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3A10D" w14:textId="77777777" w:rsidR="00754C14" w:rsidRPr="004170B0" w:rsidRDefault="00B25D60" w:rsidP="006973ED">
      <w:pPr>
        <w:pStyle w:val="Intestazione"/>
        <w:widowControl w:val="0"/>
        <w:suppressAutoHyphens/>
        <w:rPr>
          <w:shd w:val="clear" w:color="auto" w:fill="FEFFFF"/>
          <w:lang w:val="en-GB"/>
        </w:rPr>
      </w:pPr>
      <w:r w:rsidRPr="004170B0">
        <w:rPr>
          <w:shd w:val="clear" w:color="auto" w:fill="FEFFFF"/>
          <w:lang w:val="en-GB"/>
        </w:rPr>
        <w:t xml:space="preserve">History and Geo-economics: Economic Development in China </w:t>
      </w:r>
    </w:p>
    <w:p w14:paraId="5D764AD6" w14:textId="77777777" w:rsidR="00754C14" w:rsidRPr="004170B0" w:rsidRDefault="00B25D60" w:rsidP="006973ED">
      <w:pPr>
        <w:pStyle w:val="Intestazione2A"/>
        <w:widowControl w:val="0"/>
        <w:suppressAutoHyphens/>
        <w:rPr>
          <w:shd w:val="clear" w:color="auto" w:fill="FEFFFF"/>
          <w:lang w:val="it-IT"/>
        </w:rPr>
      </w:pPr>
      <w:r w:rsidRPr="004170B0">
        <w:rPr>
          <w:shd w:val="clear" w:color="auto" w:fill="FEFFFF"/>
          <w:lang w:val="it-IT"/>
        </w:rPr>
        <w:t>Prof. Elisa Giunipero; Prof. Claudia Rotondi</w:t>
      </w:r>
    </w:p>
    <w:p w14:paraId="1E21C8CA" w14:textId="43F65E39" w:rsidR="004F7215" w:rsidRPr="004170B0" w:rsidRDefault="004F7215" w:rsidP="006973ED">
      <w:pPr>
        <w:widowControl w:val="0"/>
        <w:suppressAutoHyphens/>
        <w:spacing w:before="240" w:after="120"/>
        <w:rPr>
          <w:b/>
          <w:i/>
          <w:sz w:val="18"/>
          <w:lang w:val="en-GB"/>
        </w:rPr>
      </w:pPr>
      <w:r w:rsidRPr="004170B0">
        <w:rPr>
          <w:b/>
          <w:i/>
          <w:sz w:val="18"/>
          <w:lang w:val="en-GB"/>
        </w:rPr>
        <w:t xml:space="preserve">COURSE AIMS AND INTENDED LEARNING OUTCOMES </w:t>
      </w:r>
    </w:p>
    <w:p w14:paraId="1120A715" w14:textId="77777777" w:rsidR="00754C14" w:rsidRPr="004170B0" w:rsidRDefault="00B25D60" w:rsidP="006973ED">
      <w:pPr>
        <w:pStyle w:val="CorpoAA"/>
        <w:widowControl w:val="0"/>
        <w:suppressAutoHyphens/>
        <w:rPr>
          <w:shd w:val="clear" w:color="auto" w:fill="FEFFFF"/>
          <w:lang w:val="en-GB"/>
        </w:rPr>
      </w:pPr>
      <w:r w:rsidRPr="004170B0">
        <w:rPr>
          <w:shd w:val="clear" w:color="auto" w:fill="FEFFFF"/>
          <w:lang w:val="en-GB"/>
        </w:rPr>
        <w:t xml:space="preserve">The course aims to examine in depth a strategic area for world equilibrium and dynamics. </w:t>
      </w:r>
    </w:p>
    <w:p w14:paraId="2CB67EDC" w14:textId="77777777" w:rsidR="00754C14" w:rsidRPr="004170B0" w:rsidRDefault="00B25D60" w:rsidP="006973ED">
      <w:pPr>
        <w:pStyle w:val="CorpoAA"/>
        <w:widowControl w:val="0"/>
        <w:suppressAutoHyphens/>
        <w:rPr>
          <w:shd w:val="clear" w:color="auto" w:fill="FEFFFF"/>
          <w:lang w:val="en-GB"/>
        </w:rPr>
      </w:pPr>
      <w:r w:rsidRPr="004170B0">
        <w:rPr>
          <w:shd w:val="clear" w:color="auto" w:fill="FEFFFF"/>
          <w:lang w:val="en-GB"/>
        </w:rPr>
        <w:t>The first module will introduce the history of China in the 20</w:t>
      </w:r>
      <w:r w:rsidRPr="004170B0">
        <w:rPr>
          <w:shd w:val="clear" w:color="auto" w:fill="FEFFFF"/>
          <w:vertAlign w:val="superscript"/>
          <w:lang w:val="en-GB"/>
        </w:rPr>
        <w:t>th</w:t>
      </w:r>
      <w:r w:rsidRPr="004170B0">
        <w:rPr>
          <w:shd w:val="clear" w:color="auto" w:fill="FEFFFF"/>
          <w:lang w:val="en-GB"/>
        </w:rPr>
        <w:t xml:space="preserve"> century, from the Opium Wars (1842) to the episodes of Tian’anmen Square (1989) with specific attention to the position of China in international relations.</w:t>
      </w:r>
    </w:p>
    <w:p w14:paraId="702D9A88" w14:textId="3CFE2362" w:rsidR="00CE3173" w:rsidRPr="004170B0" w:rsidRDefault="00B82CB6" w:rsidP="006973ED">
      <w:pPr>
        <w:widowControl w:val="0"/>
        <w:suppressAutoHyphens/>
        <w:spacing w:line="240" w:lineRule="exact"/>
        <w:jc w:val="both"/>
        <w:rPr>
          <w:sz w:val="20"/>
          <w:szCs w:val="20"/>
        </w:rPr>
      </w:pPr>
      <w:r w:rsidRPr="004170B0">
        <w:rPr>
          <w:sz w:val="20"/>
          <w:szCs w:val="20"/>
          <w:bdr w:val="none" w:sz="0" w:space="0" w:color="auto" w:frame="1"/>
          <w:shd w:val="clear" w:color="auto" w:fill="FEFFFF"/>
          <w:lang w:val="en-GB"/>
        </w:rPr>
        <w:t xml:space="preserve">The second module will focus on different aspects of the economic development of </w:t>
      </w:r>
      <w:r w:rsidRPr="00A97F27">
        <w:rPr>
          <w:sz w:val="20"/>
          <w:szCs w:val="20"/>
          <w:bdr w:val="none" w:sz="0" w:space="0" w:color="auto" w:frame="1"/>
          <w:shd w:val="clear" w:color="auto" w:fill="FEFFFF"/>
          <w:lang w:val="en-GB"/>
        </w:rPr>
        <w:t>China and will analyse domestic changes and strategies of growth</w:t>
      </w:r>
      <w:r w:rsidR="00421055" w:rsidRPr="00A97F27">
        <w:rPr>
          <w:sz w:val="20"/>
          <w:szCs w:val="20"/>
          <w:bdr w:val="none" w:sz="0" w:space="0" w:color="auto" w:frame="1"/>
          <w:shd w:val="clear" w:color="auto" w:fill="FEFFFF"/>
          <w:lang w:val="en-GB"/>
        </w:rPr>
        <w:t xml:space="preserve"> </w:t>
      </w:r>
      <w:r w:rsidR="00A97F27" w:rsidRPr="00A97F27">
        <w:rPr>
          <w:sz w:val="20"/>
          <w:szCs w:val="20"/>
        </w:rPr>
        <w:t xml:space="preserve">from 1949 to the present day. </w:t>
      </w:r>
      <w:r w:rsidRPr="004170B0">
        <w:rPr>
          <w:sz w:val="20"/>
          <w:szCs w:val="20"/>
          <w:bdr w:val="none" w:sz="0" w:space="0" w:color="auto" w:frame="1"/>
          <w:shd w:val="clear" w:color="auto" w:fill="FEFFFF"/>
          <w:lang w:val="en-GB"/>
        </w:rPr>
        <w:t>The course will explore the role of this country in the dynamics of globalisation and will analyse its relationships with both developed and emerging countries.</w:t>
      </w:r>
    </w:p>
    <w:p w14:paraId="4FF96F82" w14:textId="57EFAA3E" w:rsidR="00643E48" w:rsidRPr="004170B0" w:rsidRDefault="008D70FE" w:rsidP="00643E48">
      <w:pPr>
        <w:spacing w:before="120" w:line="240" w:lineRule="exact"/>
        <w:rPr>
          <w:i/>
          <w:sz w:val="20"/>
          <w:szCs w:val="20"/>
          <w:lang w:val="en-GB"/>
        </w:rPr>
      </w:pPr>
      <w:r w:rsidRPr="004170B0">
        <w:rPr>
          <w:i/>
          <w:sz w:val="20"/>
          <w:szCs w:val="20"/>
          <w:lang w:val="en-GB"/>
        </w:rPr>
        <w:t>Knowledge and understanding</w:t>
      </w:r>
    </w:p>
    <w:p w14:paraId="2F37A1FF" w14:textId="4B474C30" w:rsidR="00643E48" w:rsidRPr="004170B0" w:rsidRDefault="00F20759" w:rsidP="00643E48">
      <w:pPr>
        <w:spacing w:line="240" w:lineRule="exact"/>
        <w:rPr>
          <w:sz w:val="20"/>
          <w:szCs w:val="20"/>
          <w:lang w:val="en-GB"/>
        </w:rPr>
      </w:pPr>
      <w:r w:rsidRPr="004170B0">
        <w:rPr>
          <w:sz w:val="20"/>
          <w:szCs w:val="20"/>
          <w:lang w:val="en-GB"/>
        </w:rPr>
        <w:t>At</w:t>
      </w:r>
      <w:r w:rsidR="008D70FE" w:rsidRPr="004170B0">
        <w:rPr>
          <w:sz w:val="20"/>
          <w:szCs w:val="20"/>
          <w:lang w:val="en-GB"/>
        </w:rPr>
        <w:t xml:space="preserve"> the end of the course, students will have acquired a basic knowledge of </w:t>
      </w:r>
      <w:r w:rsidR="00BC0980" w:rsidRPr="004170B0">
        <w:rPr>
          <w:sz w:val="20"/>
          <w:szCs w:val="20"/>
          <w:lang w:val="en-GB"/>
        </w:rPr>
        <w:t xml:space="preserve">the history of </w:t>
      </w:r>
      <w:r w:rsidR="008D70FE" w:rsidRPr="004170B0">
        <w:rPr>
          <w:sz w:val="20"/>
          <w:szCs w:val="20"/>
          <w:lang w:val="en-GB"/>
        </w:rPr>
        <w:t xml:space="preserve">China and will be familiar with the strategies adopted in the various phases of the Chinese </w:t>
      </w:r>
      <w:r w:rsidR="00BC0980" w:rsidRPr="004170B0">
        <w:rPr>
          <w:sz w:val="20"/>
          <w:szCs w:val="20"/>
          <w:lang w:val="en-GB"/>
        </w:rPr>
        <w:t>economy in its process of development</w:t>
      </w:r>
      <w:r w:rsidR="00483F55" w:rsidRPr="004170B0">
        <w:rPr>
          <w:sz w:val="20"/>
          <w:szCs w:val="20"/>
          <w:lang w:val="en-GB"/>
        </w:rPr>
        <w:t>.</w:t>
      </w:r>
      <w:r w:rsidR="00BC0980" w:rsidRPr="004170B0">
        <w:rPr>
          <w:sz w:val="20"/>
          <w:szCs w:val="20"/>
          <w:lang w:val="en-GB"/>
        </w:rPr>
        <w:t xml:space="preserve"> Students will have the essential elements for understanding contemporary China</w:t>
      </w:r>
      <w:r w:rsidR="00643E48" w:rsidRPr="004170B0">
        <w:rPr>
          <w:sz w:val="20"/>
          <w:szCs w:val="20"/>
          <w:lang w:val="en-GB"/>
        </w:rPr>
        <w:t>.</w:t>
      </w:r>
    </w:p>
    <w:p w14:paraId="071E9D35" w14:textId="2A4F9D03" w:rsidR="00643E48" w:rsidRPr="004170B0" w:rsidRDefault="005C4168" w:rsidP="00643E48">
      <w:pPr>
        <w:spacing w:before="120" w:line="240" w:lineRule="exact"/>
        <w:rPr>
          <w:i/>
          <w:sz w:val="20"/>
          <w:szCs w:val="20"/>
          <w:lang w:val="en-GB"/>
        </w:rPr>
      </w:pPr>
      <w:r w:rsidRPr="004170B0">
        <w:rPr>
          <w:i/>
          <w:sz w:val="20"/>
          <w:szCs w:val="20"/>
          <w:lang w:val="en-GB"/>
        </w:rPr>
        <w:t>Ability to apply knowledge and understanding</w:t>
      </w:r>
    </w:p>
    <w:p w14:paraId="208E40BB" w14:textId="388135CB" w:rsidR="00C67C35" w:rsidRPr="004170B0" w:rsidRDefault="0094503E" w:rsidP="006973ED">
      <w:pPr>
        <w:widowControl w:val="0"/>
        <w:suppressAutoHyphens/>
        <w:spacing w:line="240" w:lineRule="exact"/>
        <w:jc w:val="both"/>
        <w:rPr>
          <w:sz w:val="20"/>
          <w:szCs w:val="20"/>
          <w:lang w:val="en-GB" w:eastAsia="it-IT"/>
        </w:rPr>
      </w:pPr>
      <w:r w:rsidRPr="004170B0">
        <w:rPr>
          <w:sz w:val="20"/>
          <w:szCs w:val="20"/>
          <w:lang w:val="en-GB" w:eastAsia="it-IT"/>
        </w:rPr>
        <w:t>Students</w:t>
      </w:r>
      <w:r w:rsidR="00C67C35" w:rsidRPr="004170B0">
        <w:rPr>
          <w:sz w:val="20"/>
          <w:szCs w:val="20"/>
          <w:lang w:val="en-GB" w:eastAsia="it-IT"/>
        </w:rPr>
        <w:t xml:space="preserve"> will be able to </w:t>
      </w:r>
      <w:r w:rsidRPr="004170B0">
        <w:rPr>
          <w:sz w:val="20"/>
          <w:szCs w:val="20"/>
          <w:lang w:val="en-GB" w:eastAsia="it-IT"/>
        </w:rPr>
        <w:t xml:space="preserve">critically </w:t>
      </w:r>
      <w:r w:rsidR="00C67C35" w:rsidRPr="004170B0">
        <w:rPr>
          <w:sz w:val="20"/>
          <w:szCs w:val="20"/>
          <w:lang w:val="en-GB" w:eastAsia="it-IT"/>
        </w:rPr>
        <w:t>analy</w:t>
      </w:r>
      <w:r w:rsidRPr="004170B0">
        <w:rPr>
          <w:sz w:val="20"/>
          <w:szCs w:val="20"/>
          <w:lang w:val="en-GB" w:eastAsia="it-IT"/>
        </w:rPr>
        <w:t>s</w:t>
      </w:r>
      <w:r w:rsidR="00C67C35" w:rsidRPr="004170B0">
        <w:rPr>
          <w:sz w:val="20"/>
          <w:szCs w:val="20"/>
          <w:lang w:val="en-GB" w:eastAsia="it-IT"/>
        </w:rPr>
        <w:t>e</w:t>
      </w:r>
      <w:r w:rsidR="00806C67" w:rsidRPr="004170B0">
        <w:rPr>
          <w:sz w:val="20"/>
          <w:szCs w:val="20"/>
          <w:lang w:val="en-GB" w:eastAsia="it-IT"/>
        </w:rPr>
        <w:t xml:space="preserve">, </w:t>
      </w:r>
      <w:r w:rsidR="00C67C35" w:rsidRPr="004170B0">
        <w:rPr>
          <w:sz w:val="20"/>
          <w:szCs w:val="20"/>
          <w:lang w:val="en-GB" w:eastAsia="it-IT"/>
        </w:rPr>
        <w:t>describe, historically contextualiz</w:t>
      </w:r>
      <w:r w:rsidR="00806C67" w:rsidRPr="004170B0">
        <w:rPr>
          <w:sz w:val="20"/>
          <w:szCs w:val="20"/>
          <w:lang w:val="en-GB" w:eastAsia="it-IT"/>
        </w:rPr>
        <w:t xml:space="preserve">e </w:t>
      </w:r>
      <w:r w:rsidR="00C67C35" w:rsidRPr="004170B0">
        <w:rPr>
          <w:sz w:val="20"/>
          <w:szCs w:val="20"/>
          <w:lang w:val="en-GB" w:eastAsia="it-IT"/>
        </w:rPr>
        <w:t>the development strategies adopted by China for its positioning in the globalization process and to identify the logic underlying the current Chinese presence in the world.</w:t>
      </w:r>
    </w:p>
    <w:p w14:paraId="0C55FA03" w14:textId="77777777" w:rsidR="00754C14" w:rsidRPr="004170B0" w:rsidRDefault="00B25D60" w:rsidP="006973ED">
      <w:pPr>
        <w:pStyle w:val="CorpoAA"/>
        <w:widowControl w:val="0"/>
        <w:suppressAutoHyphens/>
        <w:spacing w:before="240" w:after="120" w:line="240" w:lineRule="exact"/>
        <w:rPr>
          <w:b/>
          <w:bCs/>
          <w:sz w:val="18"/>
          <w:szCs w:val="18"/>
          <w:shd w:val="clear" w:color="auto" w:fill="FEFFFF"/>
          <w:lang w:val="en-GB"/>
        </w:rPr>
      </w:pPr>
      <w:r w:rsidRPr="004170B0">
        <w:rPr>
          <w:b/>
          <w:bCs/>
          <w:i/>
          <w:iCs/>
          <w:sz w:val="18"/>
          <w:szCs w:val="18"/>
          <w:shd w:val="clear" w:color="auto" w:fill="FEFFFF"/>
          <w:lang w:val="en-GB"/>
        </w:rPr>
        <w:t>COURSE CONTENT</w:t>
      </w:r>
    </w:p>
    <w:p w14:paraId="596501C8" w14:textId="77777777" w:rsidR="00754C14" w:rsidRPr="004170B0" w:rsidRDefault="00B25D60" w:rsidP="006973ED">
      <w:pPr>
        <w:pStyle w:val="CorpoAA"/>
        <w:widowControl w:val="0"/>
        <w:suppressAutoHyphens/>
        <w:spacing w:line="240" w:lineRule="exact"/>
        <w:rPr>
          <w:i/>
          <w:iCs/>
          <w:shd w:val="clear" w:color="auto" w:fill="FEFFFF"/>
          <w:lang w:val="en-GB"/>
        </w:rPr>
      </w:pPr>
      <w:r w:rsidRPr="004170B0">
        <w:rPr>
          <w:i/>
          <w:iCs/>
          <w:shd w:val="clear" w:color="auto" w:fill="FEFFFF"/>
          <w:lang w:val="en-GB"/>
        </w:rPr>
        <w:t>Module 1</w:t>
      </w:r>
    </w:p>
    <w:p w14:paraId="089D0ACD" w14:textId="77777777" w:rsidR="00B82CB6" w:rsidRPr="004170B0" w:rsidRDefault="00B82CB6" w:rsidP="006973ED">
      <w:pPr>
        <w:pStyle w:val="CorpoAA"/>
        <w:widowControl w:val="0"/>
        <w:suppressAutoHyphens/>
        <w:spacing w:line="240" w:lineRule="exact"/>
        <w:rPr>
          <w:bdr w:val="none" w:sz="0" w:space="0" w:color="auto" w:frame="1"/>
          <w:shd w:val="clear" w:color="auto" w:fill="FEFFFF"/>
          <w:lang w:val="en-GB"/>
        </w:rPr>
      </w:pPr>
      <w:r w:rsidRPr="004170B0">
        <w:rPr>
          <w:shd w:val="clear" w:color="auto" w:fill="FEFFFF"/>
          <w:lang w:val="en-GB"/>
        </w:rPr>
        <w:t>The end of the Sino-centric system and t</w:t>
      </w:r>
      <w:r w:rsidRPr="004170B0">
        <w:rPr>
          <w:bdr w:val="none" w:sz="0" w:space="0" w:color="auto" w:frame="1"/>
          <w:shd w:val="clear" w:color="auto" w:fill="FEFFFF"/>
          <w:lang w:val="en-GB"/>
        </w:rPr>
        <w:t>he transition from Empire to Republic.</w:t>
      </w:r>
    </w:p>
    <w:p w14:paraId="56A2A446" w14:textId="56664F28" w:rsidR="00CE3173" w:rsidRPr="004170B0" w:rsidRDefault="00B82CB6" w:rsidP="006973ED">
      <w:pPr>
        <w:widowControl w:val="0"/>
        <w:suppressAutoHyphens/>
        <w:spacing w:line="240" w:lineRule="exact"/>
        <w:jc w:val="both"/>
        <w:rPr>
          <w:sz w:val="20"/>
          <w:szCs w:val="20"/>
        </w:rPr>
      </w:pPr>
      <w:r w:rsidRPr="004170B0">
        <w:rPr>
          <w:sz w:val="20"/>
          <w:szCs w:val="20"/>
        </w:rPr>
        <w:t xml:space="preserve">The Republic of China and its place in the world. </w:t>
      </w:r>
    </w:p>
    <w:p w14:paraId="3884E760" w14:textId="66839117" w:rsidR="00CE3173" w:rsidRPr="004170B0" w:rsidRDefault="00B82CB6" w:rsidP="006973ED">
      <w:pPr>
        <w:widowControl w:val="0"/>
        <w:suppressAutoHyphens/>
        <w:spacing w:line="240" w:lineRule="exact"/>
        <w:jc w:val="both"/>
        <w:rPr>
          <w:sz w:val="20"/>
          <w:szCs w:val="20"/>
        </w:rPr>
      </w:pPr>
      <w:r w:rsidRPr="004170B0">
        <w:rPr>
          <w:sz w:val="20"/>
          <w:szCs w:val="20"/>
        </w:rPr>
        <w:t xml:space="preserve">The communist revolution in China. </w:t>
      </w:r>
    </w:p>
    <w:p w14:paraId="5DAD0E76" w14:textId="222714F0" w:rsidR="00CE3173" w:rsidRPr="004170B0" w:rsidRDefault="00B82CB6" w:rsidP="006973ED">
      <w:pPr>
        <w:widowControl w:val="0"/>
        <w:suppressAutoHyphens/>
        <w:spacing w:line="240" w:lineRule="exact"/>
        <w:jc w:val="both"/>
        <w:rPr>
          <w:sz w:val="20"/>
          <w:szCs w:val="20"/>
        </w:rPr>
      </w:pPr>
      <w:r w:rsidRPr="004170B0">
        <w:rPr>
          <w:sz w:val="20"/>
          <w:szCs w:val="20"/>
        </w:rPr>
        <w:t>The People’s Republic of China under Mao’s guide and its international relations.</w:t>
      </w:r>
    </w:p>
    <w:p w14:paraId="5310B4BC" w14:textId="665B21C8" w:rsidR="00CE3173" w:rsidRPr="004170B0" w:rsidRDefault="00CE3173" w:rsidP="006973ED">
      <w:pPr>
        <w:widowControl w:val="0"/>
        <w:suppressAutoHyphens/>
        <w:spacing w:line="240" w:lineRule="exact"/>
        <w:jc w:val="both"/>
        <w:rPr>
          <w:sz w:val="20"/>
          <w:szCs w:val="20"/>
        </w:rPr>
      </w:pPr>
      <w:r w:rsidRPr="004170B0">
        <w:rPr>
          <w:sz w:val="20"/>
          <w:szCs w:val="20"/>
        </w:rPr>
        <w:t xml:space="preserve">Deng Xiaoping </w:t>
      </w:r>
      <w:r w:rsidR="00B82CB6" w:rsidRPr="004170B0">
        <w:rPr>
          <w:sz w:val="20"/>
          <w:szCs w:val="20"/>
        </w:rPr>
        <w:t>and the phase of ‘reform and reopening.’</w:t>
      </w:r>
      <w:r w:rsidRPr="004170B0">
        <w:rPr>
          <w:sz w:val="20"/>
          <w:szCs w:val="20"/>
        </w:rPr>
        <w:t xml:space="preserve"> </w:t>
      </w:r>
    </w:p>
    <w:p w14:paraId="42F27167" w14:textId="6E8102F3" w:rsidR="00CE3173" w:rsidRPr="004170B0" w:rsidRDefault="00B82CB6" w:rsidP="006973ED">
      <w:pPr>
        <w:widowControl w:val="0"/>
        <w:suppressAutoHyphens/>
        <w:spacing w:line="240" w:lineRule="exact"/>
        <w:jc w:val="both"/>
        <w:rPr>
          <w:sz w:val="20"/>
          <w:szCs w:val="20"/>
        </w:rPr>
      </w:pPr>
      <w:r w:rsidRPr="004170B0">
        <w:rPr>
          <w:sz w:val="20"/>
          <w:szCs w:val="20"/>
        </w:rPr>
        <w:t xml:space="preserve">The </w:t>
      </w:r>
      <w:r w:rsidR="00CE3173" w:rsidRPr="004170B0">
        <w:rPr>
          <w:sz w:val="20"/>
          <w:szCs w:val="20"/>
        </w:rPr>
        <w:t>1989</w:t>
      </w:r>
      <w:r w:rsidRPr="004170B0">
        <w:rPr>
          <w:sz w:val="20"/>
          <w:szCs w:val="20"/>
        </w:rPr>
        <w:t xml:space="preserve"> crisis</w:t>
      </w:r>
      <w:r w:rsidR="00CE3173" w:rsidRPr="004170B0">
        <w:rPr>
          <w:sz w:val="20"/>
          <w:szCs w:val="20"/>
        </w:rPr>
        <w:t>.</w:t>
      </w:r>
    </w:p>
    <w:p w14:paraId="69F565D7" w14:textId="77777777" w:rsidR="00754C14" w:rsidRPr="004170B0" w:rsidRDefault="00B25D60" w:rsidP="006973ED">
      <w:pPr>
        <w:pStyle w:val="CorpoAA"/>
        <w:widowControl w:val="0"/>
        <w:suppressAutoHyphens/>
        <w:spacing w:before="120" w:line="240" w:lineRule="exact"/>
        <w:rPr>
          <w:i/>
          <w:iCs/>
          <w:shd w:val="clear" w:color="auto" w:fill="FEFFFF"/>
          <w:lang w:val="en-GB"/>
        </w:rPr>
      </w:pPr>
      <w:r w:rsidRPr="004170B0">
        <w:rPr>
          <w:i/>
          <w:iCs/>
          <w:shd w:val="clear" w:color="auto" w:fill="FEFFFF"/>
          <w:lang w:val="en-GB"/>
        </w:rPr>
        <w:t>Module 2</w:t>
      </w:r>
    </w:p>
    <w:p w14:paraId="0650D8C1" w14:textId="77777777" w:rsidR="00754C14" w:rsidRPr="004170B0" w:rsidRDefault="00B25D60" w:rsidP="006973ED">
      <w:pPr>
        <w:pStyle w:val="CorpoAA"/>
        <w:widowControl w:val="0"/>
        <w:suppressAutoHyphens/>
        <w:spacing w:line="240" w:lineRule="exact"/>
        <w:rPr>
          <w:strike/>
          <w:shd w:val="clear" w:color="auto" w:fill="FEFFFF"/>
          <w:lang w:val="en-GB"/>
        </w:rPr>
      </w:pPr>
      <w:r w:rsidRPr="004170B0">
        <w:rPr>
          <w:shd w:val="clear" w:color="auto" w:fill="FEFFFF"/>
          <w:lang w:val="en-GB"/>
        </w:rPr>
        <w:t xml:space="preserve">The economy of China: growth and development indicators. </w:t>
      </w:r>
    </w:p>
    <w:p w14:paraId="669809F3" w14:textId="77777777" w:rsidR="00754C14" w:rsidRPr="004170B0" w:rsidRDefault="00B25D60" w:rsidP="006973ED">
      <w:pPr>
        <w:pStyle w:val="CorpoA"/>
        <w:widowControl w:val="0"/>
        <w:tabs>
          <w:tab w:val="left" w:pos="284"/>
        </w:tabs>
        <w:suppressAutoHyphens/>
        <w:spacing w:line="240" w:lineRule="exact"/>
        <w:jc w:val="both"/>
        <w:rPr>
          <w:sz w:val="20"/>
          <w:szCs w:val="20"/>
          <w:shd w:val="clear" w:color="auto" w:fill="FEFFFF"/>
          <w:lang w:val="en-GB"/>
        </w:rPr>
      </w:pPr>
      <w:r w:rsidRPr="004170B0">
        <w:rPr>
          <w:sz w:val="20"/>
          <w:szCs w:val="20"/>
          <w:shd w:val="clear" w:color="auto" w:fill="FEFFFF"/>
          <w:lang w:val="en-GB"/>
        </w:rPr>
        <w:t>Economic strategies between 1949 and 1978.</w:t>
      </w:r>
    </w:p>
    <w:p w14:paraId="71C2A510" w14:textId="77777777" w:rsidR="00754C14" w:rsidRPr="004170B0" w:rsidRDefault="00B25D60" w:rsidP="006973ED">
      <w:pPr>
        <w:pStyle w:val="CorpoA"/>
        <w:widowControl w:val="0"/>
        <w:tabs>
          <w:tab w:val="left" w:pos="284"/>
        </w:tabs>
        <w:suppressAutoHyphens/>
        <w:spacing w:line="240" w:lineRule="exact"/>
        <w:jc w:val="both"/>
        <w:rPr>
          <w:sz w:val="20"/>
          <w:szCs w:val="20"/>
          <w:shd w:val="clear" w:color="auto" w:fill="FEFFFF"/>
          <w:lang w:val="en-GB"/>
        </w:rPr>
      </w:pPr>
      <w:r w:rsidRPr="004170B0">
        <w:rPr>
          <w:sz w:val="20"/>
          <w:szCs w:val="20"/>
          <w:shd w:val="clear" w:color="auto" w:fill="FEFFFF"/>
          <w:lang w:val="en-GB"/>
        </w:rPr>
        <w:lastRenderedPageBreak/>
        <w:t>‘Open door’ economic policies.</w:t>
      </w:r>
    </w:p>
    <w:p w14:paraId="53434555" w14:textId="3C84D23C" w:rsidR="00754C14" w:rsidRPr="004170B0" w:rsidRDefault="00B25D60" w:rsidP="006973ED">
      <w:pPr>
        <w:pStyle w:val="CorpoA"/>
        <w:widowControl w:val="0"/>
        <w:tabs>
          <w:tab w:val="left" w:pos="284"/>
        </w:tabs>
        <w:suppressAutoHyphens/>
        <w:spacing w:line="240" w:lineRule="exact"/>
        <w:jc w:val="both"/>
        <w:rPr>
          <w:sz w:val="20"/>
          <w:szCs w:val="20"/>
          <w:shd w:val="clear" w:color="auto" w:fill="FEFFFF"/>
          <w:lang w:val="en-GB"/>
        </w:rPr>
      </w:pPr>
      <w:r w:rsidRPr="004170B0">
        <w:rPr>
          <w:sz w:val="20"/>
          <w:szCs w:val="20"/>
          <w:shd w:val="clear" w:color="auto" w:fill="FEFFFF"/>
          <w:lang w:val="en-GB"/>
        </w:rPr>
        <w:t>S</w:t>
      </w:r>
      <w:r w:rsidR="00F01717" w:rsidRPr="004170B0">
        <w:rPr>
          <w:sz w:val="20"/>
          <w:szCs w:val="20"/>
          <w:shd w:val="clear" w:color="auto" w:fill="FEFFFF"/>
          <w:lang w:val="en-GB"/>
        </w:rPr>
        <w:t>trategies for market transition</w:t>
      </w:r>
      <w:r w:rsidR="00A97F27">
        <w:rPr>
          <w:sz w:val="20"/>
          <w:szCs w:val="20"/>
          <w:shd w:val="clear" w:color="auto" w:fill="FEFFFF"/>
          <w:lang w:val="en-GB"/>
        </w:rPr>
        <w:t>.</w:t>
      </w:r>
      <w:r w:rsidRPr="00421055">
        <w:rPr>
          <w:color w:val="FF0000"/>
          <w:sz w:val="20"/>
          <w:szCs w:val="20"/>
          <w:shd w:val="clear" w:color="auto" w:fill="FEFFFF"/>
          <w:lang w:val="en-GB"/>
        </w:rPr>
        <w:t xml:space="preserve"> </w:t>
      </w:r>
    </w:p>
    <w:p w14:paraId="115C939B" w14:textId="05AC42A1" w:rsidR="00421055" w:rsidRPr="00A97F27" w:rsidRDefault="00421055" w:rsidP="00421055">
      <w:pPr>
        <w:spacing w:line="240" w:lineRule="exact"/>
        <w:ind w:left="284" w:hanging="284"/>
        <w:rPr>
          <w:sz w:val="20"/>
          <w:szCs w:val="16"/>
        </w:rPr>
      </w:pPr>
      <w:r w:rsidRPr="00A97F27">
        <w:rPr>
          <w:sz w:val="20"/>
          <w:szCs w:val="16"/>
        </w:rPr>
        <w:t xml:space="preserve">Xi </w:t>
      </w:r>
      <w:r w:rsidR="00A97F27" w:rsidRPr="00A97F27">
        <w:rPr>
          <w:sz w:val="20"/>
          <w:szCs w:val="16"/>
        </w:rPr>
        <w:t>era</w:t>
      </w:r>
      <w:r w:rsidR="00A97F27">
        <w:rPr>
          <w:sz w:val="20"/>
          <w:szCs w:val="16"/>
        </w:rPr>
        <w:t>.</w:t>
      </w:r>
    </w:p>
    <w:p w14:paraId="60730DA9" w14:textId="77777777" w:rsidR="00A97F27" w:rsidRDefault="00A97F27" w:rsidP="00643E48">
      <w:pPr>
        <w:spacing w:line="240" w:lineRule="exact"/>
        <w:ind w:left="284" w:hanging="284"/>
        <w:rPr>
          <w:sz w:val="20"/>
          <w:szCs w:val="16"/>
        </w:rPr>
      </w:pPr>
      <w:r w:rsidRPr="00A97F27">
        <w:rPr>
          <w:sz w:val="20"/>
          <w:szCs w:val="16"/>
        </w:rPr>
        <w:t>China in globalization: the role of foreign trade and foreign direct investment.</w:t>
      </w:r>
    </w:p>
    <w:p w14:paraId="53025449" w14:textId="3F84B07A" w:rsidR="00643E48" w:rsidRPr="004170B0" w:rsidRDefault="00643E48" w:rsidP="00643E48">
      <w:pPr>
        <w:spacing w:line="240" w:lineRule="exact"/>
        <w:ind w:left="284" w:hanging="284"/>
        <w:rPr>
          <w:sz w:val="20"/>
          <w:szCs w:val="16"/>
        </w:rPr>
      </w:pPr>
      <w:r w:rsidRPr="004170B0">
        <w:rPr>
          <w:sz w:val="20"/>
          <w:szCs w:val="16"/>
        </w:rPr>
        <w:t>Tec</w:t>
      </w:r>
      <w:r w:rsidR="005C4168" w:rsidRPr="004170B0">
        <w:rPr>
          <w:sz w:val="20"/>
          <w:szCs w:val="16"/>
        </w:rPr>
        <w:t>h</w:t>
      </w:r>
      <w:r w:rsidRPr="004170B0">
        <w:rPr>
          <w:sz w:val="20"/>
          <w:szCs w:val="16"/>
        </w:rPr>
        <w:t>nolog</w:t>
      </w:r>
      <w:r w:rsidR="005C4168" w:rsidRPr="004170B0">
        <w:rPr>
          <w:sz w:val="20"/>
          <w:szCs w:val="16"/>
        </w:rPr>
        <w:t>y</w:t>
      </w:r>
      <w:r w:rsidRPr="004170B0">
        <w:rPr>
          <w:sz w:val="20"/>
          <w:szCs w:val="16"/>
        </w:rPr>
        <w:t>, infrastru</w:t>
      </w:r>
      <w:r w:rsidR="005C4168" w:rsidRPr="004170B0">
        <w:rPr>
          <w:sz w:val="20"/>
          <w:szCs w:val="16"/>
        </w:rPr>
        <w:t>c</w:t>
      </w:r>
      <w:r w:rsidRPr="004170B0">
        <w:rPr>
          <w:sz w:val="20"/>
          <w:szCs w:val="16"/>
        </w:rPr>
        <w:t>ture, s</w:t>
      </w:r>
      <w:r w:rsidR="005C4168" w:rsidRPr="004170B0">
        <w:rPr>
          <w:sz w:val="20"/>
          <w:szCs w:val="16"/>
        </w:rPr>
        <w:t>u</w:t>
      </w:r>
      <w:r w:rsidRPr="004170B0">
        <w:rPr>
          <w:sz w:val="20"/>
          <w:szCs w:val="16"/>
        </w:rPr>
        <w:t>st</w:t>
      </w:r>
      <w:r w:rsidR="005C4168" w:rsidRPr="004170B0">
        <w:rPr>
          <w:sz w:val="20"/>
          <w:szCs w:val="16"/>
        </w:rPr>
        <w:t>ai</w:t>
      </w:r>
      <w:r w:rsidRPr="004170B0">
        <w:rPr>
          <w:sz w:val="20"/>
          <w:szCs w:val="16"/>
        </w:rPr>
        <w:t>n</w:t>
      </w:r>
      <w:r w:rsidR="005C4168" w:rsidRPr="004170B0">
        <w:rPr>
          <w:sz w:val="20"/>
          <w:szCs w:val="16"/>
        </w:rPr>
        <w:t>a</w:t>
      </w:r>
      <w:r w:rsidRPr="004170B0">
        <w:rPr>
          <w:sz w:val="20"/>
          <w:szCs w:val="16"/>
        </w:rPr>
        <w:t>bilit</w:t>
      </w:r>
      <w:r w:rsidR="005C4168" w:rsidRPr="004170B0">
        <w:rPr>
          <w:sz w:val="20"/>
          <w:szCs w:val="16"/>
        </w:rPr>
        <w:t>y</w:t>
      </w:r>
      <w:r w:rsidRPr="004170B0">
        <w:rPr>
          <w:sz w:val="20"/>
          <w:szCs w:val="16"/>
        </w:rPr>
        <w:t xml:space="preserve">: </w:t>
      </w:r>
      <w:r w:rsidR="005C4168" w:rsidRPr="004170B0">
        <w:rPr>
          <w:sz w:val="20"/>
          <w:szCs w:val="16"/>
        </w:rPr>
        <w:t>the new frontiers of growth.</w:t>
      </w:r>
    </w:p>
    <w:p w14:paraId="57AD9D28" w14:textId="77777777" w:rsidR="00754C14" w:rsidRPr="004170B0" w:rsidRDefault="00B25D60" w:rsidP="006973ED">
      <w:pPr>
        <w:pStyle w:val="CorpoAA"/>
        <w:widowControl w:val="0"/>
        <w:suppressAutoHyphens/>
        <w:spacing w:before="240" w:after="120" w:line="240" w:lineRule="exact"/>
        <w:rPr>
          <w:b/>
          <w:bCs/>
          <w:sz w:val="18"/>
          <w:szCs w:val="18"/>
          <w:shd w:val="clear" w:color="auto" w:fill="FEFFFF"/>
          <w:lang w:val="en-GB"/>
        </w:rPr>
      </w:pPr>
      <w:r w:rsidRPr="004170B0">
        <w:rPr>
          <w:b/>
          <w:bCs/>
          <w:i/>
          <w:iCs/>
          <w:sz w:val="18"/>
          <w:szCs w:val="18"/>
          <w:shd w:val="clear" w:color="auto" w:fill="FEFFFF"/>
          <w:lang w:val="en-GB"/>
        </w:rPr>
        <w:t>READING LIST</w:t>
      </w:r>
    </w:p>
    <w:p w14:paraId="3A72E617" w14:textId="77777777" w:rsidR="00754C14" w:rsidRPr="004170B0" w:rsidRDefault="00B25D60" w:rsidP="006973ED">
      <w:pPr>
        <w:pStyle w:val="Testo1"/>
        <w:widowControl w:val="0"/>
        <w:suppressAutoHyphens/>
        <w:rPr>
          <w:shd w:val="clear" w:color="auto" w:fill="FEFFFF"/>
          <w:lang w:val="en-GB"/>
        </w:rPr>
      </w:pPr>
      <w:r w:rsidRPr="004170B0">
        <w:rPr>
          <w:shd w:val="clear" w:color="auto" w:fill="FEFFFF"/>
          <w:lang w:val="en-GB"/>
        </w:rPr>
        <w:t>For the first module</w:t>
      </w:r>
    </w:p>
    <w:p w14:paraId="64F1E309" w14:textId="77777777" w:rsidR="00754C14" w:rsidRPr="004170B0" w:rsidRDefault="00B25D60" w:rsidP="006973ED">
      <w:pPr>
        <w:pStyle w:val="Testo1"/>
        <w:widowControl w:val="0"/>
        <w:suppressAutoHyphens/>
        <w:ind w:firstLine="0"/>
        <w:rPr>
          <w:i/>
          <w:iCs/>
          <w:shd w:val="clear" w:color="auto" w:fill="FEFFFF"/>
          <w:lang w:val="en-GB"/>
        </w:rPr>
      </w:pPr>
      <w:r w:rsidRPr="004170B0">
        <w:rPr>
          <w:i/>
          <w:iCs/>
          <w:shd w:val="clear" w:color="auto" w:fill="FEFFFF"/>
          <w:lang w:val="en-GB"/>
        </w:rPr>
        <w:t>For attending and non-attending students:</w:t>
      </w:r>
    </w:p>
    <w:p w14:paraId="06BA7E8D" w14:textId="0942ADF3" w:rsidR="00643E48" w:rsidRPr="004170B0" w:rsidRDefault="00643E48" w:rsidP="00643E48">
      <w:pPr>
        <w:pStyle w:val="xxmsonormal"/>
        <w:rPr>
          <w:rFonts w:ascii="Times" w:hAnsi="Times" w:cs="Times"/>
          <w:sz w:val="18"/>
          <w:szCs w:val="18"/>
        </w:rPr>
      </w:pPr>
      <w:r w:rsidRPr="004170B0">
        <w:rPr>
          <w:rFonts w:ascii="Times" w:hAnsi="Times" w:cs="Times"/>
          <w:smallCaps/>
          <w:color w:val="000000"/>
          <w:sz w:val="16"/>
          <w:szCs w:val="16"/>
        </w:rPr>
        <w:t>G. Samarani</w:t>
      </w:r>
      <w:r w:rsidRPr="004170B0">
        <w:rPr>
          <w:rFonts w:ascii="Times" w:hAnsi="Times" w:cs="Times"/>
          <w:color w:val="000000"/>
          <w:sz w:val="18"/>
          <w:szCs w:val="18"/>
        </w:rPr>
        <w:t xml:space="preserve">, </w:t>
      </w:r>
      <w:r w:rsidRPr="004170B0">
        <w:rPr>
          <w:rFonts w:ascii="Times" w:hAnsi="Times" w:cs="Times"/>
          <w:i/>
          <w:iCs/>
          <w:color w:val="000000"/>
          <w:sz w:val="18"/>
          <w:szCs w:val="18"/>
        </w:rPr>
        <w:t>La Cina contemporanea. Dalla fine dell'impero a oggi</w:t>
      </w:r>
      <w:r w:rsidRPr="004170B0">
        <w:rPr>
          <w:rFonts w:ascii="Times" w:hAnsi="Times" w:cs="Times"/>
          <w:color w:val="000000"/>
          <w:sz w:val="18"/>
          <w:szCs w:val="18"/>
        </w:rPr>
        <w:t>, Einaudi, Torino, 2017 (</w:t>
      </w:r>
      <w:r w:rsidR="005C4168" w:rsidRPr="004170B0">
        <w:rPr>
          <w:rFonts w:ascii="Times" w:hAnsi="Times" w:cs="Times"/>
          <w:color w:val="000000"/>
          <w:sz w:val="18"/>
          <w:szCs w:val="18"/>
        </w:rPr>
        <w:t>a selection of chapters</w:t>
      </w:r>
      <w:r w:rsidRPr="004170B0">
        <w:rPr>
          <w:rFonts w:ascii="Times" w:hAnsi="Times" w:cs="Times"/>
          <w:color w:val="000000"/>
          <w:sz w:val="18"/>
          <w:szCs w:val="18"/>
        </w:rPr>
        <w:t>).</w:t>
      </w:r>
    </w:p>
    <w:p w14:paraId="742D4A80" w14:textId="77777777" w:rsidR="00421055" w:rsidRPr="006006B4" w:rsidRDefault="00421055" w:rsidP="00421055">
      <w:pPr>
        <w:pStyle w:val="xxmsonormal"/>
        <w:rPr>
          <w:rFonts w:ascii="Times" w:hAnsi="Times" w:cs="Times"/>
          <w:color w:val="000000"/>
          <w:sz w:val="18"/>
          <w:szCs w:val="18"/>
          <w:lang w:val="en-GB"/>
        </w:rPr>
      </w:pPr>
      <w:r w:rsidRPr="00F07276">
        <w:rPr>
          <w:rFonts w:ascii="Times" w:hAnsi="Times" w:cs="Times"/>
          <w:smallCaps/>
          <w:color w:val="000000"/>
          <w:sz w:val="16"/>
          <w:szCs w:val="16"/>
          <w:lang w:val="en-GB"/>
        </w:rPr>
        <w:t>Ge Zhaoguang</w:t>
      </w:r>
      <w:r w:rsidRPr="00F07276">
        <w:rPr>
          <w:rFonts w:ascii="Times" w:hAnsi="Times" w:cs="Times"/>
          <w:color w:val="000000"/>
          <w:sz w:val="16"/>
          <w:szCs w:val="16"/>
          <w:lang w:val="en-GB"/>
        </w:rPr>
        <w:t>,</w:t>
      </w:r>
      <w:r w:rsidRPr="006006B4">
        <w:rPr>
          <w:rFonts w:ascii="Times" w:hAnsi="Times" w:cs="Times"/>
          <w:color w:val="000000"/>
          <w:sz w:val="18"/>
          <w:szCs w:val="18"/>
          <w:lang w:val="en-GB"/>
        </w:rPr>
        <w:t xml:space="preserve"> </w:t>
      </w:r>
      <w:r w:rsidRPr="009C4EF0">
        <w:rPr>
          <w:rFonts w:ascii="Times" w:hAnsi="Times" w:cs="Times"/>
          <w:i/>
          <w:iCs/>
          <w:color w:val="000000"/>
          <w:sz w:val="18"/>
          <w:szCs w:val="18"/>
          <w:lang w:val="en-GB"/>
        </w:rPr>
        <w:t xml:space="preserve">What is China? Territory, Ethnicity, Culture, and History, </w:t>
      </w:r>
      <w:r w:rsidRPr="009C4EF0">
        <w:rPr>
          <w:rFonts w:ascii="Times" w:hAnsi="Times" w:cs="Times"/>
          <w:iCs/>
          <w:color w:val="000000"/>
          <w:sz w:val="18"/>
          <w:szCs w:val="18"/>
          <w:lang w:val="en-GB"/>
        </w:rPr>
        <w:t>Harvard University Press</w:t>
      </w:r>
      <w:r>
        <w:rPr>
          <w:rFonts w:ascii="Times" w:hAnsi="Times" w:cs="Times"/>
          <w:iCs/>
          <w:color w:val="000000"/>
          <w:sz w:val="18"/>
          <w:szCs w:val="18"/>
          <w:lang w:val="en-GB"/>
        </w:rPr>
        <w:t>,</w:t>
      </w:r>
      <w:r w:rsidRPr="009C4EF0">
        <w:rPr>
          <w:rFonts w:ascii="Times" w:hAnsi="Times" w:cs="Times"/>
          <w:iCs/>
          <w:color w:val="000000"/>
          <w:sz w:val="18"/>
          <w:szCs w:val="18"/>
          <w:lang w:val="en-GB"/>
        </w:rPr>
        <w:t xml:space="preserve"> 2018</w:t>
      </w:r>
      <w:r w:rsidRPr="006006B4">
        <w:rPr>
          <w:rFonts w:ascii="Times" w:hAnsi="Times" w:cs="Times"/>
          <w:color w:val="000000"/>
          <w:sz w:val="18"/>
          <w:szCs w:val="18"/>
          <w:lang w:val="en-GB"/>
        </w:rPr>
        <w:t>.</w:t>
      </w:r>
    </w:p>
    <w:p w14:paraId="7459F954" w14:textId="581D1EE3" w:rsidR="00643E48" w:rsidRPr="004170B0" w:rsidRDefault="005C4168" w:rsidP="00643E48">
      <w:pPr>
        <w:pStyle w:val="Testo1"/>
      </w:pPr>
      <w:r w:rsidRPr="004170B0">
        <w:t>Furthermore</w:t>
      </w:r>
    </w:p>
    <w:p w14:paraId="3ABF0C8B" w14:textId="4D3211A4" w:rsidR="00643E48" w:rsidRPr="004170B0" w:rsidRDefault="005C4168" w:rsidP="00643E48">
      <w:pPr>
        <w:pStyle w:val="Testo1"/>
        <w:rPr>
          <w:i/>
        </w:rPr>
      </w:pPr>
      <w:r w:rsidRPr="004170B0">
        <w:rPr>
          <w:i/>
        </w:rPr>
        <w:t xml:space="preserve">For </w:t>
      </w:r>
      <w:r w:rsidR="001E3D2B" w:rsidRPr="004170B0">
        <w:rPr>
          <w:i/>
        </w:rPr>
        <w:t xml:space="preserve">non-attending </w:t>
      </w:r>
      <w:r w:rsidRPr="004170B0">
        <w:rPr>
          <w:i/>
        </w:rPr>
        <w:t>students</w:t>
      </w:r>
      <w:r w:rsidR="001E3D2B" w:rsidRPr="004170B0">
        <w:rPr>
          <w:i/>
        </w:rPr>
        <w:t>:</w:t>
      </w:r>
    </w:p>
    <w:p w14:paraId="4E51023E" w14:textId="77777777" w:rsidR="00643E48" w:rsidRPr="004170B0" w:rsidRDefault="00643E48" w:rsidP="00643E48">
      <w:pPr>
        <w:pStyle w:val="xxmsonormal"/>
        <w:rPr>
          <w:rFonts w:ascii="Times" w:hAnsi="Times" w:cs="Times"/>
          <w:sz w:val="18"/>
          <w:szCs w:val="18"/>
          <w:lang w:val="en-GB"/>
        </w:rPr>
      </w:pPr>
      <w:r w:rsidRPr="004170B0">
        <w:rPr>
          <w:rFonts w:ascii="Times" w:hAnsi="Times" w:cs="Times"/>
          <w:color w:val="000000"/>
          <w:sz w:val="18"/>
          <w:szCs w:val="18"/>
          <w:lang w:val="en-GB"/>
        </w:rPr>
        <w:t>J</w:t>
      </w:r>
      <w:r w:rsidRPr="004170B0">
        <w:rPr>
          <w:rFonts w:ascii="Times" w:hAnsi="Times" w:cs="Times"/>
          <w:smallCaps/>
          <w:color w:val="000000"/>
          <w:sz w:val="18"/>
          <w:szCs w:val="18"/>
          <w:lang w:val="en-GB"/>
        </w:rPr>
        <w:t>. Spence</w:t>
      </w:r>
      <w:r w:rsidRPr="004170B0">
        <w:rPr>
          <w:rFonts w:ascii="Times" w:hAnsi="Times" w:cs="Times"/>
          <w:color w:val="000000"/>
          <w:sz w:val="18"/>
          <w:szCs w:val="18"/>
          <w:lang w:val="en-GB"/>
        </w:rPr>
        <w:t xml:space="preserve">, </w:t>
      </w:r>
      <w:r w:rsidRPr="004170B0">
        <w:rPr>
          <w:rFonts w:ascii="Times" w:hAnsi="Times" w:cs="Times"/>
          <w:i/>
          <w:iCs/>
          <w:color w:val="000000"/>
          <w:sz w:val="18"/>
          <w:szCs w:val="18"/>
          <w:lang w:val="en-GB"/>
        </w:rPr>
        <w:t>Mao Zedong. A life</w:t>
      </w:r>
      <w:r w:rsidRPr="004170B0">
        <w:rPr>
          <w:rFonts w:ascii="Times" w:hAnsi="Times" w:cs="Times"/>
          <w:color w:val="000000"/>
          <w:sz w:val="18"/>
          <w:szCs w:val="18"/>
          <w:lang w:val="en-GB"/>
        </w:rPr>
        <w:t>, Penguin, London, 2006.</w:t>
      </w:r>
    </w:p>
    <w:p w14:paraId="1005D41C" w14:textId="77777777" w:rsidR="00754C14" w:rsidRPr="004170B0" w:rsidRDefault="00B25D60" w:rsidP="006973ED">
      <w:pPr>
        <w:pStyle w:val="Testo1"/>
        <w:widowControl w:val="0"/>
        <w:suppressAutoHyphens/>
        <w:spacing w:before="120"/>
        <w:rPr>
          <w:shd w:val="clear" w:color="auto" w:fill="FEFFFF"/>
          <w:lang w:val="en-GB"/>
        </w:rPr>
      </w:pPr>
      <w:r w:rsidRPr="004170B0">
        <w:rPr>
          <w:shd w:val="clear" w:color="auto" w:fill="FEFFFF"/>
          <w:lang w:val="en-GB"/>
        </w:rPr>
        <w:t>For the second module</w:t>
      </w:r>
    </w:p>
    <w:p w14:paraId="1D39FFC2" w14:textId="4E2A9B5C" w:rsidR="00643E48" w:rsidRPr="004170B0" w:rsidRDefault="005C4168" w:rsidP="00643E48">
      <w:pPr>
        <w:pStyle w:val="Testo1"/>
        <w:rPr>
          <w:i/>
        </w:rPr>
      </w:pPr>
      <w:r w:rsidRPr="004170B0">
        <w:rPr>
          <w:i/>
        </w:rPr>
        <w:t>For</w:t>
      </w:r>
      <w:r w:rsidR="001E3D2B" w:rsidRPr="004170B0">
        <w:rPr>
          <w:i/>
        </w:rPr>
        <w:t xml:space="preserve"> attending</w:t>
      </w:r>
      <w:r w:rsidRPr="004170B0">
        <w:rPr>
          <w:i/>
        </w:rPr>
        <w:t xml:space="preserve"> students</w:t>
      </w:r>
      <w:r w:rsidR="001E3D2B" w:rsidRPr="004170B0">
        <w:rPr>
          <w:i/>
        </w:rPr>
        <w:t>:</w:t>
      </w:r>
    </w:p>
    <w:p w14:paraId="55157491" w14:textId="688DAF9D" w:rsidR="00643E48" w:rsidRPr="004170B0" w:rsidRDefault="00643E48" w:rsidP="00643E48">
      <w:pPr>
        <w:pStyle w:val="Testo1"/>
        <w:spacing w:line="240" w:lineRule="atLeast"/>
        <w:rPr>
          <w:spacing w:val="-5"/>
          <w:lang w:val="en-GB"/>
        </w:rPr>
      </w:pPr>
      <w:r w:rsidRPr="004170B0">
        <w:rPr>
          <w:smallCaps/>
          <w:spacing w:val="-5"/>
          <w:sz w:val="16"/>
          <w:szCs w:val="16"/>
          <w:lang w:val="en-GB"/>
        </w:rPr>
        <w:t>B. Naughton</w:t>
      </w:r>
      <w:r w:rsidRPr="004170B0">
        <w:rPr>
          <w:smallCaps/>
          <w:spacing w:val="-5"/>
          <w:lang w:val="en-GB"/>
        </w:rPr>
        <w:t>,</w:t>
      </w:r>
      <w:r w:rsidRPr="004170B0">
        <w:rPr>
          <w:i/>
          <w:spacing w:val="-5"/>
          <w:lang w:val="en-GB"/>
        </w:rPr>
        <w:t xml:space="preserve"> The Chinese Economy,</w:t>
      </w:r>
      <w:r w:rsidRPr="004170B0">
        <w:rPr>
          <w:spacing w:val="-5"/>
          <w:lang w:val="en-GB"/>
        </w:rPr>
        <w:t xml:space="preserve"> MIT Press, 2007 (</w:t>
      </w:r>
      <w:r w:rsidR="00F20759" w:rsidRPr="004170B0">
        <w:rPr>
          <w:spacing w:val="-5"/>
          <w:lang w:val="en-GB"/>
        </w:rPr>
        <w:t>a selection of chapters</w:t>
      </w:r>
      <w:r w:rsidRPr="004170B0">
        <w:rPr>
          <w:spacing w:val="-5"/>
          <w:lang w:val="en-GB"/>
        </w:rPr>
        <w:t>).</w:t>
      </w:r>
    </w:p>
    <w:p w14:paraId="3325CD45" w14:textId="53AAC63A" w:rsidR="00643E48" w:rsidRPr="004170B0" w:rsidRDefault="00643E48" w:rsidP="00643E48">
      <w:pPr>
        <w:pStyle w:val="Testo1"/>
        <w:spacing w:line="240" w:lineRule="atLeast"/>
        <w:rPr>
          <w:spacing w:val="-5"/>
          <w:lang w:val="en-GB"/>
        </w:rPr>
      </w:pPr>
      <w:r w:rsidRPr="004170B0">
        <w:rPr>
          <w:smallCaps/>
          <w:spacing w:val="-5"/>
          <w:sz w:val="16"/>
          <w:szCs w:val="16"/>
          <w:lang w:val="en-GB"/>
        </w:rPr>
        <w:t>B. Naughton</w:t>
      </w:r>
      <w:r w:rsidRPr="004170B0">
        <w:rPr>
          <w:smallCaps/>
          <w:spacing w:val="-5"/>
          <w:lang w:val="en-GB"/>
        </w:rPr>
        <w:t>,</w:t>
      </w:r>
      <w:r w:rsidRPr="004170B0">
        <w:rPr>
          <w:i/>
          <w:spacing w:val="-5"/>
          <w:lang w:val="en-GB"/>
        </w:rPr>
        <w:t xml:space="preserve"> The rise of China’s Industrial Policy. 1978 to 2020,</w:t>
      </w:r>
      <w:r w:rsidRPr="004170B0">
        <w:rPr>
          <w:spacing w:val="-5"/>
          <w:lang w:val="en-GB"/>
        </w:rPr>
        <w:t xml:space="preserve"> Academic Network of Latin America and the Caribbean on China, 2021 (</w:t>
      </w:r>
      <w:r w:rsidR="00F20759" w:rsidRPr="004170B0">
        <w:rPr>
          <w:spacing w:val="-5"/>
          <w:lang w:val="en-GB"/>
        </w:rPr>
        <w:t>a selection of chapters</w:t>
      </w:r>
      <w:r w:rsidRPr="004170B0">
        <w:rPr>
          <w:spacing w:val="-5"/>
          <w:lang w:val="en-GB"/>
        </w:rPr>
        <w:t>).</w:t>
      </w:r>
    </w:p>
    <w:p w14:paraId="4C40ADCD" w14:textId="7036DA08" w:rsidR="00643E48" w:rsidRPr="004170B0" w:rsidRDefault="005C4168" w:rsidP="00643E48">
      <w:pPr>
        <w:pStyle w:val="Testo1"/>
      </w:pPr>
      <w:r w:rsidRPr="004170B0">
        <w:t xml:space="preserve">Lectures’ notes: material and texts indicated during the course </w:t>
      </w:r>
    </w:p>
    <w:p w14:paraId="6858743A" w14:textId="7E181EBD" w:rsidR="00643E48" w:rsidRPr="004170B0" w:rsidRDefault="005C4168" w:rsidP="00643E48">
      <w:pPr>
        <w:pStyle w:val="Testo1"/>
        <w:rPr>
          <w:i/>
        </w:rPr>
      </w:pPr>
      <w:r w:rsidRPr="004170B0">
        <w:rPr>
          <w:i/>
        </w:rPr>
        <w:t>For</w:t>
      </w:r>
      <w:r w:rsidR="001E3D2B" w:rsidRPr="004170B0">
        <w:rPr>
          <w:i/>
        </w:rPr>
        <w:t xml:space="preserve"> non-attending</w:t>
      </w:r>
      <w:r w:rsidRPr="004170B0">
        <w:rPr>
          <w:i/>
        </w:rPr>
        <w:t xml:space="preserve"> students</w:t>
      </w:r>
      <w:r w:rsidR="001E3D2B" w:rsidRPr="004170B0">
        <w:rPr>
          <w:i/>
        </w:rPr>
        <w:t>:</w:t>
      </w:r>
      <w:r w:rsidR="00643E48" w:rsidRPr="004170B0">
        <w:rPr>
          <w:i/>
        </w:rPr>
        <w:t xml:space="preserve"> </w:t>
      </w:r>
    </w:p>
    <w:p w14:paraId="246FBE59" w14:textId="33D0E6A6" w:rsidR="00643E48" w:rsidRPr="004170B0" w:rsidRDefault="00643E48" w:rsidP="00643E48">
      <w:pPr>
        <w:pStyle w:val="Testo1"/>
        <w:spacing w:line="240" w:lineRule="atLeast"/>
        <w:rPr>
          <w:spacing w:val="-5"/>
          <w:lang w:val="en-GB"/>
        </w:rPr>
      </w:pPr>
      <w:r w:rsidRPr="004170B0">
        <w:rPr>
          <w:smallCaps/>
          <w:spacing w:val="-5"/>
          <w:sz w:val="16"/>
          <w:szCs w:val="16"/>
          <w:lang w:val="en-GB"/>
        </w:rPr>
        <w:t>B. Naughton,</w:t>
      </w:r>
      <w:r w:rsidRPr="004170B0">
        <w:rPr>
          <w:i/>
          <w:spacing w:val="-5"/>
          <w:lang w:val="en-GB"/>
        </w:rPr>
        <w:t xml:space="preserve"> The Chinese Economy,</w:t>
      </w:r>
      <w:r w:rsidRPr="004170B0">
        <w:rPr>
          <w:spacing w:val="-5"/>
          <w:lang w:val="en-GB"/>
        </w:rPr>
        <w:t xml:space="preserve"> MIT Press, 2007 (</w:t>
      </w:r>
      <w:r w:rsidR="00483F55" w:rsidRPr="004170B0">
        <w:rPr>
          <w:rFonts w:cs="Times"/>
        </w:rPr>
        <w:t>a selection of chapters</w:t>
      </w:r>
      <w:r w:rsidRPr="004170B0">
        <w:rPr>
          <w:spacing w:val="-5"/>
          <w:lang w:val="en-GB"/>
        </w:rPr>
        <w:t>).</w:t>
      </w:r>
    </w:p>
    <w:p w14:paraId="6DE617AC" w14:textId="248FC561" w:rsidR="00643E48" w:rsidRPr="004170B0" w:rsidRDefault="00643E48" w:rsidP="00643E48">
      <w:pPr>
        <w:pStyle w:val="Testo1"/>
        <w:spacing w:line="240" w:lineRule="atLeast"/>
        <w:rPr>
          <w:spacing w:val="-5"/>
          <w:lang w:val="en-GB"/>
        </w:rPr>
      </w:pPr>
      <w:r w:rsidRPr="004170B0">
        <w:rPr>
          <w:smallCaps/>
          <w:spacing w:val="-5"/>
          <w:sz w:val="16"/>
          <w:szCs w:val="16"/>
          <w:lang w:val="en-GB"/>
        </w:rPr>
        <w:t>B. Naughton</w:t>
      </w:r>
      <w:r w:rsidRPr="004170B0">
        <w:rPr>
          <w:smallCaps/>
          <w:spacing w:val="-5"/>
          <w:lang w:val="en-GB"/>
        </w:rPr>
        <w:t>,</w:t>
      </w:r>
      <w:r w:rsidRPr="004170B0">
        <w:rPr>
          <w:i/>
          <w:spacing w:val="-5"/>
          <w:lang w:val="en-GB"/>
        </w:rPr>
        <w:t xml:space="preserve"> The rise of China’s Industrial Policy. 1978 to 2020,</w:t>
      </w:r>
      <w:r w:rsidRPr="004170B0">
        <w:rPr>
          <w:spacing w:val="-5"/>
          <w:lang w:val="en-GB"/>
        </w:rPr>
        <w:t xml:space="preserve"> Academic Network of Latin America and the Caribbean on China, 202</w:t>
      </w:r>
      <w:r w:rsidR="00466E06" w:rsidRPr="004170B0">
        <w:rPr>
          <w:spacing w:val="-5"/>
          <w:lang w:val="en-GB"/>
        </w:rPr>
        <w:t>1</w:t>
      </w:r>
      <w:r w:rsidRPr="004170B0">
        <w:rPr>
          <w:spacing w:val="-5"/>
          <w:lang w:val="en-GB"/>
        </w:rPr>
        <w:t>.</w:t>
      </w:r>
    </w:p>
    <w:p w14:paraId="57064042" w14:textId="77777777" w:rsidR="00754C14" w:rsidRPr="004170B0" w:rsidRDefault="00B25D60" w:rsidP="006973ED">
      <w:pPr>
        <w:pStyle w:val="CorpoA"/>
        <w:widowControl w:val="0"/>
        <w:suppressAutoHyphens/>
        <w:spacing w:before="120" w:line="220" w:lineRule="exact"/>
        <w:ind w:left="284" w:hanging="284"/>
        <w:jc w:val="both"/>
        <w:rPr>
          <w:rFonts w:ascii="Times" w:eastAsia="Times" w:hAnsi="Times" w:cs="Times"/>
          <w:sz w:val="18"/>
          <w:szCs w:val="18"/>
          <w:shd w:val="clear" w:color="auto" w:fill="FEFFFF"/>
          <w:lang w:val="en-GB"/>
        </w:rPr>
      </w:pPr>
      <w:r w:rsidRPr="004170B0">
        <w:rPr>
          <w:rFonts w:ascii="Times" w:hAnsi="Times"/>
          <w:sz w:val="18"/>
          <w:szCs w:val="18"/>
          <w:shd w:val="clear" w:color="auto" w:fill="FEFFFF"/>
          <w:lang w:val="en-GB"/>
        </w:rPr>
        <w:t xml:space="preserve">Further details on alternative or supplementary reading lists will be provided on the lecturers’ web pages. </w:t>
      </w:r>
    </w:p>
    <w:p w14:paraId="25DBFB45" w14:textId="77777777" w:rsidR="00754C14" w:rsidRPr="004170B0" w:rsidRDefault="00B25D60" w:rsidP="006973ED">
      <w:pPr>
        <w:pStyle w:val="CorpoAA"/>
        <w:widowControl w:val="0"/>
        <w:suppressAutoHyphens/>
        <w:spacing w:before="240" w:after="120" w:line="220" w:lineRule="exact"/>
        <w:rPr>
          <w:b/>
          <w:bCs/>
          <w:i/>
          <w:iCs/>
          <w:sz w:val="18"/>
          <w:szCs w:val="18"/>
          <w:shd w:val="clear" w:color="auto" w:fill="FEFFFF"/>
          <w:lang w:val="en-GB"/>
        </w:rPr>
      </w:pPr>
      <w:r w:rsidRPr="004170B0">
        <w:rPr>
          <w:b/>
          <w:bCs/>
          <w:i/>
          <w:iCs/>
          <w:sz w:val="18"/>
          <w:szCs w:val="18"/>
          <w:shd w:val="clear" w:color="auto" w:fill="FEFFFF"/>
          <w:lang w:val="en-GB"/>
        </w:rPr>
        <w:t>TEACHING METHOD</w:t>
      </w:r>
    </w:p>
    <w:p w14:paraId="03435100" w14:textId="1F50E665" w:rsidR="00754C14" w:rsidRPr="004170B0" w:rsidRDefault="00B25D60" w:rsidP="006973ED">
      <w:pPr>
        <w:pStyle w:val="Testo2"/>
        <w:widowControl w:val="0"/>
        <w:suppressAutoHyphens/>
        <w:rPr>
          <w:shd w:val="clear" w:color="auto" w:fill="FEFFFF"/>
          <w:lang w:val="en-GB"/>
        </w:rPr>
      </w:pPr>
      <w:r w:rsidRPr="004170B0">
        <w:rPr>
          <w:shd w:val="clear" w:color="auto" w:fill="FEFFFF"/>
          <w:lang w:val="en-GB"/>
        </w:rPr>
        <w:t xml:space="preserve">Lectures. </w:t>
      </w:r>
      <w:r w:rsidR="00F01717" w:rsidRPr="004170B0">
        <w:rPr>
          <w:shd w:val="clear" w:color="auto" w:fill="FEFFFF"/>
          <w:lang w:val="en-GB"/>
        </w:rPr>
        <w:t>Practical classes</w:t>
      </w:r>
      <w:r w:rsidR="009C6153" w:rsidRPr="004170B0">
        <w:rPr>
          <w:shd w:val="clear" w:color="auto" w:fill="FEFFFF"/>
          <w:lang w:val="en-GB"/>
        </w:rPr>
        <w:t xml:space="preserve">. </w:t>
      </w:r>
      <w:r w:rsidR="006845A9" w:rsidRPr="004170B0">
        <w:rPr>
          <w:shd w:val="clear" w:color="auto" w:fill="FEFFFF"/>
        </w:rPr>
        <w:t xml:space="preserve">Group work. </w:t>
      </w:r>
    </w:p>
    <w:p w14:paraId="488712B0" w14:textId="77777777" w:rsidR="004F7215" w:rsidRPr="004170B0" w:rsidRDefault="004F7215" w:rsidP="006973ED">
      <w:pPr>
        <w:widowControl w:val="0"/>
        <w:suppressAutoHyphens/>
        <w:spacing w:before="240" w:after="120" w:line="220" w:lineRule="exact"/>
        <w:rPr>
          <w:b/>
          <w:i/>
          <w:sz w:val="18"/>
          <w:lang w:val="en-GB"/>
        </w:rPr>
      </w:pPr>
      <w:r w:rsidRPr="004170B0">
        <w:rPr>
          <w:b/>
          <w:i/>
          <w:sz w:val="18"/>
          <w:lang w:val="en-GB"/>
        </w:rPr>
        <w:t>ASSESSMENT METHOD AND CRITERIA</w:t>
      </w:r>
    </w:p>
    <w:p w14:paraId="00E4D1CB" w14:textId="4757F539" w:rsidR="00754C14" w:rsidRPr="004170B0" w:rsidRDefault="00B25D60" w:rsidP="006973ED">
      <w:pPr>
        <w:pStyle w:val="Testo2"/>
        <w:widowControl w:val="0"/>
        <w:suppressAutoHyphens/>
        <w:rPr>
          <w:strike/>
          <w:shd w:val="clear" w:color="auto" w:fill="FEFFFF"/>
          <w:lang w:val="en-GB"/>
        </w:rPr>
      </w:pPr>
      <w:r w:rsidRPr="004170B0">
        <w:rPr>
          <w:shd w:val="clear" w:color="auto" w:fill="FEFFFF"/>
          <w:lang w:val="en-GB"/>
        </w:rPr>
        <w:t xml:space="preserve">The exam is written (interim tests, only for </w:t>
      </w:r>
      <w:r w:rsidRPr="004170B0">
        <w:rPr>
          <w:i/>
          <w:iCs/>
          <w:shd w:val="clear" w:color="auto" w:fill="FEFFFF"/>
          <w:lang w:val="en-GB"/>
        </w:rPr>
        <w:t>attending students</w:t>
      </w:r>
      <w:r w:rsidRPr="004170B0">
        <w:rPr>
          <w:shd w:val="clear" w:color="auto" w:fill="FEFFFF"/>
          <w:lang w:val="en-GB"/>
        </w:rPr>
        <w:t xml:space="preserve">) or </w:t>
      </w:r>
      <w:r w:rsidR="00421055">
        <w:rPr>
          <w:shd w:val="clear" w:color="auto" w:fill="FEFFFF"/>
          <w:lang w:val="en-GB"/>
        </w:rPr>
        <w:t xml:space="preserve">written and </w:t>
      </w:r>
      <w:r w:rsidRPr="004170B0">
        <w:rPr>
          <w:shd w:val="clear" w:color="auto" w:fill="FEFFFF"/>
          <w:lang w:val="en-GB"/>
        </w:rPr>
        <w:t xml:space="preserve">oral (for </w:t>
      </w:r>
      <w:r w:rsidRPr="004170B0">
        <w:rPr>
          <w:i/>
          <w:iCs/>
          <w:shd w:val="clear" w:color="auto" w:fill="FEFFFF"/>
          <w:lang w:val="en-GB"/>
        </w:rPr>
        <w:t>non-attending students and for attending students</w:t>
      </w:r>
      <w:r w:rsidRPr="004170B0">
        <w:rPr>
          <w:shd w:val="clear" w:color="auto" w:fill="FEFFFF"/>
          <w:lang w:val="en-GB"/>
        </w:rPr>
        <w:t xml:space="preserve"> who do not take/pass the interim tests). </w:t>
      </w:r>
    </w:p>
    <w:p w14:paraId="655119C8" w14:textId="77777777" w:rsidR="00754C14" w:rsidRPr="004170B0" w:rsidRDefault="00B25D60" w:rsidP="006973ED">
      <w:pPr>
        <w:pStyle w:val="Testo2"/>
        <w:widowControl w:val="0"/>
        <w:suppressAutoHyphens/>
        <w:rPr>
          <w:shd w:val="clear" w:color="auto" w:fill="FEFFFF"/>
          <w:lang w:val="en-GB"/>
        </w:rPr>
      </w:pPr>
      <w:r w:rsidRPr="004170B0">
        <w:rPr>
          <w:shd w:val="clear" w:color="auto" w:fill="FEFFFF"/>
          <w:lang w:val="en-GB"/>
        </w:rPr>
        <w:t xml:space="preserve">During the year </w:t>
      </w:r>
      <w:r w:rsidRPr="004170B0">
        <w:rPr>
          <w:i/>
          <w:iCs/>
          <w:shd w:val="clear" w:color="auto" w:fill="FEFFFF"/>
          <w:lang w:val="en-GB"/>
        </w:rPr>
        <w:t xml:space="preserve">attending </w:t>
      </w:r>
      <w:r w:rsidRPr="004170B0">
        <w:rPr>
          <w:shd w:val="clear" w:color="auto" w:fill="FEFFFF"/>
          <w:lang w:val="en-GB"/>
        </w:rPr>
        <w:t>students only may take two written interim tests: one on the first module between January and February, the other on the second module in the second half of May.</w:t>
      </w:r>
    </w:p>
    <w:p w14:paraId="735700F8" w14:textId="5243702D" w:rsidR="00C67C35" w:rsidRPr="004170B0" w:rsidRDefault="00C67C35" w:rsidP="006973ED">
      <w:pPr>
        <w:pStyle w:val="Testo2"/>
        <w:widowControl w:val="0"/>
        <w:suppressAutoHyphens/>
        <w:rPr>
          <w:szCs w:val="20"/>
          <w:lang w:val="en-GB"/>
        </w:rPr>
      </w:pPr>
      <w:r w:rsidRPr="004170B0">
        <w:rPr>
          <w:szCs w:val="20"/>
          <w:lang w:val="en-GB"/>
        </w:rPr>
        <w:t xml:space="preserve">In the second semester </w:t>
      </w:r>
      <w:r w:rsidRPr="004170B0">
        <w:rPr>
          <w:i/>
          <w:iCs/>
          <w:szCs w:val="20"/>
          <w:lang w:val="en-GB"/>
        </w:rPr>
        <w:t>attending</w:t>
      </w:r>
      <w:r w:rsidRPr="004170B0">
        <w:rPr>
          <w:szCs w:val="20"/>
          <w:lang w:val="en-GB"/>
        </w:rPr>
        <w:t xml:space="preserve"> </w:t>
      </w:r>
      <w:r w:rsidRPr="004170B0">
        <w:rPr>
          <w:i/>
          <w:iCs/>
          <w:szCs w:val="20"/>
          <w:lang w:val="en-GB"/>
        </w:rPr>
        <w:t>students</w:t>
      </w:r>
      <w:r w:rsidRPr="004170B0">
        <w:rPr>
          <w:szCs w:val="20"/>
          <w:lang w:val="en-GB"/>
        </w:rPr>
        <w:t xml:space="preserve"> will be invited to carry out some </w:t>
      </w:r>
      <w:r w:rsidR="00F251F9" w:rsidRPr="004170B0">
        <w:rPr>
          <w:szCs w:val="20"/>
          <w:lang w:val="en-GB"/>
        </w:rPr>
        <w:t>in-depth</w:t>
      </w:r>
      <w:r w:rsidRPr="004170B0">
        <w:rPr>
          <w:szCs w:val="20"/>
          <w:lang w:val="en-GB"/>
        </w:rPr>
        <w:t xml:space="preserve"> group or individual projects. </w:t>
      </w:r>
      <w:r w:rsidR="0079430D" w:rsidRPr="004170B0">
        <w:rPr>
          <w:szCs w:val="20"/>
          <w:lang w:val="en-GB"/>
        </w:rPr>
        <w:t xml:space="preserve">Students </w:t>
      </w:r>
      <w:r w:rsidRPr="004170B0">
        <w:rPr>
          <w:szCs w:val="20"/>
          <w:lang w:val="en-GB"/>
        </w:rPr>
        <w:t xml:space="preserve">will be </w:t>
      </w:r>
      <w:r w:rsidR="007E6345" w:rsidRPr="004170B0">
        <w:rPr>
          <w:szCs w:val="20"/>
          <w:lang w:val="en-GB"/>
        </w:rPr>
        <w:t>given</w:t>
      </w:r>
      <w:r w:rsidRPr="004170B0">
        <w:rPr>
          <w:szCs w:val="20"/>
          <w:lang w:val="en-GB"/>
        </w:rPr>
        <w:t xml:space="preserve"> the analysis of some themes of </w:t>
      </w:r>
      <w:r w:rsidR="000A23B5" w:rsidRPr="004170B0">
        <w:rPr>
          <w:szCs w:val="20"/>
          <w:lang w:val="en-GB"/>
        </w:rPr>
        <w:t>contingent</w:t>
      </w:r>
      <w:r w:rsidRPr="004170B0">
        <w:rPr>
          <w:szCs w:val="20"/>
          <w:lang w:val="en-GB"/>
        </w:rPr>
        <w:t xml:space="preserve"> </w:t>
      </w:r>
      <w:r w:rsidRPr="004170B0">
        <w:rPr>
          <w:szCs w:val="20"/>
          <w:lang w:val="en-GB"/>
        </w:rPr>
        <w:lastRenderedPageBreak/>
        <w:t xml:space="preserve">current events </w:t>
      </w:r>
      <w:r w:rsidR="00B82CB6" w:rsidRPr="004170B0">
        <w:rPr>
          <w:szCs w:val="20"/>
          <w:lang w:val="en-GB"/>
        </w:rPr>
        <w:t>l</w:t>
      </w:r>
      <w:r w:rsidR="00CE3173" w:rsidRPr="004170B0">
        <w:rPr>
          <w:szCs w:val="20"/>
          <w:lang w:val="en-GB"/>
        </w:rPr>
        <w:t>i</w:t>
      </w:r>
      <w:r w:rsidR="00B82CB6" w:rsidRPr="004170B0">
        <w:rPr>
          <w:szCs w:val="20"/>
          <w:lang w:val="en-GB"/>
        </w:rPr>
        <w:t>nked</w:t>
      </w:r>
      <w:r w:rsidR="00CE3173" w:rsidRPr="004170B0">
        <w:rPr>
          <w:szCs w:val="20"/>
          <w:lang w:val="en-GB"/>
        </w:rPr>
        <w:t xml:space="preserve"> </w:t>
      </w:r>
      <w:r w:rsidRPr="004170B0">
        <w:rPr>
          <w:szCs w:val="20"/>
          <w:lang w:val="en-GB"/>
        </w:rPr>
        <w:t xml:space="preserve">to the topics covered in the course. Group (or individual) work will conclude with a presentation in the classroom and the preparation of a written report. </w:t>
      </w:r>
      <w:r w:rsidR="00477454" w:rsidRPr="004170B0">
        <w:rPr>
          <w:szCs w:val="20"/>
          <w:lang w:val="en-GB"/>
        </w:rPr>
        <w:t>Presentation</w:t>
      </w:r>
      <w:r w:rsidRPr="004170B0">
        <w:rPr>
          <w:szCs w:val="20"/>
          <w:lang w:val="en-GB"/>
        </w:rPr>
        <w:t xml:space="preserve"> and reports will be </w:t>
      </w:r>
      <w:r w:rsidR="00477454" w:rsidRPr="004170B0">
        <w:rPr>
          <w:szCs w:val="20"/>
          <w:lang w:val="en-GB"/>
        </w:rPr>
        <w:t>assessed</w:t>
      </w:r>
      <w:r w:rsidRPr="004170B0">
        <w:rPr>
          <w:szCs w:val="20"/>
          <w:lang w:val="en-GB"/>
        </w:rPr>
        <w:t xml:space="preserve"> by the </w:t>
      </w:r>
      <w:r w:rsidR="00477454" w:rsidRPr="004170B0">
        <w:rPr>
          <w:szCs w:val="20"/>
          <w:lang w:val="en-GB"/>
        </w:rPr>
        <w:t>lecturer</w:t>
      </w:r>
      <w:r w:rsidRPr="004170B0">
        <w:rPr>
          <w:szCs w:val="20"/>
          <w:lang w:val="en-GB"/>
        </w:rPr>
        <w:t xml:space="preserve"> </w:t>
      </w:r>
      <w:r w:rsidR="00477454" w:rsidRPr="004170B0">
        <w:rPr>
          <w:szCs w:val="20"/>
          <w:lang w:val="en-GB"/>
        </w:rPr>
        <w:t xml:space="preserve">and will </w:t>
      </w:r>
      <w:r w:rsidRPr="004170B0">
        <w:rPr>
          <w:szCs w:val="20"/>
          <w:lang w:val="en-GB"/>
        </w:rPr>
        <w:t>contribut</w:t>
      </w:r>
      <w:r w:rsidR="00477454" w:rsidRPr="004170B0">
        <w:rPr>
          <w:szCs w:val="20"/>
          <w:lang w:val="en-GB"/>
        </w:rPr>
        <w:t>e</w:t>
      </w:r>
      <w:r w:rsidRPr="004170B0">
        <w:rPr>
          <w:szCs w:val="20"/>
          <w:lang w:val="en-GB"/>
        </w:rPr>
        <w:t xml:space="preserve"> to the determination of the final </w:t>
      </w:r>
      <w:r w:rsidR="00477454" w:rsidRPr="004170B0">
        <w:rPr>
          <w:szCs w:val="20"/>
          <w:lang w:val="en-GB"/>
        </w:rPr>
        <w:t>mark</w:t>
      </w:r>
      <w:r w:rsidRPr="004170B0">
        <w:rPr>
          <w:szCs w:val="20"/>
          <w:lang w:val="en-GB"/>
        </w:rPr>
        <w:t xml:space="preserve">. </w:t>
      </w:r>
      <w:r w:rsidR="00477454" w:rsidRPr="004170B0">
        <w:rPr>
          <w:szCs w:val="20"/>
          <w:lang w:val="en-GB"/>
        </w:rPr>
        <w:t>O</w:t>
      </w:r>
      <w:r w:rsidRPr="004170B0">
        <w:rPr>
          <w:szCs w:val="20"/>
          <w:lang w:val="en-GB"/>
        </w:rPr>
        <w:t xml:space="preserve">ral presentations will be </w:t>
      </w:r>
      <w:r w:rsidR="00477454" w:rsidRPr="004170B0">
        <w:rPr>
          <w:szCs w:val="20"/>
          <w:lang w:val="en-GB"/>
        </w:rPr>
        <w:t>assessed</w:t>
      </w:r>
      <w:r w:rsidRPr="004170B0">
        <w:rPr>
          <w:szCs w:val="20"/>
          <w:lang w:val="en-GB"/>
        </w:rPr>
        <w:t xml:space="preserve"> on the basis of cl</w:t>
      </w:r>
      <w:r w:rsidR="00477454" w:rsidRPr="004170B0">
        <w:rPr>
          <w:szCs w:val="20"/>
          <w:lang w:val="en-GB"/>
        </w:rPr>
        <w:t>ear</w:t>
      </w:r>
      <w:r w:rsidRPr="004170B0">
        <w:rPr>
          <w:szCs w:val="20"/>
          <w:lang w:val="en-GB"/>
        </w:rPr>
        <w:t xml:space="preserve"> and effective communication; </w:t>
      </w:r>
      <w:r w:rsidR="00285BF7" w:rsidRPr="004170B0">
        <w:rPr>
          <w:szCs w:val="20"/>
          <w:lang w:val="en-GB"/>
        </w:rPr>
        <w:t>written</w:t>
      </w:r>
      <w:r w:rsidRPr="004170B0">
        <w:rPr>
          <w:szCs w:val="20"/>
          <w:lang w:val="en-GB"/>
        </w:rPr>
        <w:t xml:space="preserve"> reports on the basis of correct contents, display </w:t>
      </w:r>
      <w:r w:rsidR="00285BF7" w:rsidRPr="004170B0">
        <w:rPr>
          <w:szCs w:val="20"/>
          <w:lang w:val="en-GB"/>
        </w:rPr>
        <w:t xml:space="preserve">of </w:t>
      </w:r>
      <w:r w:rsidRPr="004170B0">
        <w:rPr>
          <w:szCs w:val="20"/>
          <w:lang w:val="en-GB"/>
        </w:rPr>
        <w:t xml:space="preserve">logic, </w:t>
      </w:r>
      <w:r w:rsidR="00285BF7" w:rsidRPr="004170B0">
        <w:rPr>
          <w:szCs w:val="20"/>
          <w:lang w:val="en-GB"/>
        </w:rPr>
        <w:t>students’</w:t>
      </w:r>
      <w:r w:rsidRPr="004170B0">
        <w:rPr>
          <w:szCs w:val="20"/>
          <w:lang w:val="en-GB"/>
        </w:rPr>
        <w:t xml:space="preserve"> ability to select the most relevant elements of the </w:t>
      </w:r>
      <w:r w:rsidR="00285BF7" w:rsidRPr="004170B0">
        <w:rPr>
          <w:szCs w:val="20"/>
          <w:lang w:val="en-GB"/>
        </w:rPr>
        <w:t>chosen topic for</w:t>
      </w:r>
      <w:r w:rsidRPr="004170B0">
        <w:rPr>
          <w:szCs w:val="20"/>
          <w:lang w:val="en-GB"/>
        </w:rPr>
        <w:t xml:space="preserve"> the</w:t>
      </w:r>
      <w:r w:rsidR="00285BF7" w:rsidRPr="004170B0">
        <w:rPr>
          <w:szCs w:val="20"/>
          <w:lang w:val="en-GB"/>
        </w:rPr>
        <w:t>ir</w:t>
      </w:r>
      <w:r w:rsidRPr="004170B0">
        <w:rPr>
          <w:szCs w:val="20"/>
          <w:lang w:val="en-GB"/>
        </w:rPr>
        <w:t xml:space="preserve"> work. </w:t>
      </w:r>
      <w:r w:rsidR="00285BF7" w:rsidRPr="004170B0">
        <w:rPr>
          <w:szCs w:val="20"/>
          <w:lang w:val="en-GB"/>
        </w:rPr>
        <w:t>Correct</w:t>
      </w:r>
      <w:r w:rsidRPr="004170B0">
        <w:rPr>
          <w:szCs w:val="20"/>
          <w:lang w:val="en-GB"/>
        </w:rPr>
        <w:t xml:space="preserve"> synta</w:t>
      </w:r>
      <w:r w:rsidR="00285BF7" w:rsidRPr="004170B0">
        <w:rPr>
          <w:szCs w:val="20"/>
          <w:lang w:val="en-GB"/>
        </w:rPr>
        <w:t>x</w:t>
      </w:r>
      <w:r w:rsidRPr="004170B0">
        <w:rPr>
          <w:szCs w:val="20"/>
          <w:lang w:val="en-GB"/>
        </w:rPr>
        <w:t xml:space="preserve"> and gramma</w:t>
      </w:r>
      <w:r w:rsidR="00285BF7" w:rsidRPr="004170B0">
        <w:rPr>
          <w:szCs w:val="20"/>
          <w:lang w:val="en-GB"/>
        </w:rPr>
        <w:t>r</w:t>
      </w:r>
      <w:r w:rsidRPr="004170B0">
        <w:rPr>
          <w:szCs w:val="20"/>
          <w:lang w:val="en-GB"/>
        </w:rPr>
        <w:t xml:space="preserve"> of the </w:t>
      </w:r>
      <w:r w:rsidR="00285BF7" w:rsidRPr="004170B0">
        <w:rPr>
          <w:szCs w:val="20"/>
          <w:lang w:val="en-GB"/>
        </w:rPr>
        <w:t xml:space="preserve">class presentation </w:t>
      </w:r>
      <w:r w:rsidRPr="004170B0">
        <w:rPr>
          <w:szCs w:val="20"/>
          <w:lang w:val="en-GB"/>
        </w:rPr>
        <w:t>and of the written report will also be important.</w:t>
      </w:r>
    </w:p>
    <w:p w14:paraId="6BCD244D" w14:textId="77777777" w:rsidR="00754C14" w:rsidRPr="004170B0" w:rsidRDefault="00B25D60" w:rsidP="006973ED">
      <w:pPr>
        <w:pStyle w:val="Testo2"/>
        <w:widowControl w:val="0"/>
        <w:suppressAutoHyphens/>
        <w:rPr>
          <w:strike/>
          <w:shd w:val="clear" w:color="auto" w:fill="FEFFFF"/>
          <w:lang w:val="en-GB"/>
        </w:rPr>
      </w:pPr>
      <w:r w:rsidRPr="004170B0">
        <w:rPr>
          <w:i/>
          <w:iCs/>
          <w:shd w:val="clear" w:color="auto" w:fill="FEFFFF"/>
          <w:lang w:val="en-GB"/>
        </w:rPr>
        <w:t xml:space="preserve">Non-attending </w:t>
      </w:r>
      <w:r w:rsidRPr="004170B0">
        <w:rPr>
          <w:shd w:val="clear" w:color="auto" w:fill="FEFFFF"/>
          <w:lang w:val="en-GB"/>
        </w:rPr>
        <w:t xml:space="preserve">students and </w:t>
      </w:r>
      <w:r w:rsidRPr="004170B0">
        <w:rPr>
          <w:i/>
          <w:iCs/>
          <w:shd w:val="clear" w:color="auto" w:fill="FEFFFF"/>
          <w:lang w:val="en-GB"/>
        </w:rPr>
        <w:t xml:space="preserve">attending </w:t>
      </w:r>
      <w:r w:rsidRPr="004170B0">
        <w:rPr>
          <w:shd w:val="clear" w:color="auto" w:fill="FEFFFF"/>
          <w:lang w:val="en-GB"/>
        </w:rPr>
        <w:t xml:space="preserve">students who do not take or pass the interim tests shall take an exam </w:t>
      </w:r>
      <w:r w:rsidR="00C67C35" w:rsidRPr="004170B0">
        <w:rPr>
          <w:lang w:val="en-GB"/>
        </w:rPr>
        <w:t>(oral exam on the first module and written on the second module)</w:t>
      </w:r>
      <w:r w:rsidR="004F7215" w:rsidRPr="004170B0">
        <w:rPr>
          <w:lang w:val="en-GB"/>
        </w:rPr>
        <w:t xml:space="preserve"> </w:t>
      </w:r>
      <w:r w:rsidRPr="004170B0">
        <w:rPr>
          <w:shd w:val="clear" w:color="auto" w:fill="FEFFFF"/>
          <w:lang w:val="en-GB"/>
        </w:rPr>
        <w:t xml:space="preserve">during the official exam session at the end of the course. </w:t>
      </w:r>
    </w:p>
    <w:p w14:paraId="37F681B4" w14:textId="77777777" w:rsidR="00754C14" w:rsidRPr="004170B0" w:rsidRDefault="00B25D60" w:rsidP="006973ED">
      <w:pPr>
        <w:pStyle w:val="Testo2"/>
        <w:widowControl w:val="0"/>
        <w:suppressAutoHyphens/>
        <w:rPr>
          <w:shd w:val="clear" w:color="auto" w:fill="FEFFFF"/>
          <w:lang w:val="en-GB"/>
        </w:rPr>
      </w:pPr>
      <w:r w:rsidRPr="004170B0">
        <w:rPr>
          <w:shd w:val="clear" w:color="auto" w:fill="FEFFFF"/>
          <w:lang w:val="en-GB"/>
        </w:rPr>
        <w:t xml:space="preserve">Final assessment is out of 30 and aims to assess students on their knowledge of course topics and their critical thinking and expressive skills. A critical and organic understanding of the discipline together with appropriate use of specific language will be criteria for top marks. </w:t>
      </w:r>
    </w:p>
    <w:p w14:paraId="06DAA73E" w14:textId="77777777" w:rsidR="00C67C35" w:rsidRPr="004170B0" w:rsidRDefault="00C67C35" w:rsidP="006973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hAnsi="Times" w:cs="Times"/>
          <w:sz w:val="18"/>
          <w:szCs w:val="20"/>
          <w:lang w:val="en-GB" w:eastAsia="it-IT"/>
        </w:rPr>
      </w:pPr>
      <w:r w:rsidRPr="004170B0">
        <w:rPr>
          <w:rFonts w:ascii="Times" w:hAnsi="Times" w:cs="Times"/>
          <w:sz w:val="18"/>
          <w:szCs w:val="20"/>
          <w:lang w:val="en-GB" w:eastAsia="it-IT"/>
        </w:rPr>
        <w:t xml:space="preserve">Further indications on </w:t>
      </w:r>
      <w:r w:rsidR="002572E6" w:rsidRPr="004170B0">
        <w:rPr>
          <w:rFonts w:ascii="Times" w:hAnsi="Times" w:cs="Times"/>
          <w:sz w:val="18"/>
          <w:szCs w:val="20"/>
          <w:lang w:val="en-GB" w:eastAsia="it-IT"/>
        </w:rPr>
        <w:t>assessment</w:t>
      </w:r>
      <w:r w:rsidRPr="004170B0">
        <w:rPr>
          <w:rFonts w:ascii="Times" w:hAnsi="Times" w:cs="Times"/>
          <w:sz w:val="18"/>
          <w:szCs w:val="20"/>
          <w:lang w:val="en-GB" w:eastAsia="it-IT"/>
        </w:rPr>
        <w:t xml:space="preserve"> methods will be given by the </w:t>
      </w:r>
      <w:r w:rsidR="002572E6" w:rsidRPr="004170B0">
        <w:rPr>
          <w:rFonts w:ascii="Times" w:hAnsi="Times" w:cs="Times"/>
          <w:sz w:val="18"/>
          <w:szCs w:val="20"/>
          <w:lang w:val="en-GB" w:eastAsia="it-IT"/>
        </w:rPr>
        <w:t>lecturer</w:t>
      </w:r>
      <w:r w:rsidRPr="004170B0">
        <w:rPr>
          <w:rFonts w:ascii="Times" w:hAnsi="Times" w:cs="Times"/>
          <w:sz w:val="18"/>
          <w:szCs w:val="20"/>
          <w:lang w:val="en-GB" w:eastAsia="it-IT"/>
        </w:rPr>
        <w:t xml:space="preserve"> at the beginning of </w:t>
      </w:r>
      <w:r w:rsidR="002572E6" w:rsidRPr="004170B0">
        <w:rPr>
          <w:rFonts w:ascii="Times" w:hAnsi="Times" w:cs="Times"/>
          <w:sz w:val="18"/>
          <w:szCs w:val="20"/>
          <w:lang w:val="en-GB" w:eastAsia="it-IT"/>
        </w:rPr>
        <w:t>lectures</w:t>
      </w:r>
      <w:r w:rsidRPr="004170B0">
        <w:rPr>
          <w:rFonts w:ascii="Times" w:hAnsi="Times" w:cs="Times"/>
          <w:sz w:val="18"/>
          <w:szCs w:val="20"/>
          <w:lang w:val="en-GB" w:eastAsia="it-IT"/>
        </w:rPr>
        <w:t xml:space="preserve"> or, for non-attending students, </w:t>
      </w:r>
      <w:r w:rsidR="002572E6" w:rsidRPr="004170B0">
        <w:rPr>
          <w:rFonts w:ascii="Times" w:hAnsi="Times" w:cs="Times"/>
          <w:sz w:val="18"/>
          <w:szCs w:val="20"/>
          <w:lang w:val="en-GB" w:eastAsia="it-IT"/>
        </w:rPr>
        <w:t>during office hours</w:t>
      </w:r>
      <w:r w:rsidRPr="004170B0">
        <w:rPr>
          <w:rFonts w:ascii="Times" w:hAnsi="Times" w:cs="Times"/>
          <w:sz w:val="18"/>
          <w:szCs w:val="20"/>
          <w:lang w:val="en-GB" w:eastAsia="it-IT"/>
        </w:rPr>
        <w:t>.</w:t>
      </w:r>
    </w:p>
    <w:p w14:paraId="0D4EA8A1" w14:textId="77777777" w:rsidR="004F7215" w:rsidRPr="004170B0" w:rsidRDefault="004F7215" w:rsidP="006973ED">
      <w:pPr>
        <w:widowControl w:val="0"/>
        <w:suppressAutoHyphens/>
        <w:spacing w:before="240" w:after="120"/>
        <w:rPr>
          <w:b/>
          <w:i/>
          <w:sz w:val="18"/>
          <w:lang w:val="en-GB"/>
        </w:rPr>
      </w:pPr>
      <w:r w:rsidRPr="004170B0">
        <w:rPr>
          <w:b/>
          <w:i/>
          <w:sz w:val="18"/>
          <w:lang w:val="en-GB"/>
        </w:rPr>
        <w:t>NOTES AND PREREQUISITES</w:t>
      </w:r>
    </w:p>
    <w:p w14:paraId="1DA7D752" w14:textId="77777777" w:rsidR="00754C14" w:rsidRPr="004170B0" w:rsidRDefault="00F01717" w:rsidP="006973ED">
      <w:pPr>
        <w:pStyle w:val="Testo2"/>
        <w:widowControl w:val="0"/>
        <w:suppressAutoHyphens/>
        <w:rPr>
          <w:shd w:val="clear" w:color="auto" w:fill="FEFFFF"/>
          <w:lang w:val="en-GB"/>
        </w:rPr>
      </w:pPr>
      <w:r w:rsidRPr="004170B0">
        <w:rPr>
          <w:rFonts w:ascii="Times New Roman" w:hAnsi="Times New Roman"/>
          <w:color w:val="auto"/>
          <w:szCs w:val="24"/>
          <w:lang w:val="en-GB" w:eastAsia="en-US"/>
        </w:rPr>
        <w:t xml:space="preserve">Before enrolling in the course, </w:t>
      </w:r>
      <w:r w:rsidRPr="004170B0">
        <w:rPr>
          <w:shd w:val="clear" w:color="auto" w:fill="FEFFFF"/>
          <w:lang w:val="en-GB"/>
        </w:rPr>
        <w:t>s</w:t>
      </w:r>
      <w:r w:rsidR="00B25D60" w:rsidRPr="004170B0">
        <w:rPr>
          <w:shd w:val="clear" w:color="auto" w:fill="FEFFFF"/>
          <w:lang w:val="en-GB"/>
        </w:rPr>
        <w:t xml:space="preserve">tudents are highly encouraged to take the exam in Development Economics: Strategies and Policies to better understand the topics taught in the second module of the course. </w:t>
      </w:r>
    </w:p>
    <w:p w14:paraId="4AFC2C6C" w14:textId="77777777" w:rsidR="00754C14" w:rsidRPr="004170B0" w:rsidRDefault="00B25D60" w:rsidP="006973ED">
      <w:pPr>
        <w:pStyle w:val="Testo2"/>
        <w:widowControl w:val="0"/>
        <w:suppressAutoHyphens/>
        <w:rPr>
          <w:shd w:val="clear" w:color="auto" w:fill="FEFFFF"/>
          <w:lang w:val="en-GB"/>
        </w:rPr>
      </w:pPr>
      <w:r w:rsidRPr="004170B0">
        <w:rPr>
          <w:shd w:val="clear" w:color="auto" w:fill="FEFFFF"/>
          <w:lang w:val="en-GB"/>
        </w:rPr>
        <w:t xml:space="preserve">Further information and notices on the course, exams and office hours will be available on the university website and on the lecturers’ webpage. Additional details on the reading list will be provided in class. </w:t>
      </w:r>
    </w:p>
    <w:p w14:paraId="4740F796" w14:textId="77777777" w:rsidR="00C67C35" w:rsidRPr="004170B0" w:rsidRDefault="00C67C35" w:rsidP="006973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hAnsi="Times" w:cs="Times"/>
          <w:sz w:val="18"/>
          <w:szCs w:val="20"/>
          <w:lang w:val="en-GB" w:eastAsia="it-IT"/>
        </w:rPr>
      </w:pPr>
      <w:r w:rsidRPr="004170B0">
        <w:rPr>
          <w:rFonts w:ascii="Times" w:hAnsi="Times" w:cs="Times"/>
          <w:sz w:val="18"/>
          <w:szCs w:val="20"/>
          <w:lang w:val="en-GB" w:eastAsia="it-IT"/>
        </w:rPr>
        <w:t xml:space="preserve">The course requires </w:t>
      </w:r>
      <w:r w:rsidR="006D031F" w:rsidRPr="004170B0">
        <w:rPr>
          <w:rFonts w:ascii="Times" w:hAnsi="Times" w:cs="Times"/>
          <w:sz w:val="18"/>
          <w:szCs w:val="20"/>
          <w:lang w:val="en-GB" w:eastAsia="it-IT"/>
        </w:rPr>
        <w:t xml:space="preserve">students’ </w:t>
      </w:r>
      <w:r w:rsidRPr="004170B0">
        <w:rPr>
          <w:rFonts w:ascii="Times" w:hAnsi="Times" w:cs="Times"/>
          <w:sz w:val="18"/>
          <w:szCs w:val="20"/>
          <w:lang w:val="en-GB" w:eastAsia="it-IT"/>
        </w:rPr>
        <w:t>ability to understand scientific texts written in English. It also requires a good knowledge of contemporary history and political geography as well as the basic elements of political economy.</w:t>
      </w:r>
    </w:p>
    <w:p w14:paraId="226712DB" w14:textId="77777777" w:rsidR="00C67C35" w:rsidRPr="004170B0" w:rsidRDefault="00C67C35" w:rsidP="006973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hAnsi="Times" w:cs="Times"/>
          <w:sz w:val="18"/>
          <w:szCs w:val="20"/>
          <w:lang w:val="en-GB" w:eastAsia="it-IT"/>
        </w:rPr>
      </w:pPr>
      <w:r w:rsidRPr="004170B0">
        <w:rPr>
          <w:rFonts w:ascii="Times" w:hAnsi="Times" w:cs="Times"/>
          <w:sz w:val="18"/>
          <w:szCs w:val="20"/>
          <w:lang w:val="en-GB" w:eastAsia="it-IT"/>
        </w:rPr>
        <w:t xml:space="preserve">Notices and communications relating to the course, exams and </w:t>
      </w:r>
      <w:r w:rsidR="006D031F" w:rsidRPr="004170B0">
        <w:rPr>
          <w:rFonts w:ascii="Times" w:hAnsi="Times" w:cs="Times"/>
          <w:sz w:val="18"/>
          <w:szCs w:val="20"/>
          <w:lang w:val="en-GB" w:eastAsia="it-IT"/>
        </w:rPr>
        <w:t>office</w:t>
      </w:r>
      <w:r w:rsidRPr="004170B0">
        <w:rPr>
          <w:rFonts w:ascii="Times" w:hAnsi="Times" w:cs="Times"/>
          <w:sz w:val="18"/>
          <w:szCs w:val="20"/>
          <w:lang w:val="en-GB" w:eastAsia="it-IT"/>
        </w:rPr>
        <w:t xml:space="preserve"> hours (eg postponements or suspensions) can be found </w:t>
      </w:r>
      <w:r w:rsidR="00160E41" w:rsidRPr="004170B0">
        <w:rPr>
          <w:rFonts w:ascii="Times" w:hAnsi="Times" w:cs="Times"/>
          <w:sz w:val="18"/>
          <w:szCs w:val="20"/>
          <w:lang w:val="en-GB" w:eastAsia="it-IT"/>
        </w:rPr>
        <w:t>on the teacher's page o</w:t>
      </w:r>
      <w:r w:rsidRPr="004170B0">
        <w:rPr>
          <w:rFonts w:ascii="Times" w:hAnsi="Times" w:cs="Times"/>
          <w:sz w:val="18"/>
          <w:szCs w:val="20"/>
          <w:lang w:val="en-GB" w:eastAsia="it-IT"/>
        </w:rPr>
        <w:t>n the website of the Catholic University</w:t>
      </w:r>
      <w:r w:rsidR="00160E41" w:rsidRPr="004170B0">
        <w:rPr>
          <w:rFonts w:ascii="Times" w:hAnsi="Times" w:cs="Times"/>
          <w:sz w:val="18"/>
          <w:szCs w:val="20"/>
          <w:lang w:val="en-GB" w:eastAsia="it-IT"/>
        </w:rPr>
        <w:t>.</w:t>
      </w:r>
    </w:p>
    <w:p w14:paraId="4769C879" w14:textId="77777777" w:rsidR="00754C14" w:rsidRPr="00B25D60" w:rsidRDefault="00B25D60" w:rsidP="006973ED">
      <w:pPr>
        <w:pStyle w:val="Testo2"/>
        <w:widowControl w:val="0"/>
        <w:suppressAutoHyphens/>
        <w:spacing w:before="120"/>
        <w:rPr>
          <w:color w:val="auto"/>
        </w:rPr>
      </w:pPr>
      <w:r w:rsidRPr="004170B0">
        <w:rPr>
          <w:shd w:val="clear" w:color="auto" w:fill="FEFFFF"/>
        </w:rPr>
        <w:t xml:space="preserve">Further information can be found on the lecturers’ webpage at </w:t>
      </w:r>
      <w:hyperlink r:id="rId7" w:history="1">
        <w:r w:rsidRPr="004170B0">
          <w:rPr>
            <w:rStyle w:val="Hyperlink0"/>
            <w:color w:val="auto"/>
            <w:u w:val="none"/>
            <w:shd w:val="clear" w:color="auto" w:fill="FEFFFF"/>
          </w:rPr>
          <w:t>http://docenti.unicatt.it/web/searchByName.do?language=ENG</w:t>
        </w:r>
      </w:hyperlink>
      <w:r w:rsidRPr="004170B0">
        <w:rPr>
          <w:color w:val="auto"/>
          <w:shd w:val="clear" w:color="auto" w:fill="FEFFFF"/>
        </w:rPr>
        <w:t xml:space="preserve"> or on the Faculty notice board.</w:t>
      </w:r>
    </w:p>
    <w:sectPr w:rsidR="00754C14" w:rsidRPr="00B25D60" w:rsidSect="002969D1">
      <w:headerReference w:type="default" r:id="rId8"/>
      <w:footerReference w:type="default" r:id="rId9"/>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85B1D" w14:textId="77777777" w:rsidR="00776BB2" w:rsidRDefault="00776BB2">
      <w:r>
        <w:separator/>
      </w:r>
    </w:p>
  </w:endnote>
  <w:endnote w:type="continuationSeparator" w:id="0">
    <w:p w14:paraId="73119040" w14:textId="77777777" w:rsidR="00776BB2" w:rsidRDefault="0077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9AEC" w14:textId="77777777" w:rsidR="00754C14" w:rsidRDefault="00754C14">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ADB6" w14:textId="77777777" w:rsidR="00776BB2" w:rsidRDefault="00776BB2">
      <w:r>
        <w:separator/>
      </w:r>
    </w:p>
  </w:footnote>
  <w:footnote w:type="continuationSeparator" w:id="0">
    <w:p w14:paraId="4D68E40A" w14:textId="77777777" w:rsidR="00776BB2" w:rsidRDefault="00776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FA75" w14:textId="77777777" w:rsidR="00754C14" w:rsidRDefault="00754C14">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81648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C14"/>
    <w:rsid w:val="00011024"/>
    <w:rsid w:val="0003734D"/>
    <w:rsid w:val="00050D81"/>
    <w:rsid w:val="000A23B5"/>
    <w:rsid w:val="000C429F"/>
    <w:rsid w:val="00116481"/>
    <w:rsid w:val="00160E41"/>
    <w:rsid w:val="001655C0"/>
    <w:rsid w:val="001C4246"/>
    <w:rsid w:val="001E3D2B"/>
    <w:rsid w:val="001F6239"/>
    <w:rsid w:val="002051B9"/>
    <w:rsid w:val="002572E6"/>
    <w:rsid w:val="002673B3"/>
    <w:rsid w:val="00285BF7"/>
    <w:rsid w:val="002969D1"/>
    <w:rsid w:val="002E1E1C"/>
    <w:rsid w:val="00321A9C"/>
    <w:rsid w:val="0032442C"/>
    <w:rsid w:val="003370B8"/>
    <w:rsid w:val="003A5710"/>
    <w:rsid w:val="00400562"/>
    <w:rsid w:val="004053E1"/>
    <w:rsid w:val="004170B0"/>
    <w:rsid w:val="00421055"/>
    <w:rsid w:val="00446B25"/>
    <w:rsid w:val="00466E06"/>
    <w:rsid w:val="00477454"/>
    <w:rsid w:val="00483F55"/>
    <w:rsid w:val="004D7EFF"/>
    <w:rsid w:val="004F7215"/>
    <w:rsid w:val="0053281D"/>
    <w:rsid w:val="005B5280"/>
    <w:rsid w:val="005C17B8"/>
    <w:rsid w:val="005C3AEB"/>
    <w:rsid w:val="005C4168"/>
    <w:rsid w:val="00642B16"/>
    <w:rsid w:val="00643E48"/>
    <w:rsid w:val="006845A9"/>
    <w:rsid w:val="006973ED"/>
    <w:rsid w:val="006D031F"/>
    <w:rsid w:val="006D1CEC"/>
    <w:rsid w:val="00746CCD"/>
    <w:rsid w:val="00754C14"/>
    <w:rsid w:val="00776BB2"/>
    <w:rsid w:val="0079430D"/>
    <w:rsid w:val="007E11F8"/>
    <w:rsid w:val="007E6345"/>
    <w:rsid w:val="00806C67"/>
    <w:rsid w:val="008D70FE"/>
    <w:rsid w:val="0094503E"/>
    <w:rsid w:val="009C6153"/>
    <w:rsid w:val="009F74AD"/>
    <w:rsid w:val="00A97F27"/>
    <w:rsid w:val="00AB21E6"/>
    <w:rsid w:val="00B25D60"/>
    <w:rsid w:val="00B82CB6"/>
    <w:rsid w:val="00BC0980"/>
    <w:rsid w:val="00C22B9F"/>
    <w:rsid w:val="00C67C35"/>
    <w:rsid w:val="00CE3173"/>
    <w:rsid w:val="00D5348B"/>
    <w:rsid w:val="00DF1840"/>
    <w:rsid w:val="00E33DC0"/>
    <w:rsid w:val="00EA0FBB"/>
    <w:rsid w:val="00EB0EE9"/>
    <w:rsid w:val="00F01717"/>
    <w:rsid w:val="00F10B6A"/>
    <w:rsid w:val="00F20759"/>
    <w:rsid w:val="00F251F9"/>
    <w:rsid w:val="00F334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5D06"/>
  <w15:chartTrackingRefBased/>
  <w15:docId w15:val="{BCF15C1B-4D5D-4D50-9CE8-CDE2744A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2969D1"/>
    <w:pPr>
      <w:pBdr>
        <w:top w:val="nil"/>
        <w:left w:val="nil"/>
        <w:bottom w:val="nil"/>
        <w:right w:val="nil"/>
        <w:between w:val="nil"/>
        <w:bar w:val="nil"/>
      </w:pBdr>
    </w:pPr>
    <w:rPr>
      <w:sz w:val="24"/>
      <w:szCs w:val="24"/>
      <w:bdr w:val="nil"/>
      <w:lang w:val="en-US" w:eastAsia="en-US"/>
    </w:rPr>
  </w:style>
  <w:style w:type="paragraph" w:styleId="Titolo3">
    <w:name w:val="heading 3"/>
    <w:basedOn w:val="Normale"/>
    <w:next w:val="Corpotesto"/>
    <w:link w:val="Titolo3Carattere"/>
    <w:semiHidden/>
    <w:unhideWhenUsed/>
    <w:qFormat/>
    <w:rsid w:val="004D7EFF"/>
    <w:pPr>
      <w:keepNex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line="240" w:lineRule="exact"/>
      <w:jc w:val="both"/>
      <w:outlineLvl w:val="2"/>
    </w:pPr>
    <w:rPr>
      <w:rFonts w:ascii="Times" w:hAnsi="Times" w:cs="Arial Unicode MS"/>
      <w:i/>
      <w:caps/>
      <w:kern w:val="2"/>
      <w:sz w:val="18"/>
      <w:szCs w:val="28"/>
      <w:bdr w:val="none" w:sz="0" w:space="0" w:color="auto"/>
      <w:lang w:val="it-IT"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969D1"/>
    <w:rPr>
      <w:u w:val="single"/>
    </w:rPr>
  </w:style>
  <w:style w:type="table" w:customStyle="1" w:styleId="TableNormal1">
    <w:name w:val="Table Normal1"/>
    <w:rsid w:val="002969D1"/>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2969D1"/>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Intestazione">
    <w:name w:val="header"/>
    <w:next w:val="Intestazione2A"/>
    <w:rsid w:val="002969D1"/>
    <w:pPr>
      <w:pBdr>
        <w:top w:val="nil"/>
        <w:left w:val="nil"/>
        <w:bottom w:val="nil"/>
        <w:right w:val="nil"/>
        <w:between w:val="nil"/>
        <w:bar w:val="nil"/>
      </w:pBdr>
      <w:spacing w:before="480" w:line="240" w:lineRule="exact"/>
      <w:ind w:left="284" w:hanging="284"/>
      <w:jc w:val="both"/>
      <w:outlineLvl w:val="0"/>
    </w:pPr>
    <w:rPr>
      <w:rFonts w:ascii="Times" w:hAnsi="Times" w:cs="Arial Unicode MS"/>
      <w:b/>
      <w:bCs/>
      <w:color w:val="000000"/>
      <w:u w:color="000000"/>
      <w:bdr w:val="nil"/>
      <w:lang w:val="en-US"/>
    </w:rPr>
  </w:style>
  <w:style w:type="paragraph" w:customStyle="1" w:styleId="Intestazione2A">
    <w:name w:val="Intestazione 2 A"/>
    <w:next w:val="Intestazione3A"/>
    <w:rsid w:val="002969D1"/>
    <w:pPr>
      <w:pBdr>
        <w:top w:val="nil"/>
        <w:left w:val="nil"/>
        <w:bottom w:val="nil"/>
        <w:right w:val="nil"/>
        <w:between w:val="nil"/>
        <w:bar w:val="nil"/>
      </w:pBdr>
      <w:spacing w:line="240" w:lineRule="exact"/>
      <w:jc w:val="both"/>
      <w:outlineLvl w:val="1"/>
    </w:pPr>
    <w:rPr>
      <w:rFonts w:ascii="Times" w:hAnsi="Times" w:cs="Arial Unicode MS"/>
      <w:smallCaps/>
      <w:color w:val="000000"/>
      <w:sz w:val="18"/>
      <w:szCs w:val="18"/>
      <w:u w:color="000000"/>
      <w:bdr w:val="nil"/>
      <w:lang w:val="en-US"/>
    </w:rPr>
  </w:style>
  <w:style w:type="paragraph" w:customStyle="1" w:styleId="Intestazione3A">
    <w:name w:val="Intestazione 3 A"/>
    <w:next w:val="CorpoAA"/>
    <w:rsid w:val="002969D1"/>
    <w:pPr>
      <w:pBdr>
        <w:top w:val="nil"/>
        <w:left w:val="nil"/>
        <w:bottom w:val="nil"/>
        <w:right w:val="nil"/>
        <w:between w:val="nil"/>
        <w:bar w:val="nil"/>
      </w:pBdr>
      <w:spacing w:before="240" w:after="120" w:line="240" w:lineRule="exact"/>
      <w:jc w:val="both"/>
      <w:outlineLvl w:val="2"/>
    </w:pPr>
    <w:rPr>
      <w:rFonts w:ascii="Times" w:hAnsi="Times" w:cs="Arial Unicode MS"/>
      <w:i/>
      <w:iCs/>
      <w:caps/>
      <w:color w:val="000000"/>
      <w:sz w:val="18"/>
      <w:szCs w:val="18"/>
      <w:u w:color="000000"/>
      <w:bdr w:val="nil"/>
      <w:lang w:val="en-US"/>
    </w:rPr>
  </w:style>
  <w:style w:type="paragraph" w:customStyle="1" w:styleId="CorpoAA">
    <w:name w:val="Corpo A A"/>
    <w:rsid w:val="002969D1"/>
    <w:pPr>
      <w:pBdr>
        <w:top w:val="nil"/>
        <w:left w:val="nil"/>
        <w:bottom w:val="nil"/>
        <w:right w:val="nil"/>
        <w:between w:val="nil"/>
        <w:bar w:val="nil"/>
      </w:pBdr>
      <w:spacing w:line="276" w:lineRule="auto"/>
      <w:jc w:val="both"/>
    </w:pPr>
    <w:rPr>
      <w:rFonts w:cs="Arial Unicode MS"/>
      <w:color w:val="000000"/>
      <w:u w:color="000000"/>
      <w:bdr w:val="nil"/>
      <w:lang w:val="en-US"/>
    </w:rPr>
  </w:style>
  <w:style w:type="paragraph" w:customStyle="1" w:styleId="CorpoA">
    <w:name w:val="Corpo A"/>
    <w:rsid w:val="002969D1"/>
    <w:pPr>
      <w:pBdr>
        <w:top w:val="nil"/>
        <w:left w:val="nil"/>
        <w:bottom w:val="nil"/>
        <w:right w:val="nil"/>
        <w:between w:val="nil"/>
        <w:bar w:val="nil"/>
      </w:pBdr>
    </w:pPr>
    <w:rPr>
      <w:rFonts w:eastAsia="Times New Roman"/>
      <w:color w:val="000000"/>
      <w:sz w:val="24"/>
      <w:szCs w:val="24"/>
      <w:u w:color="000000"/>
      <w:bdr w:val="nil"/>
    </w:rPr>
  </w:style>
  <w:style w:type="paragraph" w:customStyle="1" w:styleId="Testo1">
    <w:name w:val="Testo 1"/>
    <w:rsid w:val="002969D1"/>
    <w:pPr>
      <w:pBdr>
        <w:top w:val="nil"/>
        <w:left w:val="nil"/>
        <w:bottom w:val="nil"/>
        <w:right w:val="nil"/>
        <w:between w:val="nil"/>
        <w:bar w:val="nil"/>
      </w:pBdr>
      <w:spacing w:line="220" w:lineRule="exact"/>
      <w:ind w:left="284" w:hanging="284"/>
      <w:jc w:val="both"/>
    </w:pPr>
    <w:rPr>
      <w:rFonts w:ascii="Times" w:hAnsi="Times" w:cs="Arial Unicode MS"/>
      <w:color w:val="000000"/>
      <w:sz w:val="18"/>
      <w:szCs w:val="18"/>
      <w:u w:color="000000"/>
      <w:bdr w:val="nil"/>
      <w:lang w:val="en-US"/>
    </w:rPr>
  </w:style>
  <w:style w:type="paragraph" w:customStyle="1" w:styleId="Testo2">
    <w:name w:val="Testo 2"/>
    <w:link w:val="Testo2Carattere"/>
    <w:rsid w:val="002969D1"/>
    <w:pPr>
      <w:pBdr>
        <w:top w:val="nil"/>
        <w:left w:val="nil"/>
        <w:bottom w:val="nil"/>
        <w:right w:val="nil"/>
        <w:between w:val="nil"/>
        <w:bar w:val="nil"/>
      </w:pBdr>
      <w:spacing w:line="220" w:lineRule="exact"/>
      <w:ind w:firstLine="284"/>
      <w:jc w:val="both"/>
    </w:pPr>
    <w:rPr>
      <w:rFonts w:ascii="Times" w:hAnsi="Times"/>
      <w:color w:val="000000"/>
      <w:sz w:val="18"/>
      <w:szCs w:val="18"/>
      <w:u w:color="000000"/>
      <w:lang w:val="en-US" w:eastAsia="ja-JP"/>
    </w:rPr>
  </w:style>
  <w:style w:type="character" w:customStyle="1" w:styleId="Nessuno">
    <w:name w:val="Nessuno"/>
    <w:rsid w:val="002969D1"/>
  </w:style>
  <w:style w:type="character" w:customStyle="1" w:styleId="Hyperlink0">
    <w:name w:val="Hyperlink.0"/>
    <w:rsid w:val="002969D1"/>
    <w:rPr>
      <w:color w:val="0000FF"/>
      <w:u w:val="single" w:color="0000FF"/>
    </w:rPr>
  </w:style>
  <w:style w:type="character" w:customStyle="1" w:styleId="Titolo3Carattere">
    <w:name w:val="Titolo 3 Carattere"/>
    <w:link w:val="Titolo3"/>
    <w:semiHidden/>
    <w:rsid w:val="004D7EFF"/>
    <w:rPr>
      <w:rFonts w:ascii="Times" w:hAnsi="Times" w:cs="Arial Unicode MS"/>
      <w:i/>
      <w:caps/>
      <w:kern w:val="2"/>
      <w:sz w:val="18"/>
      <w:szCs w:val="28"/>
      <w:bdr w:val="none" w:sz="0" w:space="0" w:color="auto"/>
      <w:lang w:eastAsia="ar-SA"/>
    </w:rPr>
  </w:style>
  <w:style w:type="paragraph" w:styleId="Paragrafoelenco">
    <w:name w:val="List Paragraph"/>
    <w:basedOn w:val="Normale"/>
    <w:uiPriority w:val="34"/>
    <w:qFormat/>
    <w:rsid w:val="004D7E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exact"/>
      <w:ind w:left="720"/>
      <w:contextualSpacing/>
      <w:jc w:val="both"/>
    </w:pPr>
    <w:rPr>
      <w:rFonts w:eastAsia="MS Mincho"/>
      <w:kern w:val="2"/>
      <w:sz w:val="20"/>
      <w:bdr w:val="none" w:sz="0" w:space="0" w:color="auto"/>
      <w:lang w:val="it-IT" w:eastAsia="ar-SA"/>
    </w:rPr>
  </w:style>
  <w:style w:type="paragraph" w:styleId="Corpotesto">
    <w:name w:val="Body Text"/>
    <w:basedOn w:val="Normale"/>
    <w:link w:val="CorpotestoCarattere"/>
    <w:uiPriority w:val="99"/>
    <w:semiHidden/>
    <w:unhideWhenUsed/>
    <w:rsid w:val="004D7EFF"/>
    <w:pPr>
      <w:spacing w:after="120"/>
    </w:pPr>
  </w:style>
  <w:style w:type="character" w:customStyle="1" w:styleId="CorpotestoCarattere">
    <w:name w:val="Corpo testo Carattere"/>
    <w:link w:val="Corpotesto"/>
    <w:uiPriority w:val="99"/>
    <w:semiHidden/>
    <w:rsid w:val="004D7EFF"/>
    <w:rPr>
      <w:sz w:val="24"/>
      <w:szCs w:val="24"/>
      <w:lang w:val="en-US" w:eastAsia="en-US"/>
    </w:rPr>
  </w:style>
  <w:style w:type="character" w:customStyle="1" w:styleId="Testo2Carattere">
    <w:name w:val="Testo 2 Carattere"/>
    <w:link w:val="Testo2"/>
    <w:locked/>
    <w:rsid w:val="004F7215"/>
    <w:rPr>
      <w:rFonts w:ascii="Times" w:hAnsi="Times"/>
      <w:color w:val="000000"/>
      <w:sz w:val="18"/>
      <w:szCs w:val="18"/>
      <w:u w:color="000000"/>
      <w:lang w:val="en-US" w:bidi="ar-SA"/>
    </w:rPr>
  </w:style>
  <w:style w:type="paragraph" w:customStyle="1" w:styleId="xxmsonormal">
    <w:name w:val="x_xmsonormal"/>
    <w:basedOn w:val="Normale"/>
    <w:rsid w:val="00643E4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8900">
      <w:bodyDiv w:val="1"/>
      <w:marLeft w:val="0"/>
      <w:marRight w:val="0"/>
      <w:marTop w:val="0"/>
      <w:marBottom w:val="0"/>
      <w:divBdr>
        <w:top w:val="none" w:sz="0" w:space="0" w:color="auto"/>
        <w:left w:val="none" w:sz="0" w:space="0" w:color="auto"/>
        <w:bottom w:val="none" w:sz="0" w:space="0" w:color="auto"/>
        <w:right w:val="none" w:sz="0" w:space="0" w:color="auto"/>
      </w:divBdr>
    </w:div>
    <w:div w:id="394551452">
      <w:bodyDiv w:val="1"/>
      <w:marLeft w:val="0"/>
      <w:marRight w:val="0"/>
      <w:marTop w:val="0"/>
      <w:marBottom w:val="0"/>
      <w:divBdr>
        <w:top w:val="none" w:sz="0" w:space="0" w:color="auto"/>
        <w:left w:val="none" w:sz="0" w:space="0" w:color="auto"/>
        <w:bottom w:val="none" w:sz="0" w:space="0" w:color="auto"/>
        <w:right w:val="none" w:sz="0" w:space="0" w:color="auto"/>
      </w:divBdr>
    </w:div>
    <w:div w:id="815874247">
      <w:bodyDiv w:val="1"/>
      <w:marLeft w:val="0"/>
      <w:marRight w:val="0"/>
      <w:marTop w:val="0"/>
      <w:marBottom w:val="0"/>
      <w:divBdr>
        <w:top w:val="none" w:sz="0" w:space="0" w:color="auto"/>
        <w:left w:val="none" w:sz="0" w:space="0" w:color="auto"/>
        <w:bottom w:val="none" w:sz="0" w:space="0" w:color="auto"/>
        <w:right w:val="none" w:sz="0" w:space="0" w:color="auto"/>
      </w:divBdr>
    </w:div>
    <w:div w:id="845901229">
      <w:bodyDiv w:val="1"/>
      <w:marLeft w:val="0"/>
      <w:marRight w:val="0"/>
      <w:marTop w:val="0"/>
      <w:marBottom w:val="0"/>
      <w:divBdr>
        <w:top w:val="none" w:sz="0" w:space="0" w:color="auto"/>
        <w:left w:val="none" w:sz="0" w:space="0" w:color="auto"/>
        <w:bottom w:val="none" w:sz="0" w:space="0" w:color="auto"/>
        <w:right w:val="none" w:sz="0" w:space="0" w:color="auto"/>
      </w:divBdr>
    </w:div>
    <w:div w:id="884027993">
      <w:bodyDiv w:val="1"/>
      <w:marLeft w:val="0"/>
      <w:marRight w:val="0"/>
      <w:marTop w:val="0"/>
      <w:marBottom w:val="0"/>
      <w:divBdr>
        <w:top w:val="none" w:sz="0" w:space="0" w:color="auto"/>
        <w:left w:val="none" w:sz="0" w:space="0" w:color="auto"/>
        <w:bottom w:val="none" w:sz="0" w:space="0" w:color="auto"/>
        <w:right w:val="none" w:sz="0" w:space="0" w:color="auto"/>
      </w:divBdr>
    </w:div>
    <w:div w:id="972910011">
      <w:bodyDiv w:val="1"/>
      <w:marLeft w:val="0"/>
      <w:marRight w:val="0"/>
      <w:marTop w:val="0"/>
      <w:marBottom w:val="0"/>
      <w:divBdr>
        <w:top w:val="none" w:sz="0" w:space="0" w:color="auto"/>
        <w:left w:val="none" w:sz="0" w:space="0" w:color="auto"/>
        <w:bottom w:val="none" w:sz="0" w:space="0" w:color="auto"/>
        <w:right w:val="none" w:sz="0" w:space="0" w:color="auto"/>
      </w:divBdr>
    </w:div>
    <w:div w:id="1175148359">
      <w:bodyDiv w:val="1"/>
      <w:marLeft w:val="0"/>
      <w:marRight w:val="0"/>
      <w:marTop w:val="0"/>
      <w:marBottom w:val="0"/>
      <w:divBdr>
        <w:top w:val="none" w:sz="0" w:space="0" w:color="auto"/>
        <w:left w:val="none" w:sz="0" w:space="0" w:color="auto"/>
        <w:bottom w:val="none" w:sz="0" w:space="0" w:color="auto"/>
        <w:right w:val="none" w:sz="0" w:space="0" w:color="auto"/>
      </w:divBdr>
    </w:div>
    <w:div w:id="1232732211">
      <w:bodyDiv w:val="1"/>
      <w:marLeft w:val="0"/>
      <w:marRight w:val="0"/>
      <w:marTop w:val="0"/>
      <w:marBottom w:val="0"/>
      <w:divBdr>
        <w:top w:val="none" w:sz="0" w:space="0" w:color="auto"/>
        <w:left w:val="none" w:sz="0" w:space="0" w:color="auto"/>
        <w:bottom w:val="none" w:sz="0" w:space="0" w:color="auto"/>
        <w:right w:val="none" w:sz="0" w:space="0" w:color="auto"/>
      </w:divBdr>
    </w:div>
    <w:div w:id="1279606577">
      <w:bodyDiv w:val="1"/>
      <w:marLeft w:val="0"/>
      <w:marRight w:val="0"/>
      <w:marTop w:val="0"/>
      <w:marBottom w:val="0"/>
      <w:divBdr>
        <w:top w:val="none" w:sz="0" w:space="0" w:color="auto"/>
        <w:left w:val="none" w:sz="0" w:space="0" w:color="auto"/>
        <w:bottom w:val="none" w:sz="0" w:space="0" w:color="auto"/>
        <w:right w:val="none" w:sz="0" w:space="0" w:color="auto"/>
      </w:divBdr>
    </w:div>
    <w:div w:id="1335914903">
      <w:bodyDiv w:val="1"/>
      <w:marLeft w:val="0"/>
      <w:marRight w:val="0"/>
      <w:marTop w:val="0"/>
      <w:marBottom w:val="0"/>
      <w:divBdr>
        <w:top w:val="none" w:sz="0" w:space="0" w:color="auto"/>
        <w:left w:val="none" w:sz="0" w:space="0" w:color="auto"/>
        <w:bottom w:val="none" w:sz="0" w:space="0" w:color="auto"/>
        <w:right w:val="none" w:sz="0" w:space="0" w:color="auto"/>
      </w:divBdr>
    </w:div>
    <w:div w:id="1412502580">
      <w:bodyDiv w:val="1"/>
      <w:marLeft w:val="0"/>
      <w:marRight w:val="0"/>
      <w:marTop w:val="0"/>
      <w:marBottom w:val="0"/>
      <w:divBdr>
        <w:top w:val="none" w:sz="0" w:space="0" w:color="auto"/>
        <w:left w:val="none" w:sz="0" w:space="0" w:color="auto"/>
        <w:bottom w:val="none" w:sz="0" w:space="0" w:color="auto"/>
        <w:right w:val="none" w:sz="0" w:space="0" w:color="auto"/>
      </w:divBdr>
    </w:div>
    <w:div w:id="1483621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enti.unicatt.it/web/searchByName.do?language=ENG%2522%2520%255Ct%2520%2522_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934</Words>
  <Characters>5326</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Cattolica del Sacro Cuore</Company>
  <LinksUpToDate>false</LinksUpToDate>
  <CharactersWithSpaces>6248</CharactersWithSpaces>
  <SharedDoc>false</SharedDoc>
  <HLinks>
    <vt:vector size="6" baseType="variant">
      <vt:variant>
        <vt:i4>7209041</vt:i4>
      </vt:variant>
      <vt:variant>
        <vt:i4>0</vt:i4>
      </vt:variant>
      <vt:variant>
        <vt:i4>0</vt:i4>
      </vt:variant>
      <vt:variant>
        <vt:i4>5</vt:i4>
      </vt:variant>
      <vt:variant>
        <vt:lpwstr>http://docenti.unicatt.it/web/searchByName.do?language=ENG%2522%2520%255Ct%2520%2522_blank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cp:lastModifiedBy>Bisello Stefano</cp:lastModifiedBy>
  <cp:revision>4</cp:revision>
  <dcterms:created xsi:type="dcterms:W3CDTF">2023-06-20T08:49:00Z</dcterms:created>
  <dcterms:modified xsi:type="dcterms:W3CDTF">2024-01-10T13:31:00Z</dcterms:modified>
</cp:coreProperties>
</file>