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5F4F" w14:textId="77777777" w:rsidR="0027780B" w:rsidRPr="00D72BA5" w:rsidRDefault="00D72BA5" w:rsidP="00F42BF5">
      <w:pPr>
        <w:pStyle w:val="Titolo1"/>
        <w:rPr>
          <w:noProof w:val="0"/>
        </w:rPr>
      </w:pPr>
      <w:r>
        <w:rPr>
          <w:noProof w:val="0"/>
        </w:rPr>
        <w:t>Workshop on Sustainability and Design: An Ecological Approach to International Cooperation</w:t>
      </w:r>
    </w:p>
    <w:p w14:paraId="4DE0406D" w14:textId="77777777" w:rsidR="0027780B" w:rsidRPr="00317626" w:rsidRDefault="00F03A6B" w:rsidP="00F42BF5">
      <w:pPr>
        <w:pStyle w:val="Titolo2"/>
        <w:rPr>
          <w:noProof w:val="0"/>
        </w:rPr>
      </w:pPr>
      <w:r>
        <w:rPr>
          <w:noProof w:val="0"/>
        </w:rPr>
        <w:t xml:space="preserve">Prof. Chiara </w:t>
      </w:r>
      <w:proofErr w:type="spellStart"/>
      <w:r>
        <w:rPr>
          <w:noProof w:val="0"/>
        </w:rPr>
        <w:t>Ginanni</w:t>
      </w:r>
      <w:proofErr w:type="spellEnd"/>
    </w:p>
    <w:p w14:paraId="2F1470A3" w14:textId="40BBF7AD" w:rsidR="002D5E17" w:rsidRPr="00317626" w:rsidRDefault="0027780B" w:rsidP="00F42BF5">
      <w:pPr>
        <w:spacing w:before="240" w:after="120" w:line="240" w:lineRule="exact"/>
        <w:rPr>
          <w:b/>
          <w:sz w:val="18"/>
        </w:rPr>
      </w:pPr>
      <w:r>
        <w:rPr>
          <w:b/>
          <w:i/>
          <w:sz w:val="18"/>
        </w:rPr>
        <w:t>COURSE AIMS AND INTENDED LEARNING OUTCOMES</w:t>
      </w:r>
    </w:p>
    <w:p w14:paraId="3E31EB4A" w14:textId="77777777" w:rsidR="0027780B" w:rsidRPr="00EE3618" w:rsidRDefault="00B40D23" w:rsidP="00F03A6B">
      <w:pPr>
        <w:spacing w:line="240" w:lineRule="exact"/>
        <w:rPr>
          <w:rFonts w:eastAsia="Calibri"/>
        </w:rPr>
      </w:pPr>
      <w:r>
        <w:t xml:space="preserve">The course aims to provide students with a general understanding of the meaning of sustainability in its various forms (environmental, economic, social, cultural, etc.) and its integration into the design of international cooperation interventions. </w:t>
      </w:r>
      <w:proofErr w:type="gramStart"/>
      <w:r>
        <w:t>In particular, starting</w:t>
      </w:r>
      <w:proofErr w:type="gramEnd"/>
      <w:r>
        <w:t xml:space="preserve"> from the contents of Pope Francis’s </w:t>
      </w:r>
      <w:proofErr w:type="spellStart"/>
      <w:r>
        <w:rPr>
          <w:i/>
          <w:iCs/>
        </w:rPr>
        <w:t>Laudato</w:t>
      </w:r>
      <w:proofErr w:type="spellEnd"/>
      <w:r>
        <w:rPr>
          <w:i/>
          <w:iCs/>
        </w:rPr>
        <w:t xml:space="preserve"> Si’</w:t>
      </w:r>
      <w:r>
        <w:t xml:space="preserve"> encyclical, the course will focus on the construction of useful indicators to integrate the dimension of integral ecology both into the design of a new project proposal and in the interpretation and evaluation of an existing project. The proposed approach aims to take a multidimensional perspective, integrating the environmental and social dimensions in particular, </w:t>
      </w:r>
      <w:proofErr w:type="gramStart"/>
      <w:r>
        <w:t>in order to</w:t>
      </w:r>
      <w:proofErr w:type="gramEnd"/>
      <w:r>
        <w:t xml:space="preserve"> help promote “fully-fledged” human development.</w:t>
      </w:r>
    </w:p>
    <w:p w14:paraId="1C1C5A11" w14:textId="77777777" w:rsidR="00270E85" w:rsidRPr="00317626" w:rsidRDefault="00270E85" w:rsidP="00F03A6B">
      <w:pPr>
        <w:spacing w:line="240" w:lineRule="exact"/>
        <w:rPr>
          <w:b/>
          <w:bCs/>
        </w:rPr>
      </w:pPr>
      <w:r>
        <w:rPr>
          <w:b/>
          <w:bCs/>
        </w:rPr>
        <w:t xml:space="preserve">Intended learning </w:t>
      </w:r>
      <w:proofErr w:type="gramStart"/>
      <w:r>
        <w:rPr>
          <w:b/>
          <w:bCs/>
        </w:rPr>
        <w:t>outcomes</w:t>
      </w:r>
      <w:proofErr w:type="gramEnd"/>
    </w:p>
    <w:p w14:paraId="06B7EC09" w14:textId="77777777" w:rsidR="00B86E35" w:rsidRPr="00317626" w:rsidRDefault="00B86E35" w:rsidP="00F03A6B">
      <w:pPr>
        <w:spacing w:line="240" w:lineRule="exact"/>
      </w:pPr>
      <w:r>
        <w:t>By the end of the course, students will: know the main aspects of sustainability and the essentials of “integral ecology”; be able to build and interpret a monitoring/evaluation grid with suitable output and outcome indicators; be able to read and evaluate a design experience in the light of this approach; be able to integrate the fundamental elements of integral ecology into the formulation of a new project for international cooperation.</w:t>
      </w:r>
    </w:p>
    <w:p w14:paraId="58E6CF0A" w14:textId="77777777" w:rsidR="0027780B" w:rsidRDefault="0027780B" w:rsidP="00F42BF5">
      <w:pPr>
        <w:spacing w:before="240" w:after="120" w:line="240" w:lineRule="exact"/>
        <w:rPr>
          <w:b/>
          <w:i/>
          <w:sz w:val="18"/>
        </w:rPr>
      </w:pPr>
      <w:r>
        <w:rPr>
          <w:b/>
          <w:i/>
          <w:sz w:val="18"/>
        </w:rPr>
        <w:t>COURSE CONTENT</w:t>
      </w:r>
    </w:p>
    <w:p w14:paraId="29A18E32" w14:textId="77777777" w:rsidR="00EE3618" w:rsidRPr="00FC4F8B" w:rsidRDefault="00EE3618" w:rsidP="00FC4F8B">
      <w:pPr>
        <w:spacing w:after="120" w:line="240" w:lineRule="exact"/>
        <w:rPr>
          <w:i/>
        </w:rPr>
      </w:pPr>
      <w:r>
        <w:t xml:space="preserve">Theoretical introductory framework: integral ecology and sustainability, starting with the </w:t>
      </w:r>
      <w:proofErr w:type="spellStart"/>
      <w:r>
        <w:rPr>
          <w:i/>
          <w:iCs/>
        </w:rPr>
        <w:t>Laudato</w:t>
      </w:r>
      <w:proofErr w:type="spellEnd"/>
      <w:r>
        <w:rPr>
          <w:i/>
          <w:iCs/>
        </w:rPr>
        <w:t xml:space="preserve"> </w:t>
      </w:r>
      <w:proofErr w:type="gramStart"/>
      <w:r>
        <w:rPr>
          <w:i/>
          <w:iCs/>
        </w:rPr>
        <w:t>Si’</w:t>
      </w:r>
      <w:proofErr w:type="gramEnd"/>
    </w:p>
    <w:p w14:paraId="35D8ECA8" w14:textId="77777777" w:rsidR="00EE3618" w:rsidRPr="00FC4F8B" w:rsidRDefault="00EE3618" w:rsidP="00FC4F8B">
      <w:pPr>
        <w:spacing w:after="120" w:line="240" w:lineRule="exact"/>
      </w:pPr>
      <w:r>
        <w:t xml:space="preserve">“Participatory” construction of a grid of output and outcome indicators </w:t>
      </w:r>
      <w:proofErr w:type="gramStart"/>
      <w:r>
        <w:t>in order to</w:t>
      </w:r>
      <w:proofErr w:type="gramEnd"/>
      <w:r>
        <w:t xml:space="preserve"> integrate the above aspects.</w:t>
      </w:r>
    </w:p>
    <w:p w14:paraId="5DFBB05D" w14:textId="77777777" w:rsidR="00EE3618" w:rsidRPr="00FC4F8B" w:rsidRDefault="00EE3618" w:rsidP="00FC4F8B">
      <w:pPr>
        <w:spacing w:after="120" w:line="240" w:lineRule="exact"/>
      </w:pPr>
      <w:r>
        <w:t>Analysis and evaluation of existing project proposals/interventions, proposed by the lecturer or by the class.</w:t>
      </w:r>
    </w:p>
    <w:p w14:paraId="1BA9B6A1" w14:textId="27772EEE" w:rsidR="00EE3618" w:rsidRPr="00FC4F8B" w:rsidRDefault="00EE3618" w:rsidP="00FC4F8B">
      <w:pPr>
        <w:spacing w:line="240" w:lineRule="exact"/>
      </w:pPr>
      <w:r>
        <w:t>Completion of a short paper containing an original intervention proposal inspired by the contents of the course.</w:t>
      </w:r>
    </w:p>
    <w:p w14:paraId="58D005F8" w14:textId="77777777" w:rsidR="0027780B" w:rsidRPr="00F03A6B" w:rsidRDefault="0027780B" w:rsidP="00F03A6B">
      <w:pPr>
        <w:autoSpaceDE w:val="0"/>
        <w:autoSpaceDN w:val="0"/>
        <w:adjustRightInd w:val="0"/>
        <w:spacing w:before="240" w:after="120" w:line="240" w:lineRule="exact"/>
        <w:rPr>
          <w:rFonts w:eastAsia="Calibri"/>
          <w:color w:val="000000"/>
          <w:szCs w:val="20"/>
        </w:rPr>
      </w:pPr>
      <w:r>
        <w:rPr>
          <w:b/>
          <w:i/>
          <w:sz w:val="18"/>
        </w:rPr>
        <w:t>READING LIST</w:t>
      </w:r>
    </w:p>
    <w:p w14:paraId="3F81DFDF" w14:textId="77777777" w:rsidR="00EE3618" w:rsidRDefault="00EE3618" w:rsidP="00EE3618">
      <w:pPr>
        <w:pStyle w:val="Testo1"/>
        <w:spacing w:before="0" w:line="240" w:lineRule="exact"/>
        <w:ind w:left="0" w:firstLine="0"/>
        <w:rPr>
          <w:noProof w:val="0"/>
        </w:rPr>
      </w:pPr>
      <w:r>
        <w:rPr>
          <w:noProof w:val="0"/>
        </w:rPr>
        <w:lastRenderedPageBreak/>
        <w:t xml:space="preserve">Encyclical Letter </w:t>
      </w:r>
      <w:r>
        <w:rPr>
          <w:i/>
          <w:iCs/>
          <w:noProof w:val="0"/>
        </w:rPr>
        <w:t>LAUDATO SI’</w:t>
      </w:r>
      <w:r>
        <w:rPr>
          <w:noProof w:val="0"/>
        </w:rPr>
        <w:t xml:space="preserve"> of the Holy Father Francesco on care for our common home </w:t>
      </w:r>
      <w:hyperlink r:id="rId8" w:history="1">
        <w:r>
          <w:rPr>
            <w:rStyle w:val="Collegamentoipertestuale"/>
            <w:noProof w:val="0"/>
          </w:rPr>
          <w:t>http://www.vatican.va/content/francesco/it/encyclicals/documents/papa-francesco_20150524_enciclica-laudato-si.html</w:t>
        </w:r>
      </w:hyperlink>
      <w:r>
        <w:rPr>
          <w:noProof w:val="0"/>
        </w:rPr>
        <w:t xml:space="preserve"> </w:t>
      </w:r>
    </w:p>
    <w:p w14:paraId="7476539D" w14:textId="77777777" w:rsidR="00EE3618" w:rsidRPr="0047137A" w:rsidRDefault="00EE3618" w:rsidP="00EE3618">
      <w:pPr>
        <w:pStyle w:val="Testo1"/>
        <w:spacing w:before="0" w:line="240" w:lineRule="exact"/>
        <w:ind w:left="0" w:firstLine="0"/>
        <w:rPr>
          <w:noProof w:val="0"/>
          <w:lang w:val="it-IT"/>
        </w:rPr>
      </w:pPr>
      <w:r w:rsidRPr="0047137A">
        <w:rPr>
          <w:noProof w:val="0"/>
          <w:lang w:val="it-IT"/>
        </w:rPr>
        <w:t xml:space="preserve">La Guida per l’Ecologia Integrale 2020 – FOCSIV </w:t>
      </w:r>
      <w:hyperlink r:id="rId9" w:history="1">
        <w:r w:rsidRPr="0047137A">
          <w:rPr>
            <w:rStyle w:val="Collegamentoipertestuale"/>
            <w:noProof w:val="0"/>
            <w:lang w:val="it-IT"/>
          </w:rPr>
          <w:t>https://www.focsiv.it/la-guida-per-lecologia-integrale-2020/</w:t>
        </w:r>
      </w:hyperlink>
      <w:r w:rsidRPr="0047137A">
        <w:rPr>
          <w:noProof w:val="0"/>
          <w:lang w:val="it-IT"/>
        </w:rPr>
        <w:t xml:space="preserve"> </w:t>
      </w:r>
    </w:p>
    <w:p w14:paraId="2F7683D1" w14:textId="77777777" w:rsidR="00752187" w:rsidRPr="007D2707" w:rsidRDefault="00752187" w:rsidP="00752187">
      <w:pPr>
        <w:pStyle w:val="Testo1"/>
        <w:spacing w:before="0" w:line="240" w:lineRule="exact"/>
      </w:pPr>
      <w:r>
        <w:t xml:space="preserve">Rapporto AsVIs, ultima edizione disponibile </w:t>
      </w:r>
      <w:r w:rsidRPr="0026117A">
        <w:t>https://asvis.it/rapporto-asvis/</w:t>
      </w:r>
    </w:p>
    <w:p w14:paraId="7A72938F" w14:textId="77777777" w:rsidR="00EE3618" w:rsidRPr="0047137A" w:rsidRDefault="00EE3618" w:rsidP="00EE3618">
      <w:pPr>
        <w:pStyle w:val="Testo1"/>
        <w:spacing w:before="0" w:line="240" w:lineRule="exact"/>
        <w:ind w:left="0" w:firstLine="0"/>
        <w:rPr>
          <w:noProof w:val="0"/>
          <w:lang w:val="it-IT"/>
        </w:rPr>
      </w:pPr>
      <w:r w:rsidRPr="0047137A">
        <w:rPr>
          <w:noProof w:val="0"/>
          <w:lang w:val="it-IT"/>
        </w:rPr>
        <w:t xml:space="preserve">Integrale </w:t>
      </w:r>
      <w:proofErr w:type="spellStart"/>
      <w:r w:rsidRPr="0047137A">
        <w:rPr>
          <w:noProof w:val="0"/>
          <w:lang w:val="it-IT"/>
        </w:rPr>
        <w:t>ecology</w:t>
      </w:r>
      <w:proofErr w:type="spellEnd"/>
      <w:r w:rsidRPr="0047137A">
        <w:rPr>
          <w:noProof w:val="0"/>
          <w:lang w:val="it-IT"/>
        </w:rPr>
        <w:t xml:space="preserve">. Laudato </w:t>
      </w:r>
      <w:proofErr w:type="spellStart"/>
      <w:r w:rsidRPr="0047137A">
        <w:rPr>
          <w:noProof w:val="0"/>
          <w:lang w:val="it-IT"/>
        </w:rPr>
        <w:t>si’</w:t>
      </w:r>
      <w:proofErr w:type="spellEnd"/>
      <w:r w:rsidRPr="0047137A">
        <w:rPr>
          <w:noProof w:val="0"/>
          <w:lang w:val="it-IT"/>
        </w:rPr>
        <w:t xml:space="preserve"> Ricerca, formazione, conversione – ed. by C. Giuliodori, P. Malavasi – Edizioni Vita e Pensiero</w:t>
      </w:r>
    </w:p>
    <w:p w14:paraId="1893D9F3" w14:textId="77777777" w:rsidR="0027780B" w:rsidRPr="00317626" w:rsidRDefault="0027780B" w:rsidP="00EE3618">
      <w:pPr>
        <w:pStyle w:val="Testo1"/>
        <w:spacing w:before="0" w:line="240" w:lineRule="exact"/>
        <w:rPr>
          <w:noProof w:val="0"/>
        </w:rPr>
      </w:pPr>
      <w:r>
        <w:rPr>
          <w:noProof w:val="0"/>
        </w:rPr>
        <w:t>Lecture notes and materials.</w:t>
      </w:r>
    </w:p>
    <w:p w14:paraId="7B1D02A2" w14:textId="77777777" w:rsidR="0027780B" w:rsidRPr="00317626" w:rsidRDefault="0027780B" w:rsidP="00F42BF5">
      <w:pPr>
        <w:spacing w:before="240" w:after="120"/>
        <w:rPr>
          <w:b/>
          <w:i/>
          <w:sz w:val="18"/>
        </w:rPr>
      </w:pPr>
      <w:r>
        <w:rPr>
          <w:b/>
          <w:i/>
          <w:sz w:val="18"/>
        </w:rPr>
        <w:t>TEACHING METHOD</w:t>
      </w:r>
    </w:p>
    <w:p w14:paraId="22FB0C5F" w14:textId="77777777" w:rsidR="0027780B" w:rsidRPr="00317626" w:rsidRDefault="0027780B" w:rsidP="00F42BF5">
      <w:pPr>
        <w:pStyle w:val="Testo2"/>
        <w:rPr>
          <w:noProof w:val="0"/>
        </w:rPr>
      </w:pPr>
      <w:r>
        <w:rPr>
          <w:noProof w:val="0"/>
        </w:rPr>
        <w:t>The course will be delivered by means of classroom lectures accompanied by practical exercises and group and individual tasks.</w:t>
      </w:r>
    </w:p>
    <w:p w14:paraId="14165462" w14:textId="77777777" w:rsidR="0027780B" w:rsidRPr="00317626" w:rsidRDefault="0027780B" w:rsidP="00F42BF5">
      <w:pPr>
        <w:pStyle w:val="Testo2"/>
        <w:rPr>
          <w:noProof w:val="0"/>
        </w:rPr>
      </w:pPr>
      <w:r>
        <w:rPr>
          <w:i/>
          <w:noProof w:val="0"/>
        </w:rPr>
        <w:t>NB</w:t>
      </w:r>
      <w:r>
        <w:rPr>
          <w:noProof w:val="0"/>
        </w:rPr>
        <w:t>: Owing to the nature of the workshop, attendance is required. Any difficulties students experience in attending should be reported to the lecturer in charge of the workshop, who, where possible, can make arrange alternative arrangements.</w:t>
      </w:r>
    </w:p>
    <w:p w14:paraId="37AFEC19" w14:textId="77777777" w:rsidR="0027780B" w:rsidRPr="00317626" w:rsidRDefault="0027780B" w:rsidP="00F42BF5">
      <w:pPr>
        <w:spacing w:before="240" w:after="120"/>
        <w:rPr>
          <w:b/>
          <w:i/>
          <w:sz w:val="18"/>
        </w:rPr>
      </w:pPr>
      <w:r>
        <w:rPr>
          <w:b/>
          <w:i/>
          <w:sz w:val="18"/>
        </w:rPr>
        <w:t>ASSESSMENT METHOD AND CRITERIA</w:t>
      </w:r>
    </w:p>
    <w:p w14:paraId="73015345" w14:textId="77777777" w:rsidR="00270E85" w:rsidRPr="00317626" w:rsidRDefault="0027780B" w:rsidP="00F42BF5">
      <w:pPr>
        <w:pStyle w:val="Testo2"/>
        <w:rPr>
          <w:noProof w:val="0"/>
        </w:rPr>
      </w:pPr>
      <w:r>
        <w:rPr>
          <w:noProof w:val="0"/>
        </w:rPr>
        <w:t>Students will be assessed on:</w:t>
      </w:r>
    </w:p>
    <w:p w14:paraId="14E47641" w14:textId="77777777" w:rsidR="00270E85" w:rsidRPr="00317626" w:rsidRDefault="00270E85" w:rsidP="00FC4F8B">
      <w:pPr>
        <w:pStyle w:val="Testo2"/>
        <w:ind w:left="284" w:hanging="284"/>
        <w:rPr>
          <w:noProof w:val="0"/>
        </w:rPr>
      </w:pPr>
      <w:r>
        <w:rPr>
          <w:noProof w:val="0"/>
        </w:rPr>
        <w:t>1.</w:t>
      </w:r>
      <w:r>
        <w:rPr>
          <w:noProof w:val="0"/>
        </w:rPr>
        <w:tab/>
        <w:t xml:space="preserve">their active participation in lectures and classroom activities </w:t>
      </w:r>
      <w:proofErr w:type="gramStart"/>
      <w:r>
        <w:rPr>
          <w:noProof w:val="0"/>
        </w:rPr>
        <w:t>i.e.</w:t>
      </w:r>
      <w:proofErr w:type="gramEnd"/>
      <w:r>
        <w:rPr>
          <w:noProof w:val="0"/>
        </w:rPr>
        <w:t xml:space="preserve"> asking questions that are consistent and relevant to the topics presented, and the voicing opinions and thoughts related to course topics </w:t>
      </w:r>
    </w:p>
    <w:p w14:paraId="2BD28D8D" w14:textId="77777777" w:rsidR="003D24E7" w:rsidRDefault="00FC4F8B" w:rsidP="003D24E7">
      <w:pPr>
        <w:pStyle w:val="Testo2"/>
        <w:ind w:left="284" w:hanging="284"/>
      </w:pPr>
      <w:r>
        <w:rPr>
          <w:noProof w:val="0"/>
        </w:rPr>
        <w:t>2.</w:t>
      </w:r>
      <w:r>
        <w:rPr>
          <w:noProof w:val="0"/>
        </w:rPr>
        <w:tab/>
        <w:t>an individual written assignment in the form of a short original project, through which they must demonstrate their grasp of the topics and basic ideas discussed in lectures</w:t>
      </w:r>
      <w:r w:rsidR="00AB1A84">
        <w:rPr>
          <w:noProof w:val="0"/>
        </w:rPr>
        <w:t xml:space="preserve"> </w:t>
      </w:r>
      <w:r w:rsidR="003D24E7" w:rsidRPr="003D24E7">
        <w:t>and which will be presented in the classroom or during the oral examination</w:t>
      </w:r>
    </w:p>
    <w:p w14:paraId="2F431541" w14:textId="5E66E0FF" w:rsidR="0027780B" w:rsidRPr="00317626" w:rsidRDefault="0027780B" w:rsidP="003D24E7">
      <w:pPr>
        <w:pStyle w:val="Testo2"/>
        <w:spacing w:before="240" w:after="120"/>
        <w:ind w:left="284" w:hanging="284"/>
        <w:rPr>
          <w:b/>
          <w:i/>
        </w:rPr>
      </w:pPr>
      <w:r>
        <w:rPr>
          <w:b/>
          <w:i/>
        </w:rPr>
        <w:t>NOTES AND PREREQUISITES</w:t>
      </w:r>
    </w:p>
    <w:p w14:paraId="16C78FE6" w14:textId="77777777" w:rsidR="00F42BF5" w:rsidRPr="00FC4F8B" w:rsidRDefault="00F42BF5" w:rsidP="00FC4F8B">
      <w:pPr>
        <w:pStyle w:val="Testo2"/>
        <w:spacing w:before="120"/>
        <w:rPr>
          <w:bCs/>
          <w:i/>
          <w:noProof w:val="0"/>
        </w:rPr>
      </w:pPr>
      <w:r>
        <w:rPr>
          <w:bCs/>
          <w:i/>
          <w:noProof w:val="0"/>
        </w:rPr>
        <w:t>Prerequisites</w:t>
      </w:r>
    </w:p>
    <w:p w14:paraId="63988D4B" w14:textId="3B4D354A" w:rsidR="0027780B" w:rsidRDefault="00F42BF5" w:rsidP="00497407">
      <w:pPr>
        <w:pStyle w:val="Testo2"/>
        <w:rPr>
          <w:noProof w:val="0"/>
        </w:rPr>
      </w:pPr>
      <w:r>
        <w:rPr>
          <w:noProof w:val="0"/>
        </w:rPr>
        <w:t xml:space="preserve">As this is an introductory course, it has no prerequisites in terms of contents. However, students will benefit from taking the Project Cycle Workshop before taking this one. </w:t>
      </w:r>
    </w:p>
    <w:p w14:paraId="5804B4A0" w14:textId="77777777" w:rsidR="00325DBB" w:rsidRDefault="00325DBB" w:rsidP="00325DBB">
      <w:pPr>
        <w:spacing w:before="120"/>
        <w:ind w:firstLine="284"/>
        <w:rPr>
          <w:rFonts w:ascii="Times" w:hAnsi="Times"/>
          <w:i/>
          <w:sz w:val="18"/>
          <w:szCs w:val="20"/>
        </w:rPr>
      </w:pPr>
      <w:r>
        <w:rPr>
          <w:rFonts w:ascii="Times" w:hAnsi="Times"/>
          <w:sz w:val="18"/>
          <w:szCs w:val="20"/>
        </w:rPr>
        <w:t xml:space="preserve">Further information can be found on the lecturer's webpage at http://docenti.unicatt.it/web/searchByName.do?language=ENG or on the </w:t>
      </w:r>
      <w:proofErr w:type="gramStart"/>
      <w:r>
        <w:rPr>
          <w:rFonts w:ascii="Times" w:hAnsi="Times"/>
          <w:sz w:val="18"/>
          <w:szCs w:val="20"/>
        </w:rPr>
        <w:t>Faculty</w:t>
      </w:r>
      <w:proofErr w:type="gramEnd"/>
      <w:r>
        <w:rPr>
          <w:rFonts w:ascii="Times" w:hAnsi="Times"/>
          <w:sz w:val="18"/>
          <w:szCs w:val="20"/>
        </w:rPr>
        <w:t xml:space="preserve"> notice board.</w:t>
      </w:r>
    </w:p>
    <w:p w14:paraId="6E715973" w14:textId="1AE4D67A" w:rsidR="0027780B" w:rsidRPr="00317626" w:rsidRDefault="0027780B" w:rsidP="00325DBB">
      <w:pPr>
        <w:pStyle w:val="Testo2"/>
        <w:rPr>
          <w:noProof w:val="0"/>
        </w:rPr>
      </w:pPr>
    </w:p>
    <w:sectPr w:rsidR="0027780B" w:rsidRPr="0031762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63D1" w14:textId="77777777" w:rsidR="00497DE1" w:rsidRDefault="00497DE1" w:rsidP="00B40D23">
      <w:pPr>
        <w:spacing w:line="240" w:lineRule="auto"/>
      </w:pPr>
      <w:r>
        <w:separator/>
      </w:r>
    </w:p>
  </w:endnote>
  <w:endnote w:type="continuationSeparator" w:id="0">
    <w:p w14:paraId="11DE228B" w14:textId="77777777" w:rsidR="00497DE1" w:rsidRDefault="00497DE1" w:rsidP="00B40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C21D" w14:textId="77777777" w:rsidR="00497DE1" w:rsidRDefault="00497DE1" w:rsidP="00B40D23">
      <w:pPr>
        <w:spacing w:line="240" w:lineRule="auto"/>
      </w:pPr>
      <w:r>
        <w:separator/>
      </w:r>
    </w:p>
  </w:footnote>
  <w:footnote w:type="continuationSeparator" w:id="0">
    <w:p w14:paraId="2443A136" w14:textId="77777777" w:rsidR="00497DE1" w:rsidRDefault="00497DE1" w:rsidP="00B40D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2038"/>
    <w:multiLevelType w:val="hybridMultilevel"/>
    <w:tmpl w:val="A74ECE44"/>
    <w:lvl w:ilvl="0" w:tplc="394444F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0A4679"/>
    <w:multiLevelType w:val="hybridMultilevel"/>
    <w:tmpl w:val="A66CF8C4"/>
    <w:lvl w:ilvl="0" w:tplc="DE8C56BE">
      <w:start w:val="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920C23"/>
    <w:multiLevelType w:val="hybridMultilevel"/>
    <w:tmpl w:val="5A40CD40"/>
    <w:lvl w:ilvl="0" w:tplc="E11EEF48">
      <w:numFmt w:val="bullet"/>
      <w:lvlText w:val="-"/>
      <w:lvlJc w:val="left"/>
      <w:pPr>
        <w:ind w:left="720" w:hanging="360"/>
      </w:pPr>
      <w:rPr>
        <w:rFonts w:ascii="Times New Roman" w:eastAsia="Calibri"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D097708"/>
    <w:multiLevelType w:val="hybridMultilevel"/>
    <w:tmpl w:val="50DC6FF6"/>
    <w:lvl w:ilvl="0" w:tplc="C5B651F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B62623"/>
    <w:multiLevelType w:val="hybridMultilevel"/>
    <w:tmpl w:val="BACEED94"/>
    <w:lvl w:ilvl="0" w:tplc="881E7E9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1427BA"/>
    <w:multiLevelType w:val="hybridMultilevel"/>
    <w:tmpl w:val="5F221102"/>
    <w:lvl w:ilvl="0" w:tplc="037A987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2AD3503"/>
    <w:multiLevelType w:val="hybridMultilevel"/>
    <w:tmpl w:val="09CC4BE4"/>
    <w:lvl w:ilvl="0" w:tplc="37029DC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6071388">
    <w:abstractNumId w:val="1"/>
  </w:num>
  <w:num w:numId="2" w16cid:durableId="368453967">
    <w:abstractNumId w:val="3"/>
  </w:num>
  <w:num w:numId="3" w16cid:durableId="1317759506">
    <w:abstractNumId w:val="4"/>
  </w:num>
  <w:num w:numId="4" w16cid:durableId="294725603">
    <w:abstractNumId w:val="6"/>
  </w:num>
  <w:num w:numId="5" w16cid:durableId="417672855">
    <w:abstractNumId w:val="2"/>
  </w:num>
  <w:num w:numId="6" w16cid:durableId="60445372">
    <w:abstractNumId w:val="5"/>
  </w:num>
  <w:num w:numId="7" w16cid:durableId="138884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0B"/>
    <w:rsid w:val="00007FE7"/>
    <w:rsid w:val="00023F34"/>
    <w:rsid w:val="00187B99"/>
    <w:rsid w:val="001E3642"/>
    <w:rsid w:val="002014DD"/>
    <w:rsid w:val="00236C74"/>
    <w:rsid w:val="002533EC"/>
    <w:rsid w:val="00270E85"/>
    <w:rsid w:val="0027780B"/>
    <w:rsid w:val="002B5CED"/>
    <w:rsid w:val="002D5E17"/>
    <w:rsid w:val="00317626"/>
    <w:rsid w:val="00325DBB"/>
    <w:rsid w:val="003D24E7"/>
    <w:rsid w:val="00463E1E"/>
    <w:rsid w:val="0047137A"/>
    <w:rsid w:val="00497407"/>
    <w:rsid w:val="00497DE1"/>
    <w:rsid w:val="004D1217"/>
    <w:rsid w:val="004D6008"/>
    <w:rsid w:val="005F0872"/>
    <w:rsid w:val="00640794"/>
    <w:rsid w:val="00644695"/>
    <w:rsid w:val="006974E4"/>
    <w:rsid w:val="006F1772"/>
    <w:rsid w:val="00752187"/>
    <w:rsid w:val="00797FF6"/>
    <w:rsid w:val="008942E7"/>
    <w:rsid w:val="008A1204"/>
    <w:rsid w:val="00900CCA"/>
    <w:rsid w:val="00916D9D"/>
    <w:rsid w:val="00924B77"/>
    <w:rsid w:val="00940DA2"/>
    <w:rsid w:val="009E055C"/>
    <w:rsid w:val="009E7DA0"/>
    <w:rsid w:val="00A14A2D"/>
    <w:rsid w:val="00A74F6F"/>
    <w:rsid w:val="00A97513"/>
    <w:rsid w:val="00AB1A84"/>
    <w:rsid w:val="00AB2E74"/>
    <w:rsid w:val="00AD6876"/>
    <w:rsid w:val="00AD7557"/>
    <w:rsid w:val="00B40D23"/>
    <w:rsid w:val="00B50C5D"/>
    <w:rsid w:val="00B51253"/>
    <w:rsid w:val="00B525CC"/>
    <w:rsid w:val="00B82213"/>
    <w:rsid w:val="00B86E35"/>
    <w:rsid w:val="00B956D1"/>
    <w:rsid w:val="00CF6B4A"/>
    <w:rsid w:val="00D404F2"/>
    <w:rsid w:val="00D72BA5"/>
    <w:rsid w:val="00DF5650"/>
    <w:rsid w:val="00E24158"/>
    <w:rsid w:val="00E37E6F"/>
    <w:rsid w:val="00E607E6"/>
    <w:rsid w:val="00EE3618"/>
    <w:rsid w:val="00F03A6B"/>
    <w:rsid w:val="00F42BF5"/>
    <w:rsid w:val="00F53764"/>
    <w:rsid w:val="00F62575"/>
    <w:rsid w:val="00F740E4"/>
    <w:rsid w:val="00FC4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F1C3A"/>
  <w15:chartTrackingRefBased/>
  <w15:docId w15:val="{70C03696-7CC0-46C7-981B-B8A7F857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rsid w:val="00B40D23"/>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B40D23"/>
    <w:rPr>
      <w:szCs w:val="24"/>
    </w:rPr>
  </w:style>
  <w:style w:type="paragraph" w:styleId="Pidipagina">
    <w:name w:val="footer"/>
    <w:basedOn w:val="Normale"/>
    <w:link w:val="PidipaginaCarattere"/>
    <w:rsid w:val="00B40D2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B40D23"/>
    <w:rPr>
      <w:szCs w:val="24"/>
    </w:rPr>
  </w:style>
  <w:style w:type="paragraph" w:styleId="Paragrafoelenco">
    <w:name w:val="List Paragraph"/>
    <w:basedOn w:val="Normale"/>
    <w:uiPriority w:val="34"/>
    <w:qFormat/>
    <w:rsid w:val="00B86E35"/>
    <w:pPr>
      <w:ind w:left="720"/>
      <w:contextualSpacing/>
    </w:pPr>
  </w:style>
  <w:style w:type="character" w:styleId="Collegamentoipertestuale">
    <w:name w:val="Hyperlink"/>
    <w:basedOn w:val="Carpredefinitoparagrafo"/>
    <w:rsid w:val="00EE36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61646">
      <w:bodyDiv w:val="1"/>
      <w:marLeft w:val="0"/>
      <w:marRight w:val="0"/>
      <w:marTop w:val="0"/>
      <w:marBottom w:val="0"/>
      <w:divBdr>
        <w:top w:val="none" w:sz="0" w:space="0" w:color="auto"/>
        <w:left w:val="none" w:sz="0" w:space="0" w:color="auto"/>
        <w:bottom w:val="none" w:sz="0" w:space="0" w:color="auto"/>
        <w:right w:val="none" w:sz="0" w:space="0" w:color="auto"/>
      </w:divBdr>
    </w:div>
    <w:div w:id="167688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it/encyclicals/documents/papa-francesco_20150524_enciclica-laudato-s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csiv.it/la-guida-per-lecologia-integrale-2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C1D54-CD04-4AC4-964E-83560322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504</Words>
  <Characters>3367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2023-07-12T14:10:00Z</dcterms:created>
  <dcterms:modified xsi:type="dcterms:W3CDTF">2023-07-12T14:10:00Z</dcterms:modified>
</cp:coreProperties>
</file>