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FD0F" w14:textId="77777777" w:rsidR="008956E4" w:rsidRPr="003576BF" w:rsidRDefault="00D20B3A">
      <w:pPr>
        <w:pStyle w:val="Intestazione"/>
        <w:rPr>
          <w:lang w:val="en-GB"/>
        </w:rPr>
      </w:pPr>
      <w:r w:rsidRPr="003576BF">
        <w:rPr>
          <w:lang w:val="en-GB"/>
        </w:rPr>
        <w:t>European Integration: History and Policies</w:t>
      </w:r>
    </w:p>
    <w:p w14:paraId="60601970" w14:textId="371DDBA1" w:rsidR="00AA6701" w:rsidRPr="00D15C48" w:rsidRDefault="00D20B3A" w:rsidP="001D7949">
      <w:pPr>
        <w:pStyle w:val="Intestazione2"/>
        <w:rPr>
          <w:lang w:val="it-IT"/>
        </w:rPr>
      </w:pPr>
      <w:r w:rsidRPr="00D15C48">
        <w:rPr>
          <w:lang w:val="it-IT"/>
        </w:rPr>
        <w:t xml:space="preserve">Prof. Silvio Cotellessa; Prof. </w:t>
      </w:r>
      <w:r w:rsidR="00D1472C" w:rsidRPr="00D15C48">
        <w:rPr>
          <w:lang w:val="it-IT"/>
        </w:rPr>
        <w:t>Davide Borsani</w:t>
      </w:r>
    </w:p>
    <w:p w14:paraId="251ACB31" w14:textId="474B7B27" w:rsidR="00847723" w:rsidRPr="003576BF" w:rsidRDefault="00847723" w:rsidP="00847723">
      <w:pPr>
        <w:spacing w:before="240" w:after="120"/>
        <w:rPr>
          <w:b/>
          <w:i/>
          <w:sz w:val="18"/>
          <w:lang w:val="en-GB"/>
        </w:rPr>
      </w:pPr>
      <w:r w:rsidRPr="003576BF">
        <w:rPr>
          <w:b/>
          <w:i/>
          <w:sz w:val="18"/>
          <w:lang w:val="en-GB"/>
        </w:rPr>
        <w:t xml:space="preserve">COURSE AIMS AND INTENDED LEARNING OUTCOMES </w:t>
      </w:r>
    </w:p>
    <w:p w14:paraId="0FF1E5B4" w14:textId="77777777" w:rsidR="00847723" w:rsidRPr="003576BF" w:rsidRDefault="00D20B3A" w:rsidP="000B61EC">
      <w:pPr>
        <w:pStyle w:val="CorpoA"/>
        <w:suppressAutoHyphens/>
        <w:spacing w:line="240" w:lineRule="exact"/>
        <w:rPr>
          <w:lang w:val="en-GB"/>
        </w:rPr>
      </w:pPr>
      <w:r w:rsidRPr="003576BF">
        <w:rPr>
          <w:lang w:val="en-GB"/>
        </w:rPr>
        <w:t xml:space="preserve">The course aims to provide students with tools to orient themselves in the context of the numerous analyses of the European integration process available, focusing particularly on how the most accredited observers (political leaders, experts, opinion makers) describe what is happening in Europe today. </w:t>
      </w:r>
    </w:p>
    <w:p w14:paraId="4F8D5133" w14:textId="115CF0E5" w:rsidR="00BF1951" w:rsidRPr="003576BF" w:rsidRDefault="00BF1951" w:rsidP="000B61EC">
      <w:pPr>
        <w:suppressAutoHyphens/>
        <w:spacing w:line="240" w:lineRule="exact"/>
        <w:jc w:val="both"/>
        <w:rPr>
          <w:i/>
          <w:sz w:val="20"/>
          <w:szCs w:val="20"/>
          <w:lang w:val="en-GB"/>
        </w:rPr>
      </w:pPr>
      <w:r w:rsidRPr="003576BF">
        <w:rPr>
          <w:i/>
          <w:sz w:val="20"/>
          <w:szCs w:val="20"/>
          <w:lang w:val="en-GB"/>
        </w:rPr>
        <w:t>Knowledge and understanding</w:t>
      </w:r>
    </w:p>
    <w:p w14:paraId="7B70ECB6" w14:textId="69B7654C" w:rsidR="00BF1951" w:rsidRPr="003576BF" w:rsidRDefault="00BF1951" w:rsidP="000B61EC">
      <w:pPr>
        <w:suppressAutoHyphens/>
        <w:spacing w:line="240" w:lineRule="exact"/>
        <w:jc w:val="both"/>
        <w:rPr>
          <w:sz w:val="20"/>
          <w:szCs w:val="20"/>
          <w:lang w:val="en-GB"/>
        </w:rPr>
      </w:pPr>
      <w:r w:rsidRPr="003576BF">
        <w:rPr>
          <w:sz w:val="20"/>
          <w:szCs w:val="20"/>
          <w:lang w:val="en-GB"/>
        </w:rPr>
        <w:t>At the end of the course</w:t>
      </w:r>
      <w:r w:rsidR="00695E68" w:rsidRPr="003576BF">
        <w:rPr>
          <w:sz w:val="20"/>
          <w:szCs w:val="20"/>
          <w:lang w:val="en-GB"/>
        </w:rPr>
        <w:t xml:space="preserve">, </w:t>
      </w:r>
      <w:r w:rsidRPr="003576BF">
        <w:rPr>
          <w:sz w:val="20"/>
          <w:szCs w:val="20"/>
          <w:lang w:val="en-GB"/>
        </w:rPr>
        <w:t xml:space="preserve">students will be able to </w:t>
      </w:r>
      <w:r w:rsidR="00695E68" w:rsidRPr="003576BF">
        <w:rPr>
          <w:sz w:val="20"/>
          <w:szCs w:val="20"/>
          <w:lang w:val="en-GB"/>
        </w:rPr>
        <w:t xml:space="preserve">use </w:t>
      </w:r>
      <w:r w:rsidRPr="003576BF">
        <w:rPr>
          <w:sz w:val="20"/>
          <w:szCs w:val="20"/>
          <w:lang w:val="en-GB"/>
        </w:rPr>
        <w:t>the analysis tools to interact with t</w:t>
      </w:r>
      <w:r w:rsidR="00695E68" w:rsidRPr="003576BF">
        <w:rPr>
          <w:sz w:val="20"/>
          <w:szCs w:val="20"/>
          <w:lang w:val="en-GB"/>
        </w:rPr>
        <w:t>he European integration</w:t>
      </w:r>
      <w:r w:rsidRPr="003576BF">
        <w:rPr>
          <w:sz w:val="20"/>
          <w:szCs w:val="20"/>
          <w:lang w:val="en-GB"/>
        </w:rPr>
        <w:t xml:space="preserve"> dynamics and processes, both in terms of understanding the wider international dynamics and in terms of national policies.</w:t>
      </w:r>
    </w:p>
    <w:p w14:paraId="191AE817" w14:textId="77777777" w:rsidR="00BF1951" w:rsidRPr="003576BF" w:rsidRDefault="00BF1951" w:rsidP="000B61EC">
      <w:pPr>
        <w:suppressAutoHyphens/>
        <w:spacing w:line="240" w:lineRule="exact"/>
        <w:jc w:val="both"/>
        <w:rPr>
          <w:i/>
          <w:sz w:val="20"/>
          <w:szCs w:val="20"/>
          <w:lang w:val="en-GB"/>
        </w:rPr>
      </w:pPr>
      <w:r w:rsidRPr="003576BF">
        <w:rPr>
          <w:i/>
          <w:sz w:val="20"/>
          <w:szCs w:val="20"/>
          <w:lang w:val="en-GB"/>
        </w:rPr>
        <w:t>Ability to apply knowledge and understanding</w:t>
      </w:r>
    </w:p>
    <w:p w14:paraId="38466D15" w14:textId="2792A518" w:rsidR="00BF1951" w:rsidRPr="003576BF" w:rsidRDefault="00BF1951" w:rsidP="000B61EC">
      <w:pPr>
        <w:suppressAutoHyphens/>
        <w:spacing w:line="240" w:lineRule="exact"/>
        <w:jc w:val="both"/>
        <w:rPr>
          <w:sz w:val="20"/>
          <w:szCs w:val="20"/>
          <w:lang w:val="en-GB"/>
        </w:rPr>
      </w:pPr>
      <w:r w:rsidRPr="003576BF">
        <w:rPr>
          <w:sz w:val="20"/>
          <w:szCs w:val="20"/>
          <w:lang w:val="en-GB"/>
        </w:rPr>
        <w:t>At the end of the course, students will acquire the tools for reading the processes of European integration</w:t>
      </w:r>
      <w:r w:rsidR="00695E68" w:rsidRPr="003576BF">
        <w:rPr>
          <w:sz w:val="20"/>
          <w:szCs w:val="20"/>
          <w:lang w:val="en-GB"/>
        </w:rPr>
        <w:t xml:space="preserve"> and for improving</w:t>
      </w:r>
      <w:r w:rsidRPr="003576BF">
        <w:rPr>
          <w:sz w:val="20"/>
          <w:szCs w:val="20"/>
          <w:lang w:val="en-GB"/>
        </w:rPr>
        <w:t xml:space="preserve"> their </w:t>
      </w:r>
      <w:r w:rsidR="00695E68" w:rsidRPr="003576BF">
        <w:rPr>
          <w:sz w:val="20"/>
          <w:szCs w:val="20"/>
          <w:lang w:val="en-GB"/>
        </w:rPr>
        <w:t>group work</w:t>
      </w:r>
      <w:r w:rsidRPr="003576BF">
        <w:rPr>
          <w:sz w:val="20"/>
          <w:szCs w:val="20"/>
          <w:lang w:val="en-GB"/>
        </w:rPr>
        <w:t xml:space="preserve"> and communication skills.</w:t>
      </w:r>
    </w:p>
    <w:p w14:paraId="00D39759" w14:textId="77777777" w:rsidR="00847723" w:rsidRPr="003576BF" w:rsidRDefault="00847723" w:rsidP="000B61EC">
      <w:pPr>
        <w:pStyle w:val="CorpoA"/>
        <w:suppressAutoHyphens/>
        <w:spacing w:before="240" w:after="120" w:line="240" w:lineRule="exact"/>
        <w:rPr>
          <w:b/>
          <w:bCs/>
          <w:i/>
          <w:iCs/>
          <w:sz w:val="18"/>
          <w:szCs w:val="18"/>
          <w:lang w:val="en-GB"/>
        </w:rPr>
      </w:pPr>
      <w:r w:rsidRPr="003576BF">
        <w:rPr>
          <w:b/>
          <w:bCs/>
          <w:i/>
          <w:iCs/>
          <w:sz w:val="18"/>
          <w:szCs w:val="18"/>
          <w:lang w:val="en-GB"/>
        </w:rPr>
        <w:t>COURSE CONTENT</w:t>
      </w:r>
    </w:p>
    <w:p w14:paraId="5061E734" w14:textId="4D4A33B3" w:rsidR="00BC7F20" w:rsidRPr="003576BF" w:rsidRDefault="00D20B3A" w:rsidP="000B61EC">
      <w:pPr>
        <w:pStyle w:val="CorpoA"/>
        <w:suppressAutoHyphens/>
        <w:spacing w:line="240" w:lineRule="exact"/>
        <w:rPr>
          <w:sz w:val="16"/>
          <w:szCs w:val="16"/>
          <w:lang w:val="en-GB"/>
        </w:rPr>
      </w:pPr>
      <w:r w:rsidRPr="003576BF">
        <w:rPr>
          <w:lang w:val="en-GB"/>
        </w:rPr>
        <w:t xml:space="preserve">The course is divided into two </w:t>
      </w:r>
      <w:r w:rsidR="00D1472C">
        <w:rPr>
          <w:lang w:val="en-GB"/>
        </w:rPr>
        <w:t>parts</w:t>
      </w:r>
      <w:r w:rsidRPr="003576BF">
        <w:rPr>
          <w:lang w:val="en-GB"/>
        </w:rPr>
        <w:t>.</w:t>
      </w:r>
      <w:r w:rsidR="00BC7F20" w:rsidRPr="003576BF">
        <w:rPr>
          <w:sz w:val="16"/>
          <w:szCs w:val="16"/>
          <w:lang w:val="en-GB"/>
        </w:rPr>
        <w:t xml:space="preserve"> </w:t>
      </w:r>
    </w:p>
    <w:p w14:paraId="56EFA6BC" w14:textId="237C30D2" w:rsidR="008956E4" w:rsidRPr="00C0678A" w:rsidRDefault="00BC7F20" w:rsidP="000B61EC">
      <w:pPr>
        <w:pStyle w:val="CorpoA"/>
        <w:suppressAutoHyphens/>
        <w:spacing w:line="240" w:lineRule="exact"/>
        <w:rPr>
          <w:lang w:val="en-GB"/>
        </w:rPr>
      </w:pPr>
      <w:r w:rsidRPr="003576BF">
        <w:rPr>
          <w:lang w:val="en-GB"/>
        </w:rPr>
        <w:t xml:space="preserve">The first </w:t>
      </w:r>
      <w:r w:rsidR="00D1472C">
        <w:rPr>
          <w:lang w:val="en-GB"/>
        </w:rPr>
        <w:t>part</w:t>
      </w:r>
      <w:r w:rsidRPr="003576BF">
        <w:rPr>
          <w:lang w:val="en-GB"/>
        </w:rPr>
        <w:t xml:space="preserve"> examine</w:t>
      </w:r>
      <w:r w:rsidR="00AA6701" w:rsidRPr="003576BF">
        <w:rPr>
          <w:lang w:val="en-GB"/>
        </w:rPr>
        <w:t>s</w:t>
      </w:r>
      <w:r w:rsidRPr="003576BF">
        <w:rPr>
          <w:lang w:val="en-GB"/>
        </w:rPr>
        <w:t xml:space="preserve"> the main historical stages of </w:t>
      </w:r>
      <w:r w:rsidR="00C5103B" w:rsidRPr="003576BF">
        <w:rPr>
          <w:lang w:val="en-GB"/>
        </w:rPr>
        <w:t xml:space="preserve">the </w:t>
      </w:r>
      <w:r w:rsidRPr="003576BF">
        <w:rPr>
          <w:lang w:val="en-GB"/>
        </w:rPr>
        <w:t xml:space="preserve">European integration process within the international framework from the </w:t>
      </w:r>
      <w:r w:rsidR="00AA6701" w:rsidRPr="003576BF">
        <w:rPr>
          <w:lang w:val="en-GB"/>
        </w:rPr>
        <w:t>Post-</w:t>
      </w:r>
      <w:r w:rsidRPr="003576BF">
        <w:rPr>
          <w:lang w:val="en-GB"/>
        </w:rPr>
        <w:t xml:space="preserve">Second world </w:t>
      </w:r>
      <w:r w:rsidR="00427AFF" w:rsidRPr="003576BF">
        <w:rPr>
          <w:lang w:val="en-GB"/>
        </w:rPr>
        <w:t>war</w:t>
      </w:r>
      <w:r w:rsidRPr="003576BF">
        <w:rPr>
          <w:lang w:val="en-GB"/>
        </w:rPr>
        <w:t xml:space="preserve"> period to the present days. The </w:t>
      </w:r>
      <w:r w:rsidR="00D1472C">
        <w:rPr>
          <w:lang w:val="en-GB"/>
        </w:rPr>
        <w:t>second part</w:t>
      </w:r>
      <w:r w:rsidR="000F475F" w:rsidRPr="003576BF">
        <w:rPr>
          <w:lang w:val="en-GB"/>
        </w:rPr>
        <w:t xml:space="preserve"> provides an in-depth study </w:t>
      </w:r>
      <w:r w:rsidR="00AA6701" w:rsidRPr="003576BF">
        <w:rPr>
          <w:lang w:val="en-GB"/>
        </w:rPr>
        <w:t xml:space="preserve">of </w:t>
      </w:r>
      <w:r w:rsidR="000F475F" w:rsidRPr="003576BF">
        <w:rPr>
          <w:lang w:val="en-GB"/>
        </w:rPr>
        <w:t xml:space="preserve">analysis of European integration in the context of the policies that the European Union has implemented to combat </w:t>
      </w:r>
      <w:r w:rsidR="00D15C48">
        <w:rPr>
          <w:lang w:val="en-GB"/>
        </w:rPr>
        <w:t xml:space="preserve">the </w:t>
      </w:r>
      <w:r w:rsidR="00D15C48" w:rsidRPr="00C0678A">
        <w:rPr>
          <w:lang w:val="en-GB"/>
        </w:rPr>
        <w:t xml:space="preserve">most important challenges regarding relations among </w:t>
      </w:r>
      <w:r w:rsidR="00C0678A" w:rsidRPr="00C0678A">
        <w:rPr>
          <w:lang w:val="en-GB"/>
        </w:rPr>
        <w:t>interstate</w:t>
      </w:r>
      <w:r w:rsidR="00D15C48" w:rsidRPr="00C0678A">
        <w:rPr>
          <w:lang w:val="en-GB"/>
        </w:rPr>
        <w:t xml:space="preserve">, </w:t>
      </w:r>
      <w:r w:rsidR="00F3286D" w:rsidRPr="00C0678A">
        <w:rPr>
          <w:lang w:val="en-GB"/>
        </w:rPr>
        <w:t>supranational and international relations</w:t>
      </w:r>
      <w:r w:rsidR="00C0678A">
        <w:t>.</w:t>
      </w:r>
    </w:p>
    <w:p w14:paraId="3B8E4CDC" w14:textId="77777777" w:rsidR="008956E4" w:rsidRPr="003576BF" w:rsidRDefault="00D20B3A" w:rsidP="000B61EC">
      <w:pPr>
        <w:suppressAutoHyphens/>
        <w:spacing w:before="240" w:after="120"/>
        <w:rPr>
          <w:b/>
          <w:i/>
          <w:sz w:val="18"/>
          <w:lang w:val="en-GB"/>
        </w:rPr>
      </w:pPr>
      <w:r w:rsidRPr="00C0678A">
        <w:rPr>
          <w:b/>
          <w:i/>
          <w:sz w:val="18"/>
          <w:lang w:val="en-GB"/>
        </w:rPr>
        <w:t>READING LIST</w:t>
      </w:r>
    </w:p>
    <w:p w14:paraId="5D276D9C" w14:textId="77777777" w:rsidR="008956E4" w:rsidRPr="003576BF" w:rsidRDefault="00D20B3A" w:rsidP="000B61EC">
      <w:pPr>
        <w:pStyle w:val="Testo1"/>
        <w:suppressAutoHyphens/>
        <w:spacing w:before="0"/>
        <w:rPr>
          <w:lang w:val="en-GB"/>
        </w:rPr>
      </w:pPr>
      <w:r w:rsidRPr="003576BF">
        <w:rPr>
          <w:lang w:val="en-GB"/>
        </w:rPr>
        <w:t>For attending students</w:t>
      </w:r>
    </w:p>
    <w:p w14:paraId="4CA4E3C5" w14:textId="77777777" w:rsidR="008956E4" w:rsidRPr="003576BF" w:rsidRDefault="00D20B3A" w:rsidP="000B61EC">
      <w:pPr>
        <w:pStyle w:val="Testo1"/>
        <w:suppressAutoHyphens/>
        <w:spacing w:before="0"/>
        <w:rPr>
          <w:lang w:val="en-GB"/>
        </w:rPr>
      </w:pPr>
      <w:r w:rsidRPr="003576BF">
        <w:rPr>
          <w:lang w:val="en-GB"/>
        </w:rPr>
        <w:t>Course notes and reference materials provided during lectures</w:t>
      </w:r>
    </w:p>
    <w:p w14:paraId="6CC2DE32" w14:textId="008C2651" w:rsidR="008956E4" w:rsidRDefault="00D20B3A" w:rsidP="000B61EC">
      <w:pPr>
        <w:pStyle w:val="Testo1"/>
        <w:suppressAutoHyphens/>
        <w:spacing w:before="0"/>
        <w:rPr>
          <w:lang w:val="en-GB"/>
        </w:rPr>
      </w:pPr>
      <w:r w:rsidRPr="003576BF">
        <w:rPr>
          <w:lang w:val="en-GB"/>
        </w:rPr>
        <w:t xml:space="preserve">Non-attending students shall study the following books: </w:t>
      </w:r>
    </w:p>
    <w:p w14:paraId="3BF8FB72" w14:textId="21F3CE2E" w:rsidR="00D1472C" w:rsidRPr="00F3286D" w:rsidRDefault="00F3286D" w:rsidP="00D1472C">
      <w:pPr>
        <w:pStyle w:val="Testo1"/>
        <w:spacing w:before="0" w:line="240" w:lineRule="atLeast"/>
        <w:rPr>
          <w:spacing w:val="-5"/>
        </w:rPr>
      </w:pPr>
      <w:r w:rsidRPr="00F3286D">
        <w:rPr>
          <w:spacing w:val="-5"/>
        </w:rPr>
        <w:t>Referring to the first part of the course</w:t>
      </w:r>
    </w:p>
    <w:p w14:paraId="59D323F2" w14:textId="7F794E2A" w:rsidR="00D1472C" w:rsidRPr="00D1472C" w:rsidRDefault="00D1472C" w:rsidP="00D1472C">
      <w:pPr>
        <w:pStyle w:val="Testo1"/>
        <w:spacing w:before="0" w:line="240" w:lineRule="atLeast"/>
        <w:ind w:left="0" w:firstLine="0"/>
        <w:rPr>
          <w:spacing w:val="-5"/>
          <w:lang w:val="it-IT"/>
        </w:rPr>
      </w:pPr>
      <w:r w:rsidRPr="00D1472C">
        <w:rPr>
          <w:smallCaps/>
          <w:spacing w:val="-5"/>
          <w:sz w:val="16"/>
          <w:lang w:val="it-IT"/>
        </w:rPr>
        <w:t>U. Morelli</w:t>
      </w:r>
      <w:r w:rsidRPr="00D1472C">
        <w:rPr>
          <w:smallCaps/>
          <w:spacing w:val="-5"/>
          <w:lang w:val="it-IT"/>
        </w:rPr>
        <w:t>,</w:t>
      </w:r>
      <w:r w:rsidRPr="00D1472C">
        <w:rPr>
          <w:i/>
          <w:spacing w:val="-5"/>
          <w:lang w:val="it-IT"/>
        </w:rPr>
        <w:t xml:space="preserve"> Storia dell’integrazione europea,</w:t>
      </w:r>
      <w:r w:rsidRPr="00D1472C">
        <w:rPr>
          <w:spacing w:val="-5"/>
          <w:lang w:val="it-IT"/>
        </w:rPr>
        <w:t xml:space="preserve"> Guerini, Milano, 2011</w:t>
      </w:r>
      <w:r w:rsidR="008908FE">
        <w:rPr>
          <w:spacing w:val="-5"/>
          <w:lang w:val="it-IT"/>
        </w:rPr>
        <w:t xml:space="preserve"> </w:t>
      </w:r>
      <w:r w:rsidR="008908FE" w:rsidRPr="00D1472C">
        <w:rPr>
          <w:spacing w:val="-5"/>
          <w:lang w:val="it-IT"/>
        </w:rPr>
        <w:t>(</w:t>
      </w:r>
      <w:r w:rsidR="008908FE">
        <w:rPr>
          <w:spacing w:val="-5"/>
          <w:lang w:val="it-IT"/>
        </w:rPr>
        <w:t xml:space="preserve">and </w:t>
      </w:r>
      <w:proofErr w:type="spellStart"/>
      <w:r w:rsidR="008908FE">
        <w:rPr>
          <w:spacing w:val="-5"/>
          <w:lang w:val="it-IT"/>
        </w:rPr>
        <w:t>next</w:t>
      </w:r>
      <w:proofErr w:type="spellEnd"/>
      <w:r w:rsidR="008908FE">
        <w:rPr>
          <w:spacing w:val="-5"/>
          <w:lang w:val="it-IT"/>
        </w:rPr>
        <w:t xml:space="preserve"> ed.</w:t>
      </w:r>
      <w:r w:rsidR="008908FE" w:rsidRPr="00D1472C">
        <w:rPr>
          <w:spacing w:val="-5"/>
          <w:lang w:val="it-IT"/>
        </w:rPr>
        <w:t>).</w:t>
      </w:r>
    </w:p>
    <w:p w14:paraId="1416EB76" w14:textId="0C79F1FA" w:rsidR="00D1472C" w:rsidRPr="00D1472C" w:rsidRDefault="00D1472C" w:rsidP="00D1472C">
      <w:pPr>
        <w:pStyle w:val="Testo1"/>
        <w:spacing w:before="0" w:line="240" w:lineRule="atLeast"/>
        <w:rPr>
          <w:spacing w:val="-5"/>
          <w:lang w:val="it-IT"/>
        </w:rPr>
      </w:pPr>
      <w:r w:rsidRPr="00D1472C">
        <w:rPr>
          <w:spacing w:val="-5"/>
          <w:sz w:val="16"/>
          <w:lang w:val="it-IT"/>
        </w:rPr>
        <w:t xml:space="preserve">S. </w:t>
      </w:r>
      <w:r w:rsidRPr="00D1472C">
        <w:rPr>
          <w:smallCaps/>
          <w:spacing w:val="-5"/>
          <w:sz w:val="16"/>
          <w:lang w:val="it-IT"/>
        </w:rPr>
        <w:t>Bottoni</w:t>
      </w:r>
      <w:r w:rsidRPr="00D1472C">
        <w:rPr>
          <w:spacing w:val="-5"/>
          <w:lang w:val="it-IT"/>
        </w:rPr>
        <w:t xml:space="preserve">, </w:t>
      </w:r>
      <w:r w:rsidRPr="00D1472C">
        <w:rPr>
          <w:i/>
          <w:spacing w:val="-5"/>
          <w:lang w:val="it-IT"/>
        </w:rPr>
        <w:t>Un altro Novecento. L’Europa Orientale dal 1919 a oggi</w:t>
      </w:r>
      <w:r w:rsidRPr="00D1472C">
        <w:rPr>
          <w:spacing w:val="-5"/>
          <w:lang w:val="it-IT"/>
        </w:rPr>
        <w:t>, Carocci, 2011 (</w:t>
      </w:r>
      <w:r w:rsidR="00F3286D">
        <w:rPr>
          <w:spacing w:val="-5"/>
          <w:lang w:val="it-IT"/>
        </w:rPr>
        <w:t xml:space="preserve">and </w:t>
      </w:r>
      <w:proofErr w:type="spellStart"/>
      <w:r w:rsidR="00F3286D">
        <w:rPr>
          <w:spacing w:val="-5"/>
          <w:lang w:val="it-IT"/>
        </w:rPr>
        <w:t>next</w:t>
      </w:r>
      <w:proofErr w:type="spellEnd"/>
      <w:r w:rsidR="00F3286D">
        <w:rPr>
          <w:spacing w:val="-5"/>
          <w:lang w:val="it-IT"/>
        </w:rPr>
        <w:t xml:space="preserve"> ed.</w:t>
      </w:r>
      <w:r w:rsidRPr="00D1472C">
        <w:rPr>
          <w:spacing w:val="-5"/>
          <w:lang w:val="it-IT"/>
        </w:rPr>
        <w:t>)</w:t>
      </w:r>
    </w:p>
    <w:p w14:paraId="43058ED9" w14:textId="77777777" w:rsidR="00F3286D" w:rsidRPr="00F3286D" w:rsidRDefault="00F3286D" w:rsidP="00F3286D">
      <w:pPr>
        <w:pStyle w:val="Testo1"/>
        <w:spacing w:before="0" w:line="240" w:lineRule="atLeast"/>
        <w:rPr>
          <w:spacing w:val="-5"/>
        </w:rPr>
      </w:pPr>
      <w:r w:rsidRPr="00F3286D">
        <w:rPr>
          <w:spacing w:val="-5"/>
        </w:rPr>
        <w:t>Referring to the first part of the course</w:t>
      </w:r>
    </w:p>
    <w:p w14:paraId="7D2A6A47" w14:textId="3081A649" w:rsidR="00D1472C" w:rsidRPr="00D1472C" w:rsidRDefault="00D1472C" w:rsidP="00D1472C">
      <w:pPr>
        <w:pStyle w:val="Testo1"/>
        <w:spacing w:before="0" w:line="240" w:lineRule="atLeast"/>
        <w:rPr>
          <w:spacing w:val="-5"/>
          <w:lang w:val="it-IT"/>
        </w:rPr>
      </w:pPr>
      <w:r w:rsidRPr="00D1472C">
        <w:rPr>
          <w:smallCaps/>
          <w:spacing w:val="-5"/>
          <w:sz w:val="16"/>
          <w:lang w:val="it-IT"/>
        </w:rPr>
        <w:t xml:space="preserve">N. </w:t>
      </w:r>
      <w:proofErr w:type="spellStart"/>
      <w:r w:rsidRPr="00D1472C">
        <w:rPr>
          <w:smallCaps/>
          <w:spacing w:val="-5"/>
          <w:sz w:val="16"/>
          <w:lang w:val="it-IT"/>
        </w:rPr>
        <w:t>Nugent</w:t>
      </w:r>
      <w:proofErr w:type="spellEnd"/>
      <w:r w:rsidRPr="00D1472C">
        <w:rPr>
          <w:smallCaps/>
          <w:spacing w:val="-5"/>
          <w:lang w:val="it-IT"/>
        </w:rPr>
        <w:t>,</w:t>
      </w:r>
      <w:r w:rsidRPr="00D1472C">
        <w:rPr>
          <w:i/>
          <w:spacing w:val="-5"/>
          <w:lang w:val="it-IT"/>
        </w:rPr>
        <w:t xml:space="preserve"> Governo e politiche dell’Unione europea. Vol. I. Storia e teorie dell’integrazione,</w:t>
      </w:r>
      <w:r w:rsidRPr="00D1472C">
        <w:rPr>
          <w:spacing w:val="-5"/>
          <w:lang w:val="it-IT"/>
        </w:rPr>
        <w:t xml:space="preserve"> Il Mulino, Bologna, 2008 (</w:t>
      </w:r>
      <w:r w:rsidR="00F3286D">
        <w:rPr>
          <w:spacing w:val="-5"/>
          <w:lang w:val="it-IT"/>
        </w:rPr>
        <w:t xml:space="preserve">and </w:t>
      </w:r>
      <w:proofErr w:type="spellStart"/>
      <w:r w:rsidR="00F3286D">
        <w:rPr>
          <w:spacing w:val="-5"/>
          <w:lang w:val="it-IT"/>
        </w:rPr>
        <w:t>next</w:t>
      </w:r>
      <w:proofErr w:type="spellEnd"/>
      <w:r w:rsidR="00F3286D">
        <w:rPr>
          <w:spacing w:val="-5"/>
          <w:lang w:val="it-IT"/>
        </w:rPr>
        <w:t xml:space="preserve"> ed.</w:t>
      </w:r>
      <w:r w:rsidRPr="00D1472C">
        <w:rPr>
          <w:spacing w:val="-5"/>
          <w:lang w:val="it-IT"/>
        </w:rPr>
        <w:t>).</w:t>
      </w:r>
    </w:p>
    <w:p w14:paraId="5F3C18CE" w14:textId="77777777" w:rsidR="00D1472C" w:rsidRPr="00D1472C" w:rsidRDefault="00D1472C" w:rsidP="00D1472C">
      <w:pPr>
        <w:pStyle w:val="Testo1"/>
        <w:spacing w:before="0" w:line="240" w:lineRule="atLeast"/>
        <w:rPr>
          <w:spacing w:val="-5"/>
          <w:lang w:val="it-IT"/>
        </w:rPr>
      </w:pPr>
      <w:r w:rsidRPr="00D1472C">
        <w:rPr>
          <w:smallCaps/>
          <w:spacing w:val="-5"/>
          <w:sz w:val="16"/>
          <w:lang w:val="it-IT"/>
        </w:rPr>
        <w:t xml:space="preserve">M. </w:t>
      </w:r>
      <w:proofErr w:type="spellStart"/>
      <w:r w:rsidRPr="00D1472C">
        <w:rPr>
          <w:smallCaps/>
          <w:spacing w:val="-5"/>
          <w:sz w:val="16"/>
          <w:lang w:val="it-IT"/>
        </w:rPr>
        <w:t>Brunazzo</w:t>
      </w:r>
      <w:proofErr w:type="spellEnd"/>
      <w:r w:rsidRPr="00D1472C">
        <w:rPr>
          <w:smallCaps/>
          <w:spacing w:val="-5"/>
          <w:lang w:val="it-IT"/>
        </w:rPr>
        <w:t xml:space="preserve">, </w:t>
      </w:r>
      <w:r w:rsidRPr="00D1472C">
        <w:rPr>
          <w:i/>
          <w:smallCaps/>
          <w:spacing w:val="-5"/>
          <w:lang w:val="it-IT"/>
        </w:rPr>
        <w:t>L</w:t>
      </w:r>
      <w:r w:rsidRPr="00D1472C">
        <w:rPr>
          <w:i/>
          <w:spacing w:val="-5"/>
          <w:lang w:val="it-IT"/>
        </w:rPr>
        <w:t>a differenziazione integrata. L’Unione europea e le sue prospettive future</w:t>
      </w:r>
      <w:r w:rsidRPr="00D1472C">
        <w:rPr>
          <w:spacing w:val="-5"/>
          <w:lang w:val="it-IT"/>
        </w:rPr>
        <w:t>, Mondadori, Milano, 2017.</w:t>
      </w:r>
    </w:p>
    <w:p w14:paraId="1E8D83C3" w14:textId="77777777" w:rsidR="008956E4" w:rsidRPr="003576BF" w:rsidRDefault="00D20B3A" w:rsidP="000B61EC">
      <w:pPr>
        <w:pStyle w:val="CorpoA"/>
        <w:suppressAutoHyphens/>
        <w:spacing w:before="240" w:after="120" w:line="220" w:lineRule="exact"/>
        <w:rPr>
          <w:b/>
          <w:bCs/>
          <w:i/>
          <w:iCs/>
          <w:sz w:val="18"/>
          <w:szCs w:val="18"/>
          <w:lang w:val="en-GB"/>
        </w:rPr>
      </w:pPr>
      <w:r w:rsidRPr="003576BF">
        <w:rPr>
          <w:b/>
          <w:bCs/>
          <w:i/>
          <w:iCs/>
          <w:sz w:val="18"/>
          <w:szCs w:val="18"/>
          <w:lang w:val="en-GB"/>
        </w:rPr>
        <w:lastRenderedPageBreak/>
        <w:t>TEACHING METHOD</w:t>
      </w:r>
    </w:p>
    <w:p w14:paraId="6AC63733" w14:textId="7D2761CC" w:rsidR="00BF1951" w:rsidRPr="003576BF" w:rsidRDefault="00BF1951" w:rsidP="000B61EC">
      <w:pPr>
        <w:pStyle w:val="Testo2"/>
        <w:suppressAutoHyphens/>
        <w:rPr>
          <w:lang w:val="en-GB"/>
        </w:rPr>
      </w:pPr>
      <w:r w:rsidRPr="003576BF">
        <w:rPr>
          <w:lang w:val="en-GB"/>
        </w:rPr>
        <w:t>In addition to lectures, there will be the involvement of guest</w:t>
      </w:r>
      <w:r w:rsidR="00207251" w:rsidRPr="003576BF">
        <w:rPr>
          <w:lang w:val="en-GB"/>
        </w:rPr>
        <w:t xml:space="preserve"> speakers</w:t>
      </w:r>
      <w:r w:rsidRPr="003576BF">
        <w:rPr>
          <w:lang w:val="en-GB"/>
        </w:rPr>
        <w:t xml:space="preserve">, </w:t>
      </w:r>
      <w:r w:rsidR="00695E68" w:rsidRPr="003576BF">
        <w:rPr>
          <w:lang w:val="en-GB"/>
        </w:rPr>
        <w:t>as a</w:t>
      </w:r>
      <w:r w:rsidRPr="003576BF">
        <w:rPr>
          <w:lang w:val="en-GB"/>
        </w:rPr>
        <w:t>nnounced during the course.</w:t>
      </w:r>
    </w:p>
    <w:p w14:paraId="5140A1C1" w14:textId="77777777" w:rsidR="00847723" w:rsidRPr="003576BF" w:rsidRDefault="00847723" w:rsidP="000B61EC">
      <w:pPr>
        <w:suppressAutoHyphens/>
        <w:spacing w:before="240" w:after="120" w:line="220" w:lineRule="exact"/>
        <w:rPr>
          <w:b/>
          <w:i/>
          <w:sz w:val="18"/>
          <w:lang w:val="en-GB"/>
        </w:rPr>
      </w:pPr>
      <w:r w:rsidRPr="003576BF">
        <w:rPr>
          <w:b/>
          <w:i/>
          <w:sz w:val="18"/>
          <w:lang w:val="en-GB"/>
        </w:rPr>
        <w:t>ASSESSMENT METHOD AND CRITERIA</w:t>
      </w:r>
    </w:p>
    <w:p w14:paraId="47A1E656" w14:textId="142F403E" w:rsidR="00BF1951" w:rsidRPr="003576BF" w:rsidRDefault="008908FE" w:rsidP="000B61EC">
      <w:pPr>
        <w:pStyle w:val="Testo2"/>
        <w:suppressAutoHyphens/>
        <w:rPr>
          <w:rFonts w:eastAsia="Helvetica Neue"/>
          <w:lang w:val="en-GB"/>
        </w:rPr>
      </w:pPr>
      <w:r>
        <w:rPr>
          <w:rFonts w:eastAsia="Helvetica Neue"/>
          <w:lang w:val="en-GB"/>
        </w:rPr>
        <w:t>A</w:t>
      </w:r>
      <w:r w:rsidR="00BF1951" w:rsidRPr="003B422C">
        <w:rPr>
          <w:rFonts w:eastAsia="Helvetica Neue"/>
          <w:lang w:val="en-GB"/>
        </w:rPr>
        <w:t xml:space="preserve">t the end of the first and second semester, </w:t>
      </w:r>
      <w:r w:rsidR="00695E68" w:rsidRPr="003B422C">
        <w:rPr>
          <w:rFonts w:eastAsia="Helvetica Neue"/>
          <w:lang w:val="en-GB"/>
        </w:rPr>
        <w:t xml:space="preserve">there will be </w:t>
      </w:r>
      <w:r w:rsidR="00BF1951" w:rsidRPr="003B422C">
        <w:rPr>
          <w:rFonts w:eastAsia="Helvetica Neue"/>
          <w:lang w:val="en-GB"/>
        </w:rPr>
        <w:t xml:space="preserve">two partial tests </w:t>
      </w:r>
      <w:r w:rsidR="00695E68" w:rsidRPr="003B422C">
        <w:rPr>
          <w:rFonts w:eastAsia="Helvetica Neue"/>
          <w:lang w:val="en-GB"/>
        </w:rPr>
        <w:t>to assess</w:t>
      </w:r>
      <w:r w:rsidR="00BF1951" w:rsidRPr="003B422C">
        <w:rPr>
          <w:rFonts w:eastAsia="Helvetica Neue"/>
          <w:lang w:val="en-GB"/>
        </w:rPr>
        <w:t xml:space="preserve"> the learning outcomes on the topics discussed in class.</w:t>
      </w:r>
      <w:r w:rsidR="003B422C" w:rsidRPr="003B422C">
        <w:rPr>
          <w:rFonts w:eastAsia="Helvetica Neue"/>
          <w:lang w:val="en-GB"/>
        </w:rPr>
        <w:t xml:space="preserve"> In the event of regular carrying out of the academic activities,</w:t>
      </w:r>
      <w:r w:rsidR="000B61EC" w:rsidRPr="003B422C">
        <w:t xml:space="preserve"> </w:t>
      </w:r>
      <w:r w:rsidR="000B61EC" w:rsidRPr="003B422C">
        <w:rPr>
          <w:rFonts w:eastAsia="Helvetica Neue"/>
          <w:lang w:val="en-GB"/>
        </w:rPr>
        <w:t>t</w:t>
      </w:r>
      <w:r w:rsidR="00BF1951" w:rsidRPr="003B422C">
        <w:rPr>
          <w:rFonts w:eastAsia="Helvetica Neue"/>
          <w:lang w:val="en-GB"/>
        </w:rPr>
        <w:t xml:space="preserve">he final exam </w:t>
      </w:r>
      <w:r w:rsidR="00695E68" w:rsidRPr="003B422C">
        <w:rPr>
          <w:rFonts w:eastAsia="Helvetica Neue"/>
          <w:lang w:val="en-GB"/>
        </w:rPr>
        <w:t>will be</w:t>
      </w:r>
      <w:r w:rsidR="00BF1951" w:rsidRPr="003B422C">
        <w:rPr>
          <w:rFonts w:eastAsia="Helvetica Neue"/>
          <w:lang w:val="en-GB"/>
        </w:rPr>
        <w:t xml:space="preserve"> oral </w:t>
      </w:r>
      <w:r w:rsidR="00695E68" w:rsidRPr="003B422C">
        <w:rPr>
          <w:rFonts w:eastAsia="Helvetica Neue"/>
          <w:lang w:val="en-GB"/>
        </w:rPr>
        <w:t>and will have</w:t>
      </w:r>
      <w:r w:rsidR="00BF1951" w:rsidRPr="003B422C">
        <w:rPr>
          <w:rFonts w:eastAsia="Helvetica Neue"/>
          <w:lang w:val="en-GB"/>
        </w:rPr>
        <w:t xml:space="preserve"> the following evaluation criteria:</w:t>
      </w:r>
    </w:p>
    <w:p w14:paraId="290E5B7E" w14:textId="77777777" w:rsidR="00BF1951" w:rsidRPr="003576BF" w:rsidRDefault="00BF1951" w:rsidP="000B61EC">
      <w:pPr>
        <w:pStyle w:val="Testo2"/>
        <w:suppressAutoHyphens/>
        <w:rPr>
          <w:rFonts w:eastAsia="Helvetica Neue"/>
          <w:lang w:val="en-GB"/>
        </w:rPr>
      </w:pPr>
      <w:r w:rsidRPr="003576BF">
        <w:rPr>
          <w:rFonts w:eastAsia="Helvetica Neue"/>
          <w:i/>
          <w:lang w:val="en-GB"/>
        </w:rPr>
        <w:t>Learning</w:t>
      </w:r>
      <w:r w:rsidRPr="003576BF">
        <w:rPr>
          <w:rFonts w:eastAsia="Helvetica Neue"/>
          <w:lang w:val="en-GB"/>
        </w:rPr>
        <w:t xml:space="preserve"> of historical data (dates, names, positions, articles of treaties).</w:t>
      </w:r>
    </w:p>
    <w:p w14:paraId="26D8B9FB" w14:textId="5741BD27" w:rsidR="00BF1951" w:rsidRPr="003576BF" w:rsidRDefault="00BF1951" w:rsidP="000B61EC">
      <w:pPr>
        <w:pStyle w:val="Testo2"/>
        <w:suppressAutoHyphens/>
        <w:rPr>
          <w:rFonts w:eastAsia="Helvetica Neue"/>
          <w:lang w:val="en-GB"/>
        </w:rPr>
      </w:pPr>
      <w:r w:rsidRPr="003576BF">
        <w:rPr>
          <w:rFonts w:eastAsia="Helvetica Neue"/>
          <w:i/>
          <w:lang w:val="en-GB"/>
        </w:rPr>
        <w:t>Knowledge</w:t>
      </w:r>
      <w:r w:rsidRPr="003576BF">
        <w:rPr>
          <w:rFonts w:eastAsia="Helvetica Neue"/>
          <w:lang w:val="en-GB"/>
        </w:rPr>
        <w:t xml:space="preserve"> of European institutions, their attributions and </w:t>
      </w:r>
      <w:r w:rsidR="00695E68" w:rsidRPr="003576BF">
        <w:rPr>
          <w:rFonts w:eastAsia="Helvetica Neue"/>
          <w:lang w:val="en-GB"/>
        </w:rPr>
        <w:t>how</w:t>
      </w:r>
      <w:r w:rsidRPr="003576BF">
        <w:rPr>
          <w:rFonts w:eastAsia="Helvetica Neue"/>
          <w:lang w:val="en-GB"/>
        </w:rPr>
        <w:t xml:space="preserve"> European policies</w:t>
      </w:r>
      <w:r w:rsidR="00695E68" w:rsidRPr="003576BF">
        <w:rPr>
          <w:rFonts w:eastAsia="Helvetica Neue"/>
          <w:lang w:val="en-GB"/>
        </w:rPr>
        <w:t xml:space="preserve"> work</w:t>
      </w:r>
      <w:r w:rsidRPr="003576BF">
        <w:rPr>
          <w:rFonts w:eastAsia="Helvetica Neue"/>
          <w:lang w:val="en-GB"/>
        </w:rPr>
        <w:t>.</w:t>
      </w:r>
    </w:p>
    <w:p w14:paraId="6363976A" w14:textId="6B76E2BF" w:rsidR="00BF1951" w:rsidRPr="003576BF" w:rsidRDefault="00BF1951" w:rsidP="000B61EC">
      <w:pPr>
        <w:pStyle w:val="Testo2"/>
        <w:suppressAutoHyphens/>
        <w:rPr>
          <w:rFonts w:eastAsia="Helvetica Neue"/>
          <w:lang w:val="en-GB"/>
        </w:rPr>
      </w:pPr>
      <w:r w:rsidRPr="003576BF">
        <w:rPr>
          <w:rFonts w:eastAsia="Helvetica Neue"/>
          <w:i/>
          <w:lang w:val="en-GB"/>
        </w:rPr>
        <w:t>Ability</w:t>
      </w:r>
      <w:r w:rsidRPr="003576BF">
        <w:rPr>
          <w:rFonts w:eastAsia="Helvetica Neue"/>
          <w:lang w:val="en-GB"/>
        </w:rPr>
        <w:t xml:space="preserve"> to fully </w:t>
      </w:r>
      <w:r w:rsidR="00695E68" w:rsidRPr="003576BF">
        <w:rPr>
          <w:rFonts w:eastAsia="Helvetica Neue"/>
          <w:lang w:val="en-GB"/>
        </w:rPr>
        <w:t>present and contextualise</w:t>
      </w:r>
      <w:r w:rsidRPr="003576BF">
        <w:rPr>
          <w:rFonts w:eastAsia="Helvetica Neue"/>
          <w:lang w:val="en-GB"/>
        </w:rPr>
        <w:t xml:space="preserve"> the main topics </w:t>
      </w:r>
      <w:r w:rsidR="00695E68" w:rsidRPr="003576BF">
        <w:rPr>
          <w:rFonts w:eastAsia="Helvetica Neue"/>
          <w:lang w:val="en-GB"/>
        </w:rPr>
        <w:t>studied in class</w:t>
      </w:r>
      <w:r w:rsidRPr="003576BF">
        <w:rPr>
          <w:rFonts w:eastAsia="Helvetica Neue"/>
          <w:lang w:val="en-GB"/>
        </w:rPr>
        <w:t>.</w:t>
      </w:r>
    </w:p>
    <w:p w14:paraId="7EB4B76A" w14:textId="77777777" w:rsidR="00847723" w:rsidRPr="003576BF" w:rsidRDefault="00847723" w:rsidP="000B61EC">
      <w:pPr>
        <w:suppressAutoHyphens/>
        <w:spacing w:before="240" w:after="120"/>
        <w:rPr>
          <w:b/>
          <w:i/>
          <w:sz w:val="18"/>
          <w:lang w:val="en-GB"/>
        </w:rPr>
      </w:pPr>
      <w:r w:rsidRPr="003576BF">
        <w:rPr>
          <w:b/>
          <w:i/>
          <w:sz w:val="18"/>
          <w:lang w:val="en-GB"/>
        </w:rPr>
        <w:t>NOTES AND PREREQUISITES</w:t>
      </w:r>
    </w:p>
    <w:p w14:paraId="75ED4BA6" w14:textId="59F7FA6C" w:rsidR="008956E4" w:rsidRPr="003576BF" w:rsidRDefault="00D20B3A" w:rsidP="000B61EC">
      <w:pPr>
        <w:pStyle w:val="CorpoA"/>
        <w:suppressAutoHyphens/>
        <w:spacing w:line="220" w:lineRule="exact"/>
        <w:ind w:firstLine="284"/>
        <w:rPr>
          <w:rFonts w:ascii="Times" w:eastAsia="Times" w:hAnsi="Times" w:cs="Times"/>
          <w:sz w:val="18"/>
          <w:szCs w:val="18"/>
          <w:lang w:val="en-GB"/>
        </w:rPr>
      </w:pPr>
      <w:r w:rsidRPr="003576BF">
        <w:rPr>
          <w:rFonts w:ascii="Times" w:hAnsi="Times"/>
          <w:sz w:val="18"/>
          <w:szCs w:val="18"/>
          <w:u w:color="222222"/>
          <w:shd w:val="clear" w:color="auto" w:fill="FFFFFF"/>
          <w:lang w:val="en-GB"/>
        </w:rPr>
        <w:t>The course requires preliminary basic knowledge from a historical point of view and in terms of analytical models in political science. More specifically, from a</w:t>
      </w:r>
      <w:r w:rsidR="000B61EC">
        <w:rPr>
          <w:rFonts w:ascii="Times" w:hAnsi="Times"/>
          <w:sz w:val="18"/>
          <w:szCs w:val="18"/>
          <w:u w:color="222222"/>
          <w:shd w:val="clear" w:color="auto" w:fill="FFFFFF"/>
          <w:lang w:val="en-GB"/>
        </w:rPr>
        <w:t>n</w:t>
      </w:r>
      <w:r w:rsidRPr="003576BF">
        <w:rPr>
          <w:rFonts w:ascii="Times" w:hAnsi="Times"/>
          <w:sz w:val="18"/>
          <w:szCs w:val="18"/>
          <w:u w:color="222222"/>
          <w:shd w:val="clear" w:color="auto" w:fill="FFFFFF"/>
          <w:lang w:val="en-GB"/>
        </w:rPr>
        <w:t xml:space="preserve"> historical perspective students must possess a basic knowledge of contemporary history, including knowledge of the main stages of the European integration process. In terms of political science analysis, students must know elements of political science and policy analysis</w:t>
      </w:r>
      <w:r w:rsidRPr="003576BF">
        <w:rPr>
          <w:rFonts w:ascii="Times" w:hAnsi="Times"/>
          <w:sz w:val="18"/>
          <w:szCs w:val="18"/>
          <w:lang w:val="en-GB"/>
        </w:rPr>
        <w:t>.</w:t>
      </w:r>
    </w:p>
    <w:p w14:paraId="2B7C201C" w14:textId="3EF44642" w:rsidR="008956E4" w:rsidRPr="00207251" w:rsidRDefault="00D20B3A" w:rsidP="000B61EC">
      <w:pPr>
        <w:pStyle w:val="Testo2"/>
        <w:suppressAutoHyphens/>
        <w:spacing w:before="120"/>
        <w:rPr>
          <w:lang w:val="en-GB"/>
        </w:rPr>
      </w:pPr>
      <w:r w:rsidRPr="003576BF">
        <w:rPr>
          <w:lang w:val="en-GB"/>
        </w:rPr>
        <w:t xml:space="preserve">Further information can be found on the lecturer's webpage at </w:t>
      </w:r>
      <w:r w:rsidRPr="003576BF">
        <w:rPr>
          <w:i/>
          <w:lang w:val="en-GB"/>
        </w:rPr>
        <w:t>http://docenti.unicatt.it/web/searchByName.do?language=ENG</w:t>
      </w:r>
      <w:r w:rsidRPr="003576BF">
        <w:rPr>
          <w:lang w:val="en-GB"/>
        </w:rPr>
        <w:t xml:space="preserve"> or on the Faculty notice board.</w:t>
      </w:r>
    </w:p>
    <w:sectPr w:rsidR="008956E4" w:rsidRPr="00207251" w:rsidSect="005F4B66">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5D14" w14:textId="77777777" w:rsidR="0023382A" w:rsidRDefault="0023382A">
      <w:r>
        <w:separator/>
      </w:r>
    </w:p>
  </w:endnote>
  <w:endnote w:type="continuationSeparator" w:id="0">
    <w:p w14:paraId="0D486068" w14:textId="77777777" w:rsidR="0023382A" w:rsidRDefault="0023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796D" w14:textId="77777777" w:rsidR="008956E4" w:rsidRDefault="008956E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31F5" w14:textId="77777777" w:rsidR="0023382A" w:rsidRDefault="0023382A">
      <w:r>
        <w:separator/>
      </w:r>
    </w:p>
  </w:footnote>
  <w:footnote w:type="continuationSeparator" w:id="0">
    <w:p w14:paraId="4932DE4C" w14:textId="77777777" w:rsidR="0023382A" w:rsidRDefault="00233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048A" w14:textId="77777777" w:rsidR="008956E4" w:rsidRDefault="008956E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E4"/>
    <w:rsid w:val="00020774"/>
    <w:rsid w:val="000338BD"/>
    <w:rsid w:val="000425B6"/>
    <w:rsid w:val="000B61EC"/>
    <w:rsid w:val="000F3417"/>
    <w:rsid w:val="000F4156"/>
    <w:rsid w:val="000F475F"/>
    <w:rsid w:val="001D7949"/>
    <w:rsid w:val="00207251"/>
    <w:rsid w:val="0023382A"/>
    <w:rsid w:val="002A4379"/>
    <w:rsid w:val="00341CAA"/>
    <w:rsid w:val="003576BF"/>
    <w:rsid w:val="003B422C"/>
    <w:rsid w:val="0040328A"/>
    <w:rsid w:val="00427AFF"/>
    <w:rsid w:val="00454FC5"/>
    <w:rsid w:val="00496F99"/>
    <w:rsid w:val="004A298E"/>
    <w:rsid w:val="005A418D"/>
    <w:rsid w:val="005F4B66"/>
    <w:rsid w:val="005F7920"/>
    <w:rsid w:val="006511D4"/>
    <w:rsid w:val="00695E68"/>
    <w:rsid w:val="007B25E5"/>
    <w:rsid w:val="00847723"/>
    <w:rsid w:val="008908FE"/>
    <w:rsid w:val="008956E4"/>
    <w:rsid w:val="00940FA6"/>
    <w:rsid w:val="0095261B"/>
    <w:rsid w:val="00996A6B"/>
    <w:rsid w:val="009A27B7"/>
    <w:rsid w:val="00A1145B"/>
    <w:rsid w:val="00AA6701"/>
    <w:rsid w:val="00BC7F20"/>
    <w:rsid w:val="00BD0FA8"/>
    <w:rsid w:val="00BF1951"/>
    <w:rsid w:val="00C0678A"/>
    <w:rsid w:val="00C11B93"/>
    <w:rsid w:val="00C25BB3"/>
    <w:rsid w:val="00C5103B"/>
    <w:rsid w:val="00CB404C"/>
    <w:rsid w:val="00D00A9F"/>
    <w:rsid w:val="00D1472C"/>
    <w:rsid w:val="00D153D6"/>
    <w:rsid w:val="00D15C48"/>
    <w:rsid w:val="00D20B3A"/>
    <w:rsid w:val="00D653A0"/>
    <w:rsid w:val="00E17263"/>
    <w:rsid w:val="00EF534D"/>
    <w:rsid w:val="00F3286D"/>
    <w:rsid w:val="00F44CD7"/>
    <w:rsid w:val="00F85FB5"/>
    <w:rsid w:val="00FB070F"/>
    <w:rsid w:val="00FF2C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DDB2"/>
  <w15:docId w15:val="{B8F04931-25B9-4029-BB36-D86E6EA5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F4B66"/>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F4B66"/>
    <w:rPr>
      <w:u w:val="single"/>
    </w:rPr>
  </w:style>
  <w:style w:type="table" w:customStyle="1" w:styleId="TableNormal1">
    <w:name w:val="Table Normal1"/>
    <w:rsid w:val="005F4B66"/>
    <w:tblPr>
      <w:tblInd w:w="0" w:type="dxa"/>
      <w:tblCellMar>
        <w:top w:w="0" w:type="dxa"/>
        <w:left w:w="0" w:type="dxa"/>
        <w:bottom w:w="0" w:type="dxa"/>
        <w:right w:w="0" w:type="dxa"/>
      </w:tblCellMar>
    </w:tblPr>
  </w:style>
  <w:style w:type="paragraph" w:customStyle="1" w:styleId="Intestazioneepidipagina">
    <w:name w:val="Intestazione e piè di pagina"/>
    <w:rsid w:val="005F4B66"/>
    <w:pPr>
      <w:tabs>
        <w:tab w:val="right" w:pos="9020"/>
      </w:tabs>
    </w:pPr>
    <w:rPr>
      <w:rFonts w:ascii="Helvetica" w:hAnsi="Helvetica" w:cs="Arial Unicode MS"/>
      <w:color w:val="000000"/>
      <w:sz w:val="24"/>
      <w:szCs w:val="24"/>
    </w:rPr>
  </w:style>
  <w:style w:type="paragraph" w:styleId="Intestazione">
    <w:name w:val="header"/>
    <w:next w:val="Intestazione2"/>
    <w:rsid w:val="005F4B66"/>
    <w:pPr>
      <w:spacing w:before="480" w:line="240" w:lineRule="exact"/>
      <w:ind w:left="284" w:hanging="284"/>
      <w:jc w:val="both"/>
      <w:outlineLvl w:val="0"/>
    </w:pPr>
    <w:rPr>
      <w:rFonts w:ascii="Times" w:hAnsi="Times" w:cs="Arial Unicode MS"/>
      <w:b/>
      <w:bCs/>
      <w:color w:val="000000"/>
      <w:u w:color="000000"/>
      <w:lang w:val="en-US"/>
    </w:rPr>
  </w:style>
  <w:style w:type="paragraph" w:customStyle="1" w:styleId="Intestazione2">
    <w:name w:val="Intestazione 2"/>
    <w:next w:val="Intestazione3"/>
    <w:rsid w:val="005F4B66"/>
    <w:pPr>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A"/>
    <w:rsid w:val="005F4B66"/>
    <w:pPr>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paragraph" w:customStyle="1" w:styleId="CorpoA">
    <w:name w:val="Corpo A"/>
    <w:rsid w:val="005F4B66"/>
    <w:pPr>
      <w:spacing w:line="276" w:lineRule="auto"/>
      <w:jc w:val="both"/>
    </w:pPr>
    <w:rPr>
      <w:rFonts w:cs="Arial Unicode MS"/>
      <w:color w:val="000000"/>
      <w:u w:color="000000"/>
      <w:lang w:val="en-US"/>
    </w:rPr>
  </w:style>
  <w:style w:type="paragraph" w:customStyle="1" w:styleId="Testo1">
    <w:name w:val="Testo 1"/>
    <w:rsid w:val="005F4B66"/>
    <w:pPr>
      <w:spacing w:before="120"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rsid w:val="005F4B66"/>
    <w:pPr>
      <w:tabs>
        <w:tab w:val="left" w:pos="284"/>
      </w:tabs>
      <w:spacing w:line="220" w:lineRule="exact"/>
      <w:ind w:firstLine="284"/>
      <w:jc w:val="both"/>
    </w:pPr>
    <w:rPr>
      <w:rFonts w:ascii="Times" w:hAnsi="Times" w:cs="Arial Unicode MS"/>
      <w:color w:val="000000"/>
      <w:sz w:val="18"/>
      <w:szCs w:val="18"/>
      <w:u w:color="000000"/>
      <w:lang w:val="en-US"/>
    </w:rPr>
  </w:style>
  <w:style w:type="character" w:styleId="Rimandocommento">
    <w:name w:val="annotation reference"/>
    <w:basedOn w:val="Carpredefinitoparagrafo"/>
    <w:uiPriority w:val="99"/>
    <w:semiHidden/>
    <w:unhideWhenUsed/>
    <w:rsid w:val="000425B6"/>
    <w:rPr>
      <w:sz w:val="16"/>
      <w:szCs w:val="16"/>
    </w:rPr>
  </w:style>
  <w:style w:type="paragraph" w:styleId="Testocommento">
    <w:name w:val="annotation text"/>
    <w:basedOn w:val="Normale"/>
    <w:link w:val="TestocommentoCarattere"/>
    <w:uiPriority w:val="99"/>
    <w:semiHidden/>
    <w:unhideWhenUsed/>
    <w:rsid w:val="000425B6"/>
    <w:rPr>
      <w:sz w:val="20"/>
      <w:szCs w:val="20"/>
    </w:rPr>
  </w:style>
  <w:style w:type="character" w:customStyle="1" w:styleId="TestocommentoCarattere">
    <w:name w:val="Testo commento Carattere"/>
    <w:basedOn w:val="Carpredefinitoparagrafo"/>
    <w:link w:val="Testocommento"/>
    <w:uiPriority w:val="99"/>
    <w:semiHidden/>
    <w:rsid w:val="000425B6"/>
    <w:rPr>
      <w:lang w:val="en-US" w:eastAsia="en-US"/>
    </w:rPr>
  </w:style>
  <w:style w:type="paragraph" w:styleId="Soggettocommento">
    <w:name w:val="annotation subject"/>
    <w:basedOn w:val="Testocommento"/>
    <w:next w:val="Testocommento"/>
    <w:link w:val="SoggettocommentoCarattere"/>
    <w:uiPriority w:val="99"/>
    <w:semiHidden/>
    <w:unhideWhenUsed/>
    <w:rsid w:val="000425B6"/>
    <w:rPr>
      <w:b/>
      <w:bCs/>
    </w:rPr>
  </w:style>
  <w:style w:type="character" w:customStyle="1" w:styleId="SoggettocommentoCarattere">
    <w:name w:val="Soggetto commento Carattere"/>
    <w:basedOn w:val="TestocommentoCarattere"/>
    <w:link w:val="Soggettocommento"/>
    <w:uiPriority w:val="99"/>
    <w:semiHidden/>
    <w:rsid w:val="000425B6"/>
    <w:rPr>
      <w:b/>
      <w:bCs/>
      <w:lang w:val="en-US" w:eastAsia="en-US"/>
    </w:rPr>
  </w:style>
  <w:style w:type="paragraph" w:styleId="Testofumetto">
    <w:name w:val="Balloon Text"/>
    <w:basedOn w:val="Normale"/>
    <w:link w:val="TestofumettoCarattere"/>
    <w:uiPriority w:val="99"/>
    <w:semiHidden/>
    <w:unhideWhenUsed/>
    <w:rsid w:val="000425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25B6"/>
    <w:rPr>
      <w:rFonts w:ascii="Tahoma" w:hAnsi="Tahoma" w:cs="Tahoma"/>
      <w:sz w:val="16"/>
      <w:szCs w:val="16"/>
      <w:lang w:val="en-US" w:eastAsia="en-US"/>
    </w:rPr>
  </w:style>
  <w:style w:type="paragraph" w:styleId="Corpotesto">
    <w:name w:val="Body Text"/>
    <w:basedOn w:val="Normale"/>
    <w:link w:val="CorpotestoCarattere"/>
    <w:rsid w:val="006511D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exact"/>
      <w:jc w:val="both"/>
    </w:pPr>
    <w:rPr>
      <w:rFonts w:eastAsia="MS Mincho"/>
      <w:kern w:val="1"/>
      <w:sz w:val="20"/>
      <w:bdr w:val="none" w:sz="0" w:space="0" w:color="auto"/>
      <w:lang w:val="it-IT" w:eastAsia="ar-SA"/>
    </w:rPr>
  </w:style>
  <w:style w:type="character" w:customStyle="1" w:styleId="CorpotestoCarattere">
    <w:name w:val="Corpo testo Carattere"/>
    <w:basedOn w:val="Carpredefinitoparagrafo"/>
    <w:link w:val="Corpotesto"/>
    <w:rsid w:val="006511D4"/>
    <w:rPr>
      <w:rFonts w:eastAsia="MS Mincho"/>
      <w:kern w:val="1"/>
      <w:szCs w:val="24"/>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09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2023-05-31T14:47:00Z</dcterms:created>
  <dcterms:modified xsi:type="dcterms:W3CDTF">2023-05-31T14:47:00Z</dcterms:modified>
</cp:coreProperties>
</file>