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35C" w14:textId="77777777" w:rsidR="00C83E64" w:rsidRPr="008A05A3" w:rsidRDefault="00C83E64" w:rsidP="00C83E64">
      <w:pPr>
        <w:pStyle w:val="Titolo1"/>
        <w:rPr>
          <w:lang w:val="en-GB"/>
        </w:rPr>
      </w:pPr>
      <w:r w:rsidRPr="008A05A3">
        <w:rPr>
          <w:lang w:val="en-GB"/>
        </w:rPr>
        <w:t>Sociology of care processes</w:t>
      </w:r>
    </w:p>
    <w:p w14:paraId="00000002" w14:textId="77777777" w:rsidR="00285357" w:rsidRPr="008A05A3" w:rsidRDefault="00CE2135">
      <w:pPr>
        <w:pStyle w:val="Titolo2"/>
        <w:rPr>
          <w:lang w:val="en-GB"/>
        </w:rPr>
      </w:pPr>
      <w:r w:rsidRPr="008A05A3">
        <w:rPr>
          <w:lang w:val="en-GB"/>
        </w:rPr>
        <w:t>Prof. Mariagrazia Santagati</w:t>
      </w:r>
    </w:p>
    <w:p w14:paraId="00000003" w14:textId="08770956" w:rsidR="00285357" w:rsidRPr="008A05A3" w:rsidRDefault="008A05A3">
      <w:pPr>
        <w:spacing w:before="240" w:after="120" w:line="240" w:lineRule="auto"/>
        <w:rPr>
          <w:b/>
          <w:sz w:val="18"/>
          <w:szCs w:val="18"/>
          <w:lang w:val="en-GB"/>
        </w:rPr>
      </w:pPr>
      <w:bookmarkStart w:id="0" w:name="_Hlk76557115"/>
      <w:r w:rsidRPr="008A05A3">
        <w:rPr>
          <w:b/>
          <w:i/>
          <w:sz w:val="18"/>
          <w:lang w:val="en-GB"/>
        </w:rPr>
        <w:t>COURSE AIMS AND INTENDED LEARNING OUTCOMES</w:t>
      </w:r>
      <w:bookmarkEnd w:id="0"/>
    </w:p>
    <w:p w14:paraId="00000004" w14:textId="708CCA32" w:rsidR="00285357" w:rsidRPr="008A05A3" w:rsidRDefault="008A05A3">
      <w:pPr>
        <w:spacing w:line="240" w:lineRule="auto"/>
        <w:rPr>
          <w:lang w:val="en-GB"/>
        </w:rPr>
      </w:pPr>
      <w:r w:rsidRPr="008A05A3">
        <w:rPr>
          <w:lang w:val="en-GB"/>
        </w:rPr>
        <w:t xml:space="preserve">The course aims to offer analytical sociological tools for the analysis of care processes in educational work, with reference to personal services within the Italian welfare system. </w:t>
      </w:r>
      <w:r>
        <w:rPr>
          <w:lang w:val="en-GB"/>
        </w:rPr>
        <w:t>More s</w:t>
      </w:r>
      <w:r w:rsidRPr="008A05A3">
        <w:rPr>
          <w:lang w:val="en-GB"/>
        </w:rPr>
        <w:t xml:space="preserve">pecifically, it </w:t>
      </w:r>
      <w:r>
        <w:rPr>
          <w:lang w:val="en-GB"/>
        </w:rPr>
        <w:t>aims</w:t>
      </w:r>
      <w:r w:rsidRPr="008A05A3">
        <w:rPr>
          <w:lang w:val="en-GB"/>
        </w:rPr>
        <w:t xml:space="preserve"> to offer an insight into the profile of those who work in education, considering the organi</w:t>
      </w:r>
      <w:r>
        <w:rPr>
          <w:lang w:val="en-GB"/>
        </w:rPr>
        <w:t>s</w:t>
      </w:r>
      <w:r w:rsidRPr="008A05A3">
        <w:rPr>
          <w:lang w:val="en-GB"/>
        </w:rPr>
        <w:t>ations, areas</w:t>
      </w:r>
      <w:r w:rsidR="00070F4F">
        <w:rPr>
          <w:lang w:val="en-GB"/>
        </w:rPr>
        <w:t>,</w:t>
      </w:r>
      <w:r w:rsidRPr="008A05A3">
        <w:rPr>
          <w:lang w:val="en-GB"/>
        </w:rPr>
        <w:t xml:space="preserve"> and individuals in the field of education, in the context of the continuous social changes in the </w:t>
      </w:r>
      <w:r>
        <w:rPr>
          <w:lang w:val="en-GB"/>
        </w:rPr>
        <w:t>links</w:t>
      </w:r>
      <w:r w:rsidRPr="008A05A3">
        <w:rPr>
          <w:lang w:val="en-GB"/>
        </w:rPr>
        <w:t xml:space="preserve"> that question equality and social justice</w:t>
      </w:r>
      <w:r w:rsidR="00CE2135" w:rsidRPr="008A05A3">
        <w:rPr>
          <w:lang w:val="en-GB"/>
        </w:rPr>
        <w:t xml:space="preserve">.  </w:t>
      </w:r>
    </w:p>
    <w:p w14:paraId="00000005" w14:textId="0C41235C" w:rsidR="00285357" w:rsidRPr="008A05A3" w:rsidRDefault="008A05A3">
      <w:pPr>
        <w:spacing w:line="240" w:lineRule="auto"/>
        <w:rPr>
          <w:lang w:val="en-GB"/>
        </w:rPr>
      </w:pPr>
      <w:r w:rsidRPr="008A05A3">
        <w:rPr>
          <w:lang w:val="en-GB"/>
        </w:rPr>
        <w:t>Through the course, student</w:t>
      </w:r>
      <w:r>
        <w:rPr>
          <w:lang w:val="en-GB"/>
        </w:rPr>
        <w:t>s</w:t>
      </w:r>
      <w:r w:rsidRPr="008A05A3">
        <w:rPr>
          <w:lang w:val="en-GB"/>
        </w:rPr>
        <w:t xml:space="preserve"> will be able to</w:t>
      </w:r>
      <w:r w:rsidR="00CE2135" w:rsidRPr="008A05A3">
        <w:rPr>
          <w:lang w:val="en-GB"/>
        </w:rPr>
        <w:t xml:space="preserve">: </w:t>
      </w:r>
    </w:p>
    <w:p w14:paraId="00000006" w14:textId="6FE7EAC5" w:rsidR="00285357" w:rsidRPr="008A05A3" w:rsidRDefault="008A05A3">
      <w:pPr>
        <w:numPr>
          <w:ilvl w:val="0"/>
          <w:numId w:val="2"/>
        </w:numPr>
        <w:spacing w:line="240" w:lineRule="auto"/>
        <w:rPr>
          <w:lang w:val="en-GB"/>
        </w:rPr>
      </w:pPr>
      <w:r w:rsidRPr="008A05A3">
        <w:rPr>
          <w:lang w:val="en-GB"/>
        </w:rPr>
        <w:t xml:space="preserve">develop an essential sociological vocabulary useful </w:t>
      </w:r>
      <w:r>
        <w:rPr>
          <w:lang w:val="en-GB"/>
        </w:rPr>
        <w:t>for</w:t>
      </w:r>
      <w:r w:rsidRPr="008A05A3">
        <w:rPr>
          <w:lang w:val="en-GB"/>
        </w:rPr>
        <w:t xml:space="preserve"> work</w:t>
      </w:r>
      <w:r>
        <w:rPr>
          <w:lang w:val="en-GB"/>
        </w:rPr>
        <w:t>ing</w:t>
      </w:r>
      <w:r w:rsidRPr="008A05A3">
        <w:rPr>
          <w:lang w:val="en-GB"/>
        </w:rPr>
        <w:t xml:space="preserve"> in personal services</w:t>
      </w:r>
      <w:r w:rsidR="00CE2135" w:rsidRPr="008A05A3">
        <w:rPr>
          <w:lang w:val="en-GB"/>
        </w:rPr>
        <w:t xml:space="preserve">; </w:t>
      </w:r>
    </w:p>
    <w:p w14:paraId="00000007" w14:textId="4532623E" w:rsidR="00285357" w:rsidRPr="008A05A3" w:rsidRDefault="008A05A3">
      <w:pPr>
        <w:numPr>
          <w:ilvl w:val="0"/>
          <w:numId w:val="2"/>
        </w:numPr>
        <w:spacing w:line="240" w:lineRule="auto"/>
        <w:rPr>
          <w:lang w:val="en-GB"/>
        </w:rPr>
      </w:pPr>
      <w:r w:rsidRPr="008A05A3">
        <w:rPr>
          <w:lang w:val="en-GB"/>
        </w:rPr>
        <w:t xml:space="preserve">know the Italian welfare, the needs and the answers </w:t>
      </w:r>
      <w:r>
        <w:rPr>
          <w:lang w:val="en-GB"/>
        </w:rPr>
        <w:t>concerning</w:t>
      </w:r>
      <w:r w:rsidRPr="008A05A3">
        <w:rPr>
          <w:lang w:val="en-GB"/>
        </w:rPr>
        <w:t xml:space="preserve"> care</w:t>
      </w:r>
      <w:r w:rsidR="00CE2135" w:rsidRPr="008A05A3">
        <w:rPr>
          <w:lang w:val="en-GB"/>
        </w:rPr>
        <w:t>;</w:t>
      </w:r>
    </w:p>
    <w:p w14:paraId="00000008" w14:textId="0310366C" w:rsidR="00285357" w:rsidRPr="008A05A3" w:rsidRDefault="008A05A3">
      <w:pPr>
        <w:numPr>
          <w:ilvl w:val="0"/>
          <w:numId w:val="2"/>
        </w:numPr>
        <w:spacing w:line="240" w:lineRule="auto"/>
        <w:rPr>
          <w:lang w:val="en-GB"/>
        </w:rPr>
      </w:pPr>
      <w:r w:rsidRPr="008A05A3">
        <w:rPr>
          <w:lang w:val="en-GB"/>
        </w:rPr>
        <w:t xml:space="preserve">develop a sociological reading of the educational profession in contemporary society, with an in-depth study of Italian </w:t>
      </w:r>
      <w:r w:rsidRPr="008A05A3">
        <w:rPr>
          <w:i/>
          <w:iCs/>
          <w:lang w:val="en-GB"/>
        </w:rPr>
        <w:t>leaving care</w:t>
      </w:r>
      <w:r w:rsidRPr="008A05A3">
        <w:rPr>
          <w:lang w:val="en-GB"/>
        </w:rPr>
        <w:t xml:space="preserve"> relating to natives and foreigners</w:t>
      </w:r>
      <w:r w:rsidR="00CE2135" w:rsidRPr="008A05A3">
        <w:rPr>
          <w:lang w:val="en-GB"/>
        </w:rPr>
        <w:t xml:space="preserve">. </w:t>
      </w:r>
    </w:p>
    <w:p w14:paraId="00000009" w14:textId="5AADE803" w:rsidR="00285357" w:rsidRPr="008A05A3" w:rsidRDefault="008A05A3">
      <w:pPr>
        <w:spacing w:before="240" w:after="120" w:line="240" w:lineRule="auto"/>
        <w:rPr>
          <w:b/>
          <w:sz w:val="18"/>
          <w:szCs w:val="18"/>
          <w:lang w:val="en-GB"/>
        </w:rPr>
      </w:pPr>
      <w:bookmarkStart w:id="1" w:name="_Hlk76557154"/>
      <w:r w:rsidRPr="008A05A3">
        <w:rPr>
          <w:b/>
          <w:i/>
          <w:sz w:val="18"/>
          <w:lang w:val="en-GB"/>
        </w:rPr>
        <w:t>COURSE CONTENT</w:t>
      </w:r>
      <w:bookmarkEnd w:id="1"/>
    </w:p>
    <w:p w14:paraId="0000000A" w14:textId="66C1051E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The social dimension of care. An essential sociological vocabulary</w:t>
      </w:r>
      <w:r w:rsidR="00CE2135" w:rsidRPr="008A05A3">
        <w:rPr>
          <w:lang w:val="en-GB"/>
        </w:rPr>
        <w:t xml:space="preserve"> </w:t>
      </w:r>
    </w:p>
    <w:p w14:paraId="0000000B" w14:textId="305D0858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>
        <w:rPr>
          <w:lang w:val="en-GB"/>
        </w:rPr>
        <w:t>T</w:t>
      </w:r>
      <w:r w:rsidRPr="008F3487">
        <w:rPr>
          <w:lang w:val="en-GB"/>
        </w:rPr>
        <w:t>he welfare state</w:t>
      </w:r>
      <w:r w:rsidR="00CE2135" w:rsidRPr="008A05A3">
        <w:rPr>
          <w:color w:val="000000"/>
          <w:szCs w:val="20"/>
          <w:lang w:val="en-GB"/>
        </w:rPr>
        <w:t>.</w:t>
      </w:r>
    </w:p>
    <w:p w14:paraId="0000000C" w14:textId="32D022CA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The Italian model of welfare</w:t>
      </w:r>
      <w:r w:rsidR="00CE2135" w:rsidRPr="008A05A3">
        <w:rPr>
          <w:lang w:val="en-GB"/>
        </w:rPr>
        <w:t xml:space="preserve">. </w:t>
      </w:r>
    </w:p>
    <w:p w14:paraId="0000000D" w14:textId="74091F70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The organi</w:t>
      </w:r>
      <w:r>
        <w:rPr>
          <w:lang w:val="en-GB"/>
        </w:rPr>
        <w:t>s</w:t>
      </w:r>
      <w:r w:rsidRPr="008F3487">
        <w:rPr>
          <w:lang w:val="en-GB"/>
        </w:rPr>
        <w:t>ation of personal services</w:t>
      </w:r>
      <w:r w:rsidR="00CE2135" w:rsidRPr="008A05A3">
        <w:rPr>
          <w:lang w:val="en-GB"/>
        </w:rPr>
        <w:t xml:space="preserve">. </w:t>
      </w:r>
    </w:p>
    <w:p w14:paraId="0000000E" w14:textId="1AF3EB1A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Processes and actors operating in the Welfare State</w:t>
      </w:r>
      <w:r w:rsidR="00CE2135" w:rsidRPr="008A05A3">
        <w:rPr>
          <w:lang w:val="en-GB"/>
        </w:rPr>
        <w:t xml:space="preserve">. </w:t>
      </w:r>
    </w:p>
    <w:p w14:paraId="0000000F" w14:textId="44CABFA8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Where do educators work and with what profiles</w:t>
      </w:r>
      <w:r w:rsidR="00CE2135" w:rsidRPr="008A05A3">
        <w:rPr>
          <w:lang w:val="en-GB"/>
        </w:rPr>
        <w:t>.</w:t>
      </w:r>
    </w:p>
    <w:p w14:paraId="00000010" w14:textId="3CB28D4B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Who works with education</w:t>
      </w:r>
      <w:r>
        <w:rPr>
          <w:lang w:val="en-GB"/>
        </w:rPr>
        <w:t>al workers</w:t>
      </w:r>
      <w:r w:rsidR="00CE2135" w:rsidRPr="008A05A3">
        <w:rPr>
          <w:lang w:val="en-GB"/>
        </w:rPr>
        <w:t xml:space="preserve">. </w:t>
      </w:r>
    </w:p>
    <w:p w14:paraId="00000011" w14:textId="38CDBEA4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>The network of services for different generations</w:t>
      </w:r>
      <w:r w:rsidR="00CE2135" w:rsidRPr="008A05A3">
        <w:rPr>
          <w:lang w:val="en-GB"/>
        </w:rPr>
        <w:t xml:space="preserve">. </w:t>
      </w:r>
    </w:p>
    <w:p w14:paraId="00000012" w14:textId="3794A046" w:rsidR="00285357" w:rsidRPr="008A05A3" w:rsidRDefault="008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 xml:space="preserve">A focus on Italian </w:t>
      </w:r>
      <w:r w:rsidRPr="008F3487">
        <w:rPr>
          <w:i/>
          <w:iCs/>
          <w:lang w:val="en-GB"/>
        </w:rPr>
        <w:t>care leaving</w:t>
      </w:r>
      <w:r w:rsidR="00CE2135" w:rsidRPr="008A05A3">
        <w:rPr>
          <w:lang w:val="en-GB"/>
        </w:rPr>
        <w:t xml:space="preserve">. </w:t>
      </w:r>
    </w:p>
    <w:p w14:paraId="00000014" w14:textId="1D58F973" w:rsidR="00285357" w:rsidRPr="0068283E" w:rsidRDefault="008F3487" w:rsidP="00682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8F3487">
        <w:rPr>
          <w:lang w:val="en-GB"/>
        </w:rPr>
        <w:t xml:space="preserve">The comparison between Italian and foreign </w:t>
      </w:r>
      <w:r w:rsidRPr="008F3487">
        <w:rPr>
          <w:i/>
          <w:iCs/>
          <w:lang w:val="en-GB"/>
        </w:rPr>
        <w:t>care leavers</w:t>
      </w:r>
      <w:r w:rsidR="00CE2135" w:rsidRPr="008A05A3">
        <w:rPr>
          <w:lang w:val="en-GB"/>
        </w:rPr>
        <w:t xml:space="preserve">. </w:t>
      </w:r>
    </w:p>
    <w:p w14:paraId="00000015" w14:textId="7F5EF92E" w:rsidR="00285357" w:rsidRPr="008A05A3" w:rsidRDefault="008A05A3">
      <w:pPr>
        <w:spacing w:before="240" w:after="120" w:line="240" w:lineRule="auto"/>
        <w:rPr>
          <w:b/>
          <w:i/>
          <w:sz w:val="18"/>
          <w:szCs w:val="18"/>
          <w:lang w:val="en-GB"/>
        </w:rPr>
      </w:pPr>
      <w:bookmarkStart w:id="2" w:name="_Hlk76557173"/>
      <w:r w:rsidRPr="008A05A3">
        <w:rPr>
          <w:b/>
          <w:i/>
          <w:sz w:val="18"/>
          <w:lang w:val="en-GB"/>
        </w:rPr>
        <w:t>READING LIST</w:t>
      </w:r>
      <w:bookmarkEnd w:id="2"/>
    </w:p>
    <w:p w14:paraId="00000016" w14:textId="0F8DEB70" w:rsidR="00285357" w:rsidRPr="008A05A3" w:rsidRDefault="00CE2135" w:rsidP="0068283E">
      <w:pPr>
        <w:rPr>
          <w:rFonts w:ascii="Times" w:eastAsia="Times" w:hAnsi="Times" w:cs="Times"/>
          <w:sz w:val="18"/>
          <w:szCs w:val="18"/>
          <w:lang w:val="en-GB"/>
        </w:rPr>
      </w:pPr>
      <w:r w:rsidRPr="0068283E">
        <w:rPr>
          <w:rFonts w:ascii="Times" w:eastAsia="Times" w:hAnsi="Times" w:cs="Times"/>
          <w:smallCaps/>
          <w:sz w:val="16"/>
          <w:szCs w:val="16"/>
          <w:lang w:val="en-GB"/>
        </w:rPr>
        <w:t>W. S. Baroni</w:t>
      </w:r>
      <w:r w:rsidRPr="008A05A3">
        <w:rPr>
          <w:rFonts w:ascii="Times" w:eastAsia="Times" w:hAnsi="Times" w:cs="Times"/>
          <w:smallCaps/>
          <w:sz w:val="18"/>
          <w:szCs w:val="18"/>
          <w:lang w:val="en-GB"/>
        </w:rPr>
        <w:t>,</w:t>
      </w:r>
      <w:r w:rsidRPr="008A05A3">
        <w:rPr>
          <w:rFonts w:ascii="Times" w:eastAsia="Times" w:hAnsi="Times" w:cs="Times"/>
          <w:i/>
          <w:sz w:val="18"/>
          <w:szCs w:val="18"/>
          <w:lang w:val="en-GB"/>
        </w:rPr>
        <w:t xml:space="preserve"> Sociologia del lavoro educativo, </w:t>
      </w:r>
      <w:r w:rsidRPr="008A05A3">
        <w:rPr>
          <w:rFonts w:ascii="Times" w:eastAsia="Times" w:hAnsi="Times" w:cs="Times"/>
          <w:sz w:val="18"/>
          <w:szCs w:val="18"/>
          <w:lang w:val="en-GB"/>
        </w:rPr>
        <w:t>Carocci, Rom</w:t>
      </w:r>
      <w:r w:rsidR="008A05A3">
        <w:rPr>
          <w:rFonts w:ascii="Times" w:eastAsia="Times" w:hAnsi="Times" w:cs="Times"/>
          <w:sz w:val="18"/>
          <w:szCs w:val="18"/>
          <w:lang w:val="en-GB"/>
        </w:rPr>
        <w:t>e</w:t>
      </w:r>
      <w:r w:rsidRPr="008A05A3">
        <w:rPr>
          <w:rFonts w:ascii="Times" w:eastAsia="Times" w:hAnsi="Times" w:cs="Times"/>
          <w:sz w:val="18"/>
          <w:szCs w:val="18"/>
          <w:lang w:val="en-GB"/>
        </w:rPr>
        <w:t xml:space="preserve"> 2021 (c</w:t>
      </w:r>
      <w:r w:rsidR="008A05A3">
        <w:rPr>
          <w:rFonts w:ascii="Times" w:eastAsia="Times" w:hAnsi="Times" w:cs="Times"/>
          <w:sz w:val="18"/>
          <w:szCs w:val="18"/>
          <w:lang w:val="en-GB"/>
        </w:rPr>
        <w:t>hs</w:t>
      </w:r>
      <w:r w:rsidRPr="008A05A3">
        <w:rPr>
          <w:rFonts w:ascii="Times" w:eastAsia="Times" w:hAnsi="Times" w:cs="Times"/>
          <w:sz w:val="18"/>
          <w:szCs w:val="18"/>
          <w:lang w:val="en-GB"/>
        </w:rPr>
        <w:t xml:space="preserve">. 2, 3, 4). </w:t>
      </w:r>
    </w:p>
    <w:p w14:paraId="00000017" w14:textId="5F1ED53C" w:rsidR="00285357" w:rsidRPr="008A05A3" w:rsidRDefault="008A05A3" w:rsidP="0068283E">
      <w:pPr>
        <w:rPr>
          <w:rFonts w:ascii="Times" w:eastAsia="Times" w:hAnsi="Times" w:cs="Times"/>
          <w:sz w:val="18"/>
          <w:szCs w:val="18"/>
          <w:lang w:val="en-GB"/>
        </w:rPr>
      </w:pPr>
      <w:r w:rsidRPr="008A05A3">
        <w:rPr>
          <w:rFonts w:ascii="Times" w:eastAsia="Times" w:hAnsi="Times" w:cs="Times"/>
          <w:sz w:val="18"/>
          <w:szCs w:val="18"/>
          <w:lang w:val="en-GB"/>
        </w:rPr>
        <w:t xml:space="preserve">A reading list on Welfare State and Educational Welfare will be </w:t>
      </w:r>
      <w:r>
        <w:rPr>
          <w:rFonts w:ascii="Times" w:eastAsia="Times" w:hAnsi="Times" w:cs="Times"/>
          <w:sz w:val="18"/>
          <w:szCs w:val="18"/>
          <w:lang w:val="en-GB"/>
        </w:rPr>
        <w:t>specified</w:t>
      </w:r>
      <w:r w:rsidRPr="008A05A3">
        <w:rPr>
          <w:rFonts w:ascii="Times" w:eastAsia="Times" w:hAnsi="Times" w:cs="Times"/>
          <w:sz w:val="18"/>
          <w:szCs w:val="18"/>
          <w:lang w:val="en-GB"/>
        </w:rPr>
        <w:t xml:space="preserve"> and shared on Blackboard</w:t>
      </w:r>
      <w:r w:rsidR="00CE2135" w:rsidRPr="008A05A3">
        <w:rPr>
          <w:rFonts w:ascii="Times" w:eastAsia="Times" w:hAnsi="Times" w:cs="Times"/>
          <w:sz w:val="18"/>
          <w:szCs w:val="18"/>
          <w:lang w:val="en-GB"/>
        </w:rPr>
        <w:t xml:space="preserve">. </w:t>
      </w:r>
    </w:p>
    <w:p w14:paraId="00000018" w14:textId="3DBF034F" w:rsidR="00285357" w:rsidRPr="008A05A3" w:rsidRDefault="008A05A3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u w:val="single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u w:val="single"/>
          <w:lang w:val="en-GB"/>
        </w:rPr>
        <w:t>An additional textbook to choose from</w:t>
      </w:r>
      <w:r w:rsidR="00CE2135" w:rsidRPr="008A05A3">
        <w:rPr>
          <w:rFonts w:ascii="Times" w:eastAsia="Times" w:hAnsi="Times" w:cs="Times"/>
          <w:color w:val="000000"/>
          <w:sz w:val="18"/>
          <w:szCs w:val="18"/>
          <w:u w:val="single"/>
          <w:lang w:val="en-GB"/>
        </w:rPr>
        <w:t>:</w:t>
      </w:r>
    </w:p>
    <w:p w14:paraId="00000019" w14:textId="172436EA" w:rsidR="00285357" w:rsidRPr="008A05A3" w:rsidRDefault="00CE213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68283E">
        <w:rPr>
          <w:rFonts w:ascii="Times" w:eastAsia="Times" w:hAnsi="Times" w:cs="Times"/>
          <w:smallCaps/>
          <w:sz w:val="16"/>
          <w:szCs w:val="16"/>
          <w:lang w:val="en-GB"/>
        </w:rPr>
        <w:t>V</w:t>
      </w:r>
      <w:r w:rsidRPr="0068283E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>. Be</w:t>
      </w:r>
      <w:r w:rsidRPr="0068283E">
        <w:rPr>
          <w:rFonts w:ascii="Times" w:eastAsia="Times" w:hAnsi="Times" w:cs="Times"/>
          <w:smallCaps/>
          <w:sz w:val="16"/>
          <w:szCs w:val="16"/>
          <w:lang w:val="en-GB"/>
        </w:rPr>
        <w:t>lotti</w:t>
      </w:r>
      <w:r w:rsidRPr="0068283E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 xml:space="preserve"> 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>(</w:t>
      </w:r>
      <w:r w:rsidR="008A05A3">
        <w:rPr>
          <w:rFonts w:ascii="Times" w:eastAsia="Times" w:hAnsi="Times" w:cs="Times"/>
          <w:color w:val="000000"/>
          <w:sz w:val="18"/>
          <w:szCs w:val="18"/>
          <w:lang w:val="en-GB"/>
        </w:rPr>
        <w:t>edited by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>),</w:t>
      </w:r>
      <w:r w:rsidRPr="008A05A3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 xml:space="preserve"> </w:t>
      </w:r>
      <w:r w:rsidRPr="008A05A3">
        <w:rPr>
          <w:rFonts w:ascii="Times" w:eastAsia="Times" w:hAnsi="Times" w:cs="Times"/>
          <w:i/>
          <w:sz w:val="18"/>
          <w:szCs w:val="18"/>
          <w:lang w:val="en-GB"/>
        </w:rPr>
        <w:t>Care Leavers. Giovani, partecipazione e autonomia nel care leaving italiano</w:t>
      </w:r>
      <w:r w:rsidRPr="008A05A3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>,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Erickson, Trento, 2021.</w:t>
      </w:r>
    </w:p>
    <w:p w14:paraId="0000001A" w14:textId="45F119F1" w:rsidR="00285357" w:rsidRPr="008A05A3" w:rsidRDefault="00CE213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68283E">
        <w:rPr>
          <w:rFonts w:ascii="Times" w:eastAsia="Times" w:hAnsi="Times" w:cs="Times"/>
          <w:smallCaps/>
          <w:sz w:val="16"/>
          <w:szCs w:val="16"/>
          <w:lang w:val="en-GB"/>
        </w:rPr>
        <w:t>M</w:t>
      </w:r>
      <w:r w:rsidRPr="0068283E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>. San</w:t>
      </w:r>
      <w:r w:rsidRPr="0068283E">
        <w:rPr>
          <w:rFonts w:ascii="Times" w:eastAsia="Times" w:hAnsi="Times" w:cs="Times"/>
          <w:smallCaps/>
          <w:sz w:val="16"/>
          <w:szCs w:val="16"/>
          <w:lang w:val="en-GB"/>
        </w:rPr>
        <w:t>tagat</w:t>
      </w:r>
      <w:r w:rsidRPr="0068283E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 xml:space="preserve">i 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>(</w:t>
      </w:r>
      <w:r w:rsidR="008A05A3">
        <w:rPr>
          <w:rFonts w:ascii="Times" w:eastAsia="Times" w:hAnsi="Times" w:cs="Times"/>
          <w:color w:val="000000"/>
          <w:sz w:val="18"/>
          <w:szCs w:val="18"/>
          <w:lang w:val="en-GB"/>
        </w:rPr>
        <w:t>edited by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>),</w:t>
      </w:r>
      <w:r w:rsidRPr="008A05A3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 xml:space="preserve"> Minori stranieri non accompagnati</w:t>
      </w:r>
      <w:r w:rsidRPr="008A05A3">
        <w:rPr>
          <w:rFonts w:ascii="Times" w:eastAsia="Times" w:hAnsi="Times" w:cs="Times"/>
          <w:i/>
          <w:sz w:val="18"/>
          <w:szCs w:val="18"/>
          <w:lang w:val="en-GB"/>
        </w:rPr>
        <w:t xml:space="preserve"> in Italia. Tra </w:t>
      </w:r>
      <w:r w:rsidR="00F911A2" w:rsidRPr="008A05A3">
        <w:rPr>
          <w:rFonts w:ascii="Times" w:eastAsia="Times" w:hAnsi="Times" w:cs="Times"/>
          <w:i/>
          <w:sz w:val="18"/>
          <w:szCs w:val="18"/>
          <w:lang w:val="en-GB"/>
        </w:rPr>
        <w:t xml:space="preserve">accoglienza, </w:t>
      </w:r>
      <w:r w:rsidRPr="008A05A3">
        <w:rPr>
          <w:rFonts w:ascii="Times" w:eastAsia="Times" w:hAnsi="Times" w:cs="Times"/>
          <w:i/>
          <w:sz w:val="18"/>
          <w:szCs w:val="18"/>
          <w:lang w:val="en-GB"/>
        </w:rPr>
        <w:t>educazione</w:t>
      </w:r>
      <w:r w:rsidR="00F911A2" w:rsidRPr="008A05A3">
        <w:rPr>
          <w:rFonts w:ascii="Times" w:eastAsia="Times" w:hAnsi="Times" w:cs="Times"/>
          <w:i/>
          <w:sz w:val="18"/>
          <w:szCs w:val="18"/>
          <w:lang w:val="en-GB"/>
        </w:rPr>
        <w:t xml:space="preserve"> e</w:t>
      </w:r>
      <w:r w:rsidRPr="008A05A3">
        <w:rPr>
          <w:rFonts w:ascii="Times" w:eastAsia="Times" w:hAnsi="Times" w:cs="Times"/>
          <w:i/>
          <w:sz w:val="18"/>
          <w:szCs w:val="18"/>
          <w:lang w:val="en-GB"/>
        </w:rPr>
        <w:t xml:space="preserve"> formazione</w:t>
      </w:r>
      <w:r w:rsidRPr="008A05A3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>,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FrancoAngeli, </w:t>
      </w:r>
      <w:r w:rsidRPr="008A05A3">
        <w:rPr>
          <w:rFonts w:ascii="Times" w:eastAsia="Times" w:hAnsi="Times" w:cs="Times"/>
          <w:sz w:val="18"/>
          <w:szCs w:val="18"/>
          <w:lang w:val="en-GB"/>
        </w:rPr>
        <w:t xml:space="preserve">Milano (in </w:t>
      </w:r>
      <w:r w:rsidR="00EE3CC7">
        <w:rPr>
          <w:rFonts w:ascii="Times" w:eastAsia="Times" w:hAnsi="Times" w:cs="Times"/>
          <w:sz w:val="18"/>
          <w:szCs w:val="18"/>
          <w:lang w:val="en-GB"/>
        </w:rPr>
        <w:t>print</w:t>
      </w:r>
      <w:r w:rsidRPr="008A05A3">
        <w:rPr>
          <w:rFonts w:ascii="Times" w:eastAsia="Times" w:hAnsi="Times" w:cs="Times"/>
          <w:sz w:val="18"/>
          <w:szCs w:val="18"/>
          <w:lang w:val="en-GB"/>
        </w:rPr>
        <w:t>)</w:t>
      </w:r>
      <w:r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. </w:t>
      </w:r>
    </w:p>
    <w:p w14:paraId="0000001B" w14:textId="79BCAA5F" w:rsidR="00285357" w:rsidRPr="008A05A3" w:rsidRDefault="008A05A3">
      <w:pPr>
        <w:spacing w:before="240" w:after="120"/>
        <w:rPr>
          <w:b/>
          <w:i/>
          <w:sz w:val="18"/>
          <w:szCs w:val="18"/>
          <w:lang w:val="en-GB"/>
        </w:rPr>
      </w:pPr>
      <w:bookmarkStart w:id="3" w:name="_Hlk76557191"/>
      <w:r w:rsidRPr="008A05A3">
        <w:rPr>
          <w:b/>
          <w:i/>
          <w:sz w:val="18"/>
          <w:lang w:val="en-GB"/>
        </w:rPr>
        <w:lastRenderedPageBreak/>
        <w:t>TEACHING METHOD</w:t>
      </w:r>
      <w:bookmarkEnd w:id="3"/>
    </w:p>
    <w:p w14:paraId="0000001C" w14:textId="33591931" w:rsidR="00285357" w:rsidRPr="008A05A3" w:rsidRDefault="00EE3CC7">
      <w:pPr>
        <w:ind w:firstLine="284"/>
        <w:rPr>
          <w:rFonts w:ascii="Times" w:eastAsia="Times" w:hAnsi="Times" w:cs="Times"/>
          <w:sz w:val="18"/>
          <w:szCs w:val="18"/>
          <w:lang w:val="en-GB"/>
        </w:rPr>
      </w:pPr>
      <w:r w:rsidRPr="00EE3CC7">
        <w:rPr>
          <w:rFonts w:ascii="Times" w:eastAsia="Times" w:hAnsi="Times" w:cs="Times"/>
          <w:sz w:val="18"/>
          <w:szCs w:val="18"/>
          <w:lang w:val="en-GB"/>
        </w:rPr>
        <w:t xml:space="preserve">The course is developed in teaching units, which will be presented through PowerPoint slides. The teaching materials will be made available to students on Blackboard. </w:t>
      </w:r>
      <w:r>
        <w:rPr>
          <w:rFonts w:ascii="Times" w:eastAsia="Times" w:hAnsi="Times" w:cs="Times"/>
          <w:sz w:val="18"/>
          <w:szCs w:val="18"/>
          <w:lang w:val="en-GB"/>
        </w:rPr>
        <w:t xml:space="preserve">The </w:t>
      </w:r>
      <w:r w:rsidRPr="00EE3CC7">
        <w:rPr>
          <w:rFonts w:ascii="Times" w:eastAsia="Times" w:hAnsi="Times" w:cs="Times"/>
          <w:sz w:val="18"/>
          <w:szCs w:val="18"/>
          <w:lang w:val="en-GB"/>
        </w:rPr>
        <w:t>le</w:t>
      </w:r>
      <w:r>
        <w:rPr>
          <w:rFonts w:ascii="Times" w:eastAsia="Times" w:hAnsi="Times" w:cs="Times"/>
          <w:sz w:val="18"/>
          <w:szCs w:val="18"/>
          <w:lang w:val="en-GB"/>
        </w:rPr>
        <w:t>ctures</w:t>
      </w:r>
      <w:r w:rsidRPr="00EE3CC7">
        <w:rPr>
          <w:rFonts w:ascii="Times" w:eastAsia="Times" w:hAnsi="Times" w:cs="Times"/>
          <w:sz w:val="18"/>
          <w:szCs w:val="18"/>
          <w:lang w:val="en-GB"/>
        </w:rPr>
        <w:t xml:space="preserve"> </w:t>
      </w:r>
      <w:r>
        <w:rPr>
          <w:rFonts w:ascii="Times" w:eastAsia="Times" w:hAnsi="Times" w:cs="Times"/>
          <w:sz w:val="18"/>
          <w:szCs w:val="18"/>
          <w:lang w:val="en-GB"/>
        </w:rPr>
        <w:t xml:space="preserve">will include practical </w:t>
      </w:r>
      <w:r w:rsidRPr="00EE3CC7">
        <w:rPr>
          <w:rFonts w:ascii="Times" w:eastAsia="Times" w:hAnsi="Times" w:cs="Times"/>
          <w:sz w:val="18"/>
          <w:szCs w:val="18"/>
          <w:lang w:val="en-GB"/>
        </w:rPr>
        <w:t>exercises on points 6 and 7 of the program</w:t>
      </w:r>
      <w:r>
        <w:rPr>
          <w:rFonts w:ascii="Times" w:eastAsia="Times" w:hAnsi="Times" w:cs="Times"/>
          <w:sz w:val="18"/>
          <w:szCs w:val="18"/>
          <w:lang w:val="en-GB"/>
        </w:rPr>
        <w:t>me</w:t>
      </w:r>
      <w:r w:rsidRPr="00EE3CC7">
        <w:rPr>
          <w:rFonts w:ascii="Times" w:eastAsia="Times" w:hAnsi="Times" w:cs="Times"/>
          <w:sz w:val="18"/>
          <w:szCs w:val="18"/>
          <w:lang w:val="en-GB"/>
        </w:rPr>
        <w:t>, with the active involvement of students in sociological analysis and research</w:t>
      </w:r>
      <w:r w:rsidR="00CE2135" w:rsidRPr="008A05A3">
        <w:rPr>
          <w:rFonts w:ascii="Times" w:eastAsia="Times" w:hAnsi="Times" w:cs="Times"/>
          <w:sz w:val="18"/>
          <w:szCs w:val="18"/>
          <w:lang w:val="en-GB"/>
        </w:rPr>
        <w:t xml:space="preserve">. </w:t>
      </w:r>
    </w:p>
    <w:p w14:paraId="0000001E" w14:textId="4E7860AB" w:rsidR="00285357" w:rsidRPr="008A05A3" w:rsidRDefault="008A05A3">
      <w:pPr>
        <w:spacing w:before="240" w:after="120"/>
        <w:rPr>
          <w:b/>
          <w:i/>
          <w:sz w:val="18"/>
          <w:szCs w:val="18"/>
          <w:lang w:val="en-GB"/>
        </w:rPr>
      </w:pPr>
      <w:bookmarkStart w:id="4" w:name="_Hlk76557213"/>
      <w:r w:rsidRPr="008A05A3">
        <w:rPr>
          <w:b/>
          <w:i/>
          <w:sz w:val="18"/>
          <w:lang w:val="en-GB"/>
        </w:rPr>
        <w:t>ASSESSMENT METHOD AND CRITERIA</w:t>
      </w:r>
      <w:bookmarkEnd w:id="4"/>
    </w:p>
    <w:p w14:paraId="0000001F" w14:textId="54F05D4F" w:rsidR="00285357" w:rsidRPr="008A05A3" w:rsidRDefault="00EE3CC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EE3CC7">
        <w:rPr>
          <w:rFonts w:ascii="Times" w:eastAsia="Times" w:hAnsi="Times" w:cs="Times"/>
          <w:color w:val="000000"/>
          <w:sz w:val="18"/>
          <w:szCs w:val="18"/>
          <w:lang w:val="en-GB"/>
        </w:rPr>
        <w:t>The exam is oral and will concern texts and topics covered by the course</w:t>
      </w:r>
      <w:r w:rsidR="00CE2135" w:rsidRPr="008A05A3">
        <w:rPr>
          <w:rFonts w:ascii="Times" w:eastAsia="Times" w:hAnsi="Times" w:cs="Times"/>
          <w:sz w:val="18"/>
          <w:szCs w:val="18"/>
          <w:lang w:val="en-GB"/>
        </w:rPr>
        <w:t xml:space="preserve">. </w:t>
      </w:r>
    </w:p>
    <w:p w14:paraId="00000020" w14:textId="31450085" w:rsidR="00285357" w:rsidRPr="008A05A3" w:rsidRDefault="00EE3CC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>T</w:t>
      </w:r>
      <w:r w:rsidRPr="00EE3CC7">
        <w:rPr>
          <w:rFonts w:ascii="Times" w:eastAsia="Times" w:hAnsi="Times" w:cs="Times"/>
          <w:color w:val="000000"/>
          <w:sz w:val="18"/>
          <w:szCs w:val="18"/>
          <w:lang w:val="en-GB"/>
        </w:rPr>
        <w:t>he evaluation criteria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will include</w:t>
      </w:r>
      <w:r w:rsidRPr="00EE3CC7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the following: the ability to use appropriate language and categories for the sociological analysis of care processes in educational work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and </w:t>
      </w:r>
      <w:r w:rsidRPr="00EE3CC7">
        <w:rPr>
          <w:rFonts w:ascii="Times" w:eastAsia="Times" w:hAnsi="Times" w:cs="Times"/>
          <w:color w:val="000000"/>
          <w:sz w:val="18"/>
          <w:szCs w:val="18"/>
          <w:lang w:val="en-GB"/>
        </w:rPr>
        <w:t>of personal services in the Welfare State; the ability to read and interpret the sociological care processes; the elaboration of a personal and critical thought on the course topics</w:t>
      </w:r>
      <w:r w:rsidR="00CE2135"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21" w14:textId="4D24371A" w:rsidR="00285357" w:rsidRPr="008A05A3" w:rsidRDefault="008A05A3">
      <w:pPr>
        <w:spacing w:before="240" w:after="120"/>
        <w:rPr>
          <w:b/>
          <w:i/>
          <w:sz w:val="18"/>
          <w:szCs w:val="18"/>
          <w:lang w:val="en-GB"/>
        </w:rPr>
      </w:pPr>
      <w:bookmarkStart w:id="5" w:name="_Hlk76557228"/>
      <w:r w:rsidRPr="008A05A3">
        <w:rPr>
          <w:b/>
          <w:i/>
          <w:sz w:val="18"/>
          <w:lang w:val="en-GB"/>
        </w:rPr>
        <w:t>NOTES AND PREREQUISITES</w:t>
      </w:r>
      <w:bookmarkEnd w:id="5"/>
    </w:p>
    <w:p w14:paraId="00000022" w14:textId="0339A62A" w:rsidR="00285357" w:rsidRPr="008A05A3" w:rsidRDefault="00EE3CC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Prerequisites of the course is a </w:t>
      </w:r>
      <w:r w:rsidRPr="00EE3CC7">
        <w:rPr>
          <w:rFonts w:ascii="Times" w:eastAsia="Times" w:hAnsi="Times" w:cs="Times"/>
          <w:color w:val="000000"/>
          <w:sz w:val="18"/>
          <w:szCs w:val="18"/>
          <w:lang w:val="en-GB"/>
        </w:rPr>
        <w:t>basic knowledge of sociology, in order to master some key concepts of the sociological discipline and research</w:t>
      </w:r>
      <w:r w:rsidR="00CE2135" w:rsidRPr="008A05A3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2FF51DB" w14:textId="77777777" w:rsidR="00C83E64" w:rsidRPr="008A05A3" w:rsidRDefault="00C83E64" w:rsidP="00C83E64">
      <w:pPr>
        <w:pStyle w:val="Testo2"/>
        <w:spacing w:before="120"/>
        <w:rPr>
          <w:i/>
          <w:lang w:val="en-GB"/>
        </w:rPr>
      </w:pPr>
      <w:r w:rsidRPr="008A05A3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00000025" w14:textId="77777777" w:rsidR="00285357" w:rsidRPr="008A05A3" w:rsidRDefault="0028535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sz w:val="18"/>
          <w:szCs w:val="18"/>
          <w:lang w:val="en-GB"/>
        </w:rPr>
      </w:pPr>
    </w:p>
    <w:sectPr w:rsidR="00285357" w:rsidRPr="008A05A3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Monac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9BD"/>
    <w:multiLevelType w:val="multilevel"/>
    <w:tmpl w:val="22EAE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81F2F"/>
    <w:multiLevelType w:val="multilevel"/>
    <w:tmpl w:val="FEEC5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98330418">
    <w:abstractNumId w:val="0"/>
  </w:num>
  <w:num w:numId="2" w16cid:durableId="194557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57"/>
    <w:rsid w:val="00070F4F"/>
    <w:rsid w:val="00285357"/>
    <w:rsid w:val="00604E85"/>
    <w:rsid w:val="00670D1F"/>
    <w:rsid w:val="0068283E"/>
    <w:rsid w:val="008A05A3"/>
    <w:rsid w:val="008F3487"/>
    <w:rsid w:val="00AE506A"/>
    <w:rsid w:val="00C83E64"/>
    <w:rsid w:val="00CE2135"/>
    <w:rsid w:val="00D51CB5"/>
    <w:rsid w:val="00EE3CC7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BC2"/>
  <w15:docId w15:val="{C3A3801D-AC79-4F9A-96D0-FE0DA286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01F5E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001F5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001F5E"/>
    <w:pPr>
      <w:tabs>
        <w:tab w:val="clear" w:pos="284"/>
      </w:tabs>
      <w:spacing w:line="240" w:lineRule="auto"/>
    </w:pPr>
    <w:rPr>
      <w:noProof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1F5E"/>
    <w:rPr>
      <w:noProof/>
      <w:sz w:val="24"/>
    </w:rPr>
  </w:style>
  <w:style w:type="paragraph" w:styleId="Testonotaapidipagina">
    <w:name w:val="footnote text"/>
    <w:basedOn w:val="Normale"/>
    <w:link w:val="TestonotaapidipaginaCarattere"/>
    <w:rsid w:val="00B37C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C6D"/>
  </w:style>
  <w:style w:type="character" w:styleId="Rimandonotaapidipagina">
    <w:name w:val="footnote reference"/>
    <w:basedOn w:val="Carpredefinitoparagrafo"/>
    <w:rsid w:val="00B37C6D"/>
    <w:rPr>
      <w:vertAlign w:val="superscript"/>
    </w:rPr>
  </w:style>
  <w:style w:type="character" w:styleId="Collegamentoipertestuale">
    <w:name w:val="Hyperlink"/>
    <w:basedOn w:val="Carpredefinitoparagrafo"/>
    <w:rsid w:val="00B37C6D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A454E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Collegamentovisitato">
    <w:name w:val="FollowedHyperlink"/>
    <w:basedOn w:val="Carpredefinitoparagrafo"/>
    <w:semiHidden/>
    <w:unhideWhenUsed/>
    <w:rsid w:val="0027798C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sto2Carattere">
    <w:name w:val="Testo 2 Carattere"/>
    <w:link w:val="Testo2"/>
    <w:rsid w:val="00C83E6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okVAM8Kp5ArQEF9Bg1Bmr+GffA==">AMUW2mVoMxm6xwsmfdJTXQ3z7ybygAIPEVXRKQoaZP/9PUEwaLKhrotwZ6s3gRicvUrE6X98Ivm1nlkjOSOU5laM++O+WuKDQA23FEwNeGjOiOKn4bndQUY=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7</cp:revision>
  <dcterms:created xsi:type="dcterms:W3CDTF">2023-07-12T12:48:00Z</dcterms:created>
  <dcterms:modified xsi:type="dcterms:W3CDTF">2024-01-10T13:20:00Z</dcterms:modified>
</cp:coreProperties>
</file>