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616A" w14:textId="77777777" w:rsidR="00601E8F" w:rsidRPr="00776381" w:rsidRDefault="0042730E">
      <w:pPr>
        <w:pStyle w:val="Titolo1"/>
        <w:rPr>
          <w:noProof w:val="0"/>
          <w:lang w:val="en-GB"/>
        </w:rPr>
      </w:pPr>
      <w:r w:rsidRPr="00776381">
        <w:rPr>
          <w:noProof w:val="0"/>
          <w:lang w:val="en-GB"/>
        </w:rPr>
        <w:t>Personality and Deviance</w:t>
      </w:r>
      <w:r w:rsidR="009B4DBF" w:rsidRPr="00776381">
        <w:rPr>
          <w:noProof w:val="0"/>
          <w:lang w:val="en-GB"/>
        </w:rPr>
        <w:t xml:space="preserve">: </w:t>
      </w:r>
      <w:r w:rsidR="00C14030" w:rsidRPr="00776381">
        <w:rPr>
          <w:noProof w:val="0"/>
          <w:lang w:val="en-GB"/>
        </w:rPr>
        <w:t>I</w:t>
      </w:r>
      <w:r w:rsidR="00F46E2B" w:rsidRPr="00776381">
        <w:rPr>
          <w:noProof w:val="0"/>
          <w:lang w:val="en-GB"/>
        </w:rPr>
        <w:t>ndividual</w:t>
      </w:r>
      <w:r w:rsidRPr="00776381">
        <w:rPr>
          <w:noProof w:val="0"/>
          <w:lang w:val="en-GB"/>
        </w:rPr>
        <w:t xml:space="preserve"> and </w:t>
      </w:r>
      <w:r w:rsidR="00C14030" w:rsidRPr="00776381">
        <w:rPr>
          <w:noProof w:val="0"/>
          <w:lang w:val="en-GB"/>
        </w:rPr>
        <w:t>P</w:t>
      </w:r>
      <w:r w:rsidRPr="00776381">
        <w:rPr>
          <w:noProof w:val="0"/>
          <w:lang w:val="en-GB"/>
        </w:rPr>
        <w:t>sycho-</w:t>
      </w:r>
      <w:r w:rsidR="00C14030" w:rsidRPr="00776381">
        <w:rPr>
          <w:noProof w:val="0"/>
          <w:lang w:val="en-GB"/>
        </w:rPr>
        <w:t>S</w:t>
      </w:r>
      <w:r w:rsidRPr="00776381">
        <w:rPr>
          <w:noProof w:val="0"/>
          <w:lang w:val="en-GB"/>
        </w:rPr>
        <w:t xml:space="preserve">ocial </w:t>
      </w:r>
      <w:r w:rsidR="00C14030" w:rsidRPr="00776381">
        <w:rPr>
          <w:noProof w:val="0"/>
          <w:lang w:val="en-GB"/>
        </w:rPr>
        <w:t>A</w:t>
      </w:r>
      <w:r w:rsidRPr="00776381">
        <w:rPr>
          <w:noProof w:val="0"/>
          <w:lang w:val="en-GB"/>
        </w:rPr>
        <w:t>spects</w:t>
      </w:r>
    </w:p>
    <w:p w14:paraId="4F219B27" w14:textId="1E3856DA" w:rsidR="00DA465E" w:rsidRPr="00776381" w:rsidRDefault="000226C5" w:rsidP="00DA465E">
      <w:pPr>
        <w:pStyle w:val="Titolo2"/>
        <w:rPr>
          <w:noProof w:val="0"/>
        </w:rPr>
      </w:pPr>
      <w:r w:rsidRPr="00776381">
        <w:rPr>
          <w:noProof w:val="0"/>
        </w:rPr>
        <w:t xml:space="preserve">Prof. </w:t>
      </w:r>
      <w:r w:rsidR="00FC4E46" w:rsidRPr="00776381">
        <w:rPr>
          <w:noProof w:val="0"/>
        </w:rPr>
        <w:t>Daniela Villani</w:t>
      </w:r>
      <w:r w:rsidRPr="00776381">
        <w:rPr>
          <w:noProof w:val="0"/>
        </w:rPr>
        <w:t>; Prof. Sonia Ranieri</w:t>
      </w:r>
      <w:bookmarkStart w:id="0" w:name="_Hlk76598187"/>
      <w:r w:rsidR="00DA465E" w:rsidRPr="001538BB">
        <w:rPr>
          <w:b/>
          <w:i/>
          <w:szCs w:val="18"/>
        </w:rPr>
        <w:t xml:space="preserve"> </w:t>
      </w:r>
      <w:bookmarkEnd w:id="0"/>
    </w:p>
    <w:p w14:paraId="0002C0D9" w14:textId="19ABB1A2" w:rsidR="00D61F0A" w:rsidRPr="00776381" w:rsidRDefault="00D61F0A" w:rsidP="00D61F0A">
      <w:pPr>
        <w:spacing w:before="240" w:after="120"/>
        <w:rPr>
          <w:b/>
          <w:i/>
          <w:sz w:val="18"/>
        </w:rPr>
      </w:pPr>
      <w:r w:rsidRPr="00776381">
        <w:rPr>
          <w:b/>
          <w:i/>
          <w:sz w:val="18"/>
        </w:rPr>
        <w:t xml:space="preserve">COURSE AIMS AND INTENDED LEARNING OUTCOMES </w:t>
      </w:r>
    </w:p>
    <w:p w14:paraId="1B5F7EC0" w14:textId="5AD7A5BC" w:rsidR="00F52E18" w:rsidRPr="00776381" w:rsidRDefault="00F52E18" w:rsidP="00F52E18">
      <w:r w:rsidRPr="00776381">
        <w:t>The aim of t</w:t>
      </w:r>
      <w:r w:rsidR="00F047EA" w:rsidRPr="00776381">
        <w:t xml:space="preserve">he course is to </w:t>
      </w:r>
      <w:r w:rsidR="00D61F0A" w:rsidRPr="00776381">
        <w:t>provide</w:t>
      </w:r>
      <w:r w:rsidR="00F047EA" w:rsidRPr="00776381">
        <w:t xml:space="preserve"> students the</w:t>
      </w:r>
      <w:r w:rsidRPr="00776381">
        <w:t xml:space="preserve"> understanding of the basic concepts related to individual and psycho-social aspects connected to the development of the personality</w:t>
      </w:r>
      <w:r w:rsidR="00D61F0A" w:rsidRPr="00776381">
        <w:t xml:space="preserve">, to deviance </w:t>
      </w:r>
      <w:r w:rsidR="002D2E5F" w:rsidRPr="00776381">
        <w:t>and at-risk behaviours</w:t>
      </w:r>
      <w:r w:rsidRPr="00776381">
        <w:t xml:space="preserve"> through analysis of the principal theoretical approaches.</w:t>
      </w:r>
    </w:p>
    <w:p w14:paraId="3BFC8DE9" w14:textId="5F21213E" w:rsidR="001B05D3" w:rsidRPr="00776381" w:rsidRDefault="001B05D3" w:rsidP="001B05D3">
      <w:r w:rsidRPr="00776381">
        <w:t>At the end of the course, students will be able to describe the main personality characteristics, and identify methodologies and tools aimed at evaluating these characteristics. Moreover, students will be able to identify and critically analyse fundamental theoretical models and intervention strategies in the field of risk prevention and well</w:t>
      </w:r>
      <w:r w:rsidR="00FF66E5" w:rsidRPr="00776381">
        <w:t>-being</w:t>
      </w:r>
      <w:r w:rsidRPr="00776381">
        <w:t xml:space="preserve"> promotion</w:t>
      </w:r>
      <w:r w:rsidR="009816D3" w:rsidRPr="00776381">
        <w:t xml:space="preserve"> </w:t>
      </w:r>
      <w:r w:rsidR="000F780D" w:rsidRPr="00776381">
        <w:t>a</w:t>
      </w:r>
      <w:r w:rsidRPr="00776381">
        <w:t>nd apply their acquired knowledge to designing and evaluating psychosocial interventions.</w:t>
      </w:r>
    </w:p>
    <w:p w14:paraId="398E43B9" w14:textId="77777777" w:rsidR="009B4DBF" w:rsidRPr="00776381" w:rsidRDefault="0042730E" w:rsidP="009B4DBF">
      <w:pPr>
        <w:spacing w:before="240" w:after="120"/>
        <w:rPr>
          <w:b/>
          <w:sz w:val="18"/>
        </w:rPr>
      </w:pPr>
      <w:r w:rsidRPr="00776381">
        <w:rPr>
          <w:b/>
          <w:i/>
          <w:sz w:val="18"/>
        </w:rPr>
        <w:t>COURSE CONTENT</w:t>
      </w:r>
    </w:p>
    <w:p w14:paraId="21C8DDFC" w14:textId="77777777" w:rsidR="00F52E18" w:rsidRPr="00776381" w:rsidRDefault="00F52E18" w:rsidP="00F52E18">
      <w:r w:rsidRPr="00776381">
        <w:t>The course will be held in two modules.</w:t>
      </w:r>
    </w:p>
    <w:p w14:paraId="31F8D4DB" w14:textId="77777777" w:rsidR="00F52E18" w:rsidRPr="00776381" w:rsidRDefault="00F52E18" w:rsidP="00F52E18">
      <w:pPr>
        <w:spacing w:before="120"/>
      </w:pPr>
      <w:r w:rsidRPr="00776381">
        <w:rPr>
          <w:smallCaps/>
          <w:sz w:val="18"/>
        </w:rPr>
        <w:tab/>
        <w:t xml:space="preserve">Module I </w:t>
      </w:r>
      <w:r w:rsidRPr="00776381">
        <w:t>(30 hours):</w:t>
      </w:r>
      <w:r w:rsidRPr="00776381">
        <w:rPr>
          <w:smallCaps/>
          <w:sz w:val="18"/>
        </w:rPr>
        <w:t xml:space="preserve"> </w:t>
      </w:r>
      <w:r w:rsidRPr="00776381">
        <w:rPr>
          <w:i/>
        </w:rPr>
        <w:t>Prof.</w:t>
      </w:r>
      <w:r w:rsidR="00FC4E46" w:rsidRPr="00776381">
        <w:rPr>
          <w:i/>
        </w:rPr>
        <w:t xml:space="preserve"> Daniela Villani</w:t>
      </w:r>
      <w:r w:rsidRPr="00776381">
        <w:rPr>
          <w:i/>
        </w:rPr>
        <w:t xml:space="preserve"> </w:t>
      </w:r>
    </w:p>
    <w:p w14:paraId="320A93E6" w14:textId="23D91A92" w:rsidR="00F52E18" w:rsidRPr="00776381" w:rsidRDefault="00F52E18" w:rsidP="00F52E18">
      <w:pPr>
        <w:pStyle w:val="Testocommento"/>
      </w:pPr>
      <w:r w:rsidRPr="00776381">
        <w:t>The module will discuss the main</w:t>
      </w:r>
      <w:r w:rsidR="00970813" w:rsidRPr="00776381">
        <w:t xml:space="preserve"> theoretical methods</w:t>
      </w:r>
      <w:r w:rsidRPr="00776381">
        <w:t xml:space="preserve"> related to the personality and to individual differences</w:t>
      </w:r>
      <w:r w:rsidR="00F047EA" w:rsidRPr="00776381">
        <w:t xml:space="preserve"> </w:t>
      </w:r>
      <w:r w:rsidR="00970813" w:rsidRPr="00776381">
        <w:t xml:space="preserve">and the pertaining methods and instruments of investigation. </w:t>
      </w:r>
      <w:r w:rsidRPr="00776381">
        <w:t xml:space="preserve">The following </w:t>
      </w:r>
      <w:r w:rsidR="001A0D4E" w:rsidRPr="00776381">
        <w:t xml:space="preserve">perspectives in the </w:t>
      </w:r>
      <w:r w:rsidR="001A0D4E" w:rsidRPr="00776381">
        <w:rPr>
          <w:iCs/>
        </w:rPr>
        <w:t>study</w:t>
      </w:r>
      <w:r w:rsidR="001A0D4E" w:rsidRPr="00776381">
        <w:t xml:space="preserve"> of </w:t>
      </w:r>
      <w:r w:rsidR="001A0D4E" w:rsidRPr="00776381">
        <w:rPr>
          <w:iCs/>
        </w:rPr>
        <w:t>personality</w:t>
      </w:r>
      <w:r w:rsidR="001A0D4E" w:rsidRPr="00776381">
        <w:t xml:space="preserve"> </w:t>
      </w:r>
      <w:r w:rsidRPr="00776381">
        <w:t xml:space="preserve">will be </w:t>
      </w:r>
      <w:r w:rsidR="001A0D4E" w:rsidRPr="00776381">
        <w:t>discussed</w:t>
      </w:r>
      <w:r w:rsidRPr="00776381">
        <w:t>:</w:t>
      </w:r>
      <w:r w:rsidR="004F7CBA" w:rsidRPr="00776381">
        <w:t xml:space="preserve"> psycho</w:t>
      </w:r>
      <w:r w:rsidR="001A0D4E" w:rsidRPr="00776381">
        <w:t>analytic</w:t>
      </w:r>
      <w:r w:rsidR="004F7CBA" w:rsidRPr="00776381">
        <w:t>, humanistic</w:t>
      </w:r>
      <w:r w:rsidR="009A7A77" w:rsidRPr="00776381">
        <w:t xml:space="preserve">, </w:t>
      </w:r>
      <w:r w:rsidR="001A0D4E" w:rsidRPr="00776381">
        <w:t xml:space="preserve">trait </w:t>
      </w:r>
      <w:r w:rsidR="004F7CBA" w:rsidRPr="00776381">
        <w:t>and social</w:t>
      </w:r>
      <w:r w:rsidR="001A0D4E" w:rsidRPr="00776381">
        <w:t>-cognitive</w:t>
      </w:r>
      <w:r w:rsidR="004B260C" w:rsidRPr="00776381">
        <w:t xml:space="preserve"> approaches</w:t>
      </w:r>
      <w:r w:rsidR="004F7CBA" w:rsidRPr="00776381">
        <w:t xml:space="preserve">. </w:t>
      </w:r>
      <w:r w:rsidR="009816D3" w:rsidRPr="00776381">
        <w:t>Two in-depth analyses will be offered</w:t>
      </w:r>
      <w:r w:rsidR="00BB0FE1" w:rsidRPr="00776381">
        <w:t xml:space="preserve">. </w:t>
      </w:r>
      <w:r w:rsidR="00B2105E" w:rsidRPr="00776381">
        <w:t xml:space="preserve">The first intends to present a recent model (Values in Action – VIA), which relates the strengths of character with psychological well-being. The second aims to analyse some </w:t>
      </w:r>
      <w:r w:rsidRPr="00776381">
        <w:t xml:space="preserve">risk behaviours </w:t>
      </w:r>
      <w:r w:rsidR="001A0D4E" w:rsidRPr="00776381">
        <w:t xml:space="preserve">in adolescents and adults </w:t>
      </w:r>
      <w:r w:rsidRPr="00776381">
        <w:t xml:space="preserve">will be addressed </w:t>
      </w:r>
      <w:r w:rsidR="00F2333C" w:rsidRPr="00776381">
        <w:t xml:space="preserve">by taking in consideration </w:t>
      </w:r>
      <w:r w:rsidRPr="00776381">
        <w:t>different person</w:t>
      </w:r>
      <w:r w:rsidR="009A7A77" w:rsidRPr="00776381">
        <w:t xml:space="preserve">ality theories, </w:t>
      </w:r>
      <w:r w:rsidR="004F7CBA" w:rsidRPr="00776381">
        <w:t>with particular reference to online behaviours</w:t>
      </w:r>
      <w:r w:rsidR="00EF6531" w:rsidRPr="00776381">
        <w:t>.</w:t>
      </w:r>
    </w:p>
    <w:p w14:paraId="5AD8BD30" w14:textId="77777777" w:rsidR="00F52E18" w:rsidRPr="00A7427D" w:rsidRDefault="00F52E18" w:rsidP="00F52E18">
      <w:pPr>
        <w:spacing w:before="120"/>
      </w:pPr>
      <w:r w:rsidRPr="00776381">
        <w:tab/>
      </w:r>
      <w:r w:rsidRPr="00A7427D">
        <w:rPr>
          <w:smallCaps/>
          <w:sz w:val="18"/>
        </w:rPr>
        <w:t xml:space="preserve">Modulo II </w:t>
      </w:r>
      <w:r w:rsidRPr="00A7427D">
        <w:t>(30 hours):</w:t>
      </w:r>
      <w:r w:rsidRPr="00A7427D">
        <w:rPr>
          <w:smallCaps/>
          <w:sz w:val="18"/>
        </w:rPr>
        <w:t xml:space="preserve"> </w:t>
      </w:r>
      <w:r w:rsidRPr="00A7427D">
        <w:rPr>
          <w:i/>
        </w:rPr>
        <w:t>Prof. Sonia Ranieri</w:t>
      </w:r>
    </w:p>
    <w:p w14:paraId="47DEC416" w14:textId="3E4DCBFC" w:rsidR="00F52E18" w:rsidRPr="00776381" w:rsidRDefault="00F52E18" w:rsidP="00F52E18">
      <w:pPr>
        <w:autoSpaceDE w:val="0"/>
        <w:autoSpaceDN w:val="0"/>
        <w:adjustRightInd w:val="0"/>
      </w:pPr>
      <w:r w:rsidRPr="00776381">
        <w:t xml:space="preserve">This module will provide theoretical and practical understanding and skills related to </w:t>
      </w:r>
      <w:r w:rsidR="00EF6531" w:rsidRPr="00776381">
        <w:t>social problems</w:t>
      </w:r>
      <w:r w:rsidR="00133EAB" w:rsidRPr="00776381">
        <w:t xml:space="preserve">, </w:t>
      </w:r>
      <w:r w:rsidRPr="00776381">
        <w:t>the theme of maladjustment</w:t>
      </w:r>
      <w:r w:rsidR="003A3218" w:rsidRPr="00776381">
        <w:t xml:space="preserve">, </w:t>
      </w:r>
      <w:r w:rsidR="00020289" w:rsidRPr="00776381">
        <w:t>marginality</w:t>
      </w:r>
      <w:r w:rsidR="0025335C" w:rsidRPr="00776381">
        <w:t>,</w:t>
      </w:r>
      <w:r w:rsidR="00020289" w:rsidRPr="00776381">
        <w:t xml:space="preserve"> </w:t>
      </w:r>
      <w:r w:rsidRPr="00776381">
        <w:t xml:space="preserve">and deviance in </w:t>
      </w:r>
      <w:r w:rsidR="00F2333C" w:rsidRPr="00776381">
        <w:t>adolescence</w:t>
      </w:r>
      <w:r w:rsidR="004F7CBA" w:rsidRPr="00776381">
        <w:t xml:space="preserve">. In </w:t>
      </w:r>
      <w:r w:rsidR="00EF0611" w:rsidRPr="00776381">
        <w:t>particular,</w:t>
      </w:r>
      <w:r w:rsidR="004F7CBA" w:rsidRPr="00776381">
        <w:t xml:space="preserve"> </w:t>
      </w:r>
      <w:r w:rsidRPr="00776381">
        <w:t xml:space="preserve">the subject of risk behaviours will be studied in depth, through an analysis of the </w:t>
      </w:r>
      <w:r w:rsidR="00D61F0A" w:rsidRPr="00776381">
        <w:t xml:space="preserve">main </w:t>
      </w:r>
      <w:r w:rsidRPr="00776381">
        <w:t>functions that occur, their affective meaning and the protective</w:t>
      </w:r>
      <w:r w:rsidR="00FC4E46" w:rsidRPr="00776381">
        <w:t xml:space="preserve"> and risk</w:t>
      </w:r>
      <w:r w:rsidRPr="00776381">
        <w:t xml:space="preserve"> factors. Theoretical and methodological-operative indications will also be provided for planning and assessing interventions in the area of risk prevention and promotion of well-being in the psycho-social field.</w:t>
      </w:r>
    </w:p>
    <w:p w14:paraId="48155E2D" w14:textId="77777777" w:rsidR="009B4DBF" w:rsidRPr="00776381" w:rsidRDefault="00F46E2B" w:rsidP="00156028">
      <w:pPr>
        <w:spacing w:before="240" w:after="120" w:line="220" w:lineRule="exact"/>
        <w:rPr>
          <w:b/>
          <w:i/>
          <w:sz w:val="18"/>
        </w:rPr>
      </w:pPr>
      <w:r w:rsidRPr="00776381">
        <w:rPr>
          <w:b/>
          <w:i/>
          <w:sz w:val="18"/>
        </w:rPr>
        <w:t>READING</w:t>
      </w:r>
      <w:r w:rsidR="0042730E" w:rsidRPr="00776381">
        <w:rPr>
          <w:b/>
          <w:i/>
          <w:sz w:val="18"/>
        </w:rPr>
        <w:t xml:space="preserve"> LIST</w:t>
      </w:r>
    </w:p>
    <w:p w14:paraId="76CACA8C" w14:textId="77777777" w:rsidR="00FC4E46" w:rsidRPr="00776381" w:rsidRDefault="00F047EA" w:rsidP="00FC4E46">
      <w:pPr>
        <w:pStyle w:val="Testo1"/>
        <w:ind w:firstLine="0"/>
        <w:rPr>
          <w:noProof w:val="0"/>
          <w:lang w:val="en-GB"/>
        </w:rPr>
      </w:pPr>
      <w:r w:rsidRPr="00776381">
        <w:rPr>
          <w:noProof w:val="0"/>
          <w:lang w:val="en-GB"/>
        </w:rPr>
        <w:lastRenderedPageBreak/>
        <w:t xml:space="preserve">For </w:t>
      </w:r>
      <w:r w:rsidR="00FC4E46" w:rsidRPr="00776381">
        <w:rPr>
          <w:noProof w:val="0"/>
          <w:lang w:val="en-GB"/>
        </w:rPr>
        <w:t>module</w:t>
      </w:r>
      <w:r w:rsidRPr="00776381">
        <w:rPr>
          <w:noProof w:val="0"/>
          <w:lang w:val="en-GB"/>
        </w:rPr>
        <w:t xml:space="preserve"> I</w:t>
      </w:r>
    </w:p>
    <w:p w14:paraId="2450E6DD" w14:textId="77777777" w:rsidR="00BB0FE1" w:rsidRPr="00A7427D" w:rsidRDefault="00BB0FE1" w:rsidP="00BB0FE1">
      <w:pPr>
        <w:spacing w:line="240" w:lineRule="atLeast"/>
        <w:ind w:left="284" w:hanging="284"/>
        <w:rPr>
          <w:noProof/>
          <w:spacing w:val="-5"/>
          <w:sz w:val="18"/>
          <w:szCs w:val="18"/>
        </w:rPr>
      </w:pPr>
      <w:r w:rsidRPr="00776381">
        <w:rPr>
          <w:smallCaps/>
          <w:noProof/>
          <w:spacing w:val="-5"/>
          <w:sz w:val="16"/>
          <w:szCs w:val="18"/>
        </w:rPr>
        <w:t xml:space="preserve">M. Giampietro-P. </w:t>
      </w:r>
      <w:r w:rsidRPr="00A7427D">
        <w:rPr>
          <w:smallCaps/>
          <w:noProof/>
          <w:spacing w:val="-5"/>
          <w:sz w:val="16"/>
          <w:szCs w:val="18"/>
        </w:rPr>
        <w:t>Iannello-C.S. Carver-F.M. SCheier,</w:t>
      </w:r>
      <w:r w:rsidRPr="00A7427D">
        <w:rPr>
          <w:i/>
          <w:noProof/>
          <w:spacing w:val="-5"/>
          <w:sz w:val="18"/>
          <w:szCs w:val="18"/>
        </w:rPr>
        <w:t xml:space="preserve"> Psicologia della Personalità. Prospettive </w:t>
      </w:r>
      <w:r w:rsidRPr="00A7427D">
        <w:rPr>
          <w:i/>
          <w:iCs/>
          <w:noProof/>
          <w:spacing w:val="-5"/>
          <w:sz w:val="18"/>
        </w:rPr>
        <w:t>teoriche,</w:t>
      </w:r>
      <w:r w:rsidRPr="00A7427D">
        <w:rPr>
          <w:iCs/>
          <w:noProof/>
          <w:spacing w:val="-5"/>
          <w:sz w:val="18"/>
        </w:rPr>
        <w:t xml:space="preserve"> </w:t>
      </w:r>
      <w:r w:rsidRPr="00A7427D">
        <w:rPr>
          <w:i/>
          <w:iCs/>
          <w:noProof/>
          <w:spacing w:val="-5"/>
          <w:sz w:val="18"/>
        </w:rPr>
        <w:t>strumenti e contesti applicativi</w:t>
      </w:r>
      <w:r w:rsidRPr="00A7427D">
        <w:rPr>
          <w:iCs/>
          <w:noProof/>
          <w:spacing w:val="-5"/>
          <w:sz w:val="18"/>
        </w:rPr>
        <w:t xml:space="preserve"> (esclusi capitoli 5, 6 e 8),</w:t>
      </w:r>
      <w:r w:rsidRPr="00A7427D">
        <w:rPr>
          <w:noProof/>
          <w:spacing w:val="-5"/>
          <w:sz w:val="18"/>
          <w:szCs w:val="18"/>
        </w:rPr>
        <w:t xml:space="preserve"> Pearson, Milano, 2023. </w:t>
      </w:r>
    </w:p>
    <w:p w14:paraId="4EB55F9C" w14:textId="5AA34172" w:rsidR="00BB0FE1" w:rsidRPr="00A7427D" w:rsidRDefault="00B2105E" w:rsidP="00BB0FE1">
      <w:pPr>
        <w:pStyle w:val="Testo1"/>
      </w:pPr>
      <w:r w:rsidRPr="00A7427D">
        <w:t>Furthermore, the reading list includes the study of a text chosen from the following</w:t>
      </w:r>
      <w:r w:rsidR="00BB0FE1" w:rsidRPr="00A7427D">
        <w:t>:</w:t>
      </w:r>
    </w:p>
    <w:p w14:paraId="1F21CDC6" w14:textId="77777777" w:rsidR="00BB0FE1" w:rsidRPr="00A7427D" w:rsidRDefault="00BB0FE1" w:rsidP="00BB0FE1">
      <w:pPr>
        <w:spacing w:line="240" w:lineRule="atLeast"/>
        <w:ind w:left="284" w:hanging="284"/>
        <w:rPr>
          <w:noProof/>
          <w:spacing w:val="-5"/>
          <w:sz w:val="18"/>
          <w:szCs w:val="18"/>
        </w:rPr>
      </w:pPr>
      <w:r w:rsidRPr="00A7427D">
        <w:rPr>
          <w:smallCaps/>
          <w:noProof/>
          <w:spacing w:val="-5"/>
          <w:sz w:val="16"/>
          <w:szCs w:val="18"/>
        </w:rPr>
        <w:t xml:space="preserve">D. Villani-S. Triberti, </w:t>
      </w:r>
      <w:r w:rsidRPr="00A7427D">
        <w:rPr>
          <w:i/>
          <w:noProof/>
          <w:spacing w:val="-5"/>
          <w:sz w:val="18"/>
          <w:szCs w:val="18"/>
        </w:rPr>
        <w:t xml:space="preserve">La personalità online. Tracce digitali dell’identità. </w:t>
      </w:r>
      <w:r w:rsidRPr="00A7427D">
        <w:rPr>
          <w:noProof/>
          <w:spacing w:val="-5"/>
          <w:sz w:val="18"/>
          <w:szCs w:val="18"/>
        </w:rPr>
        <w:t xml:space="preserve">Giunti, Milano, 2018. </w:t>
      </w:r>
    </w:p>
    <w:p w14:paraId="6EDFE032" w14:textId="77777777" w:rsidR="00BB0FE1" w:rsidRPr="00A7427D" w:rsidRDefault="00BB0FE1" w:rsidP="00BB0FE1">
      <w:pPr>
        <w:spacing w:line="240" w:lineRule="atLeast"/>
        <w:ind w:left="284" w:hanging="284"/>
        <w:rPr>
          <w:i/>
          <w:noProof/>
          <w:spacing w:val="-5"/>
          <w:sz w:val="18"/>
          <w:szCs w:val="18"/>
        </w:rPr>
      </w:pPr>
      <w:r w:rsidRPr="00A7427D">
        <w:rPr>
          <w:smallCaps/>
          <w:noProof/>
          <w:spacing w:val="-5"/>
          <w:sz w:val="16"/>
          <w:szCs w:val="18"/>
        </w:rPr>
        <w:t xml:space="preserve">L. Bellardita-D.Villani, </w:t>
      </w:r>
      <w:r w:rsidRPr="00A7427D">
        <w:rPr>
          <w:i/>
          <w:noProof/>
          <w:spacing w:val="-5"/>
          <w:sz w:val="18"/>
          <w:szCs w:val="18"/>
        </w:rPr>
        <w:t xml:space="preserve"> Punti di forza del carattere: le leve della personalità per il benessere psicologico, </w:t>
      </w:r>
      <w:r w:rsidRPr="00A7427D">
        <w:rPr>
          <w:noProof/>
          <w:spacing w:val="-5"/>
          <w:sz w:val="18"/>
          <w:szCs w:val="18"/>
        </w:rPr>
        <w:t>Maggioli Editore, Milano, 2024</w:t>
      </w:r>
    </w:p>
    <w:p w14:paraId="2E7B03DE" w14:textId="77777777" w:rsidR="00FC4E46" w:rsidRPr="00776381" w:rsidRDefault="00F047EA" w:rsidP="00FC4E46">
      <w:pPr>
        <w:pStyle w:val="Testo1"/>
        <w:spacing w:before="120"/>
        <w:ind w:firstLine="0"/>
        <w:rPr>
          <w:noProof w:val="0"/>
        </w:rPr>
      </w:pPr>
      <w:r w:rsidRPr="00776381">
        <w:rPr>
          <w:noProof w:val="0"/>
        </w:rPr>
        <w:t>For</w:t>
      </w:r>
      <w:r w:rsidR="00FC4E46" w:rsidRPr="00776381">
        <w:rPr>
          <w:noProof w:val="0"/>
        </w:rPr>
        <w:t xml:space="preserve"> module</w:t>
      </w:r>
      <w:r w:rsidRPr="00776381">
        <w:rPr>
          <w:noProof w:val="0"/>
        </w:rPr>
        <w:t xml:space="preserve"> II</w:t>
      </w:r>
    </w:p>
    <w:p w14:paraId="3B3887EE" w14:textId="47E5E92D" w:rsidR="00BB0FE1" w:rsidRPr="001538BB" w:rsidRDefault="00BB0FE1" w:rsidP="00BB0FE1">
      <w:pPr>
        <w:spacing w:line="240" w:lineRule="atLeast"/>
        <w:ind w:left="284" w:hanging="284"/>
        <w:rPr>
          <w:noProof/>
          <w:spacing w:val="-5"/>
          <w:sz w:val="18"/>
          <w:szCs w:val="18"/>
          <w:lang w:val="it-IT"/>
        </w:rPr>
      </w:pPr>
      <w:r w:rsidRPr="00A7427D">
        <w:rPr>
          <w:smallCaps/>
          <w:noProof/>
          <w:spacing w:val="-5"/>
          <w:sz w:val="16"/>
          <w:szCs w:val="18"/>
        </w:rPr>
        <w:t>E. Cattelino,</w:t>
      </w:r>
      <w:r w:rsidRPr="00A7427D">
        <w:rPr>
          <w:i/>
          <w:noProof/>
          <w:spacing w:val="-5"/>
          <w:sz w:val="18"/>
          <w:szCs w:val="18"/>
        </w:rPr>
        <w:t xml:space="preserve"> Rischi in adolescenza. Comportamenti problematici e disturbi emotivi,</w:t>
      </w:r>
      <w:r w:rsidRPr="00A7427D">
        <w:rPr>
          <w:noProof/>
          <w:spacing w:val="-5"/>
          <w:sz w:val="18"/>
          <w:szCs w:val="18"/>
        </w:rPr>
        <w:t xml:space="preserve"> Carocci, Roma, 2010 (</w:t>
      </w:r>
      <w:r w:rsidR="00A7427D">
        <w:rPr>
          <w:spacing w:val="-5"/>
          <w:lang w:val="it-IT"/>
        </w:rPr>
        <w:t>or later reprints</w:t>
      </w:r>
      <w:r w:rsidRPr="001538BB">
        <w:rPr>
          <w:noProof/>
          <w:spacing w:val="-5"/>
          <w:sz w:val="18"/>
          <w:szCs w:val="18"/>
          <w:lang w:val="it-IT"/>
        </w:rPr>
        <w:t xml:space="preserve">). </w:t>
      </w:r>
    </w:p>
    <w:p w14:paraId="02C37CF2" w14:textId="77777777" w:rsidR="00BB0FE1" w:rsidRPr="001538BB" w:rsidRDefault="00BB0FE1" w:rsidP="00BB0FE1">
      <w:pPr>
        <w:spacing w:line="240" w:lineRule="atLeast"/>
        <w:ind w:left="284" w:hanging="284"/>
        <w:rPr>
          <w:noProof/>
          <w:spacing w:val="-5"/>
          <w:sz w:val="18"/>
          <w:szCs w:val="18"/>
          <w:lang w:val="it-IT"/>
        </w:rPr>
      </w:pPr>
      <w:r w:rsidRPr="001538BB">
        <w:rPr>
          <w:smallCaps/>
          <w:noProof/>
          <w:spacing w:val="-5"/>
          <w:sz w:val="16"/>
          <w:szCs w:val="18"/>
          <w:lang w:val="it-IT"/>
        </w:rPr>
        <w:t>F. Cristini-M. Santinello,</w:t>
      </w:r>
      <w:r w:rsidRPr="001538BB">
        <w:rPr>
          <w:i/>
          <w:noProof/>
          <w:spacing w:val="-5"/>
          <w:sz w:val="18"/>
          <w:szCs w:val="18"/>
          <w:lang w:val="it-IT"/>
        </w:rPr>
        <w:t xml:space="preserve"> Reti di protezione. Prevenzione del consumo di sostanze e dei comportamenti antisociali in adolescenza,</w:t>
      </w:r>
      <w:r w:rsidRPr="001538BB">
        <w:rPr>
          <w:noProof/>
          <w:spacing w:val="-5"/>
          <w:sz w:val="18"/>
          <w:szCs w:val="18"/>
          <w:lang w:val="it-IT"/>
        </w:rPr>
        <w:t xml:space="preserve"> FrancoAngeli, Milano, 2012. </w:t>
      </w:r>
    </w:p>
    <w:p w14:paraId="209D0E55" w14:textId="7D8F8FD7" w:rsidR="00BB0FE1" w:rsidRPr="00A7427D" w:rsidRDefault="000A24B0" w:rsidP="00BB0FE1">
      <w:pPr>
        <w:pStyle w:val="Testo1"/>
        <w:spacing w:line="240" w:lineRule="auto"/>
        <w:rPr>
          <w:spacing w:val="-5"/>
          <w:szCs w:val="18"/>
        </w:rPr>
      </w:pPr>
      <w:r w:rsidRPr="00A7427D">
        <w:t>The set of materials used during lectures and made available to students on the Blackboard platform is an integral part of both modules of the course</w:t>
      </w:r>
      <w:r w:rsidR="00BB0FE1" w:rsidRPr="00A7427D">
        <w:t>.</w:t>
      </w:r>
    </w:p>
    <w:p w14:paraId="6A174BC9" w14:textId="77777777" w:rsidR="009B4DBF" w:rsidRPr="00776381" w:rsidRDefault="0042730E" w:rsidP="009B4DBF">
      <w:pPr>
        <w:spacing w:before="240" w:after="120" w:line="220" w:lineRule="exact"/>
        <w:rPr>
          <w:b/>
          <w:i/>
          <w:sz w:val="18"/>
        </w:rPr>
      </w:pPr>
      <w:r w:rsidRPr="00776381">
        <w:rPr>
          <w:b/>
          <w:i/>
          <w:sz w:val="18"/>
        </w:rPr>
        <w:t>TEACHING METHOD</w:t>
      </w:r>
    </w:p>
    <w:p w14:paraId="1AC34E90" w14:textId="5BDDA1BA" w:rsidR="00F52E18" w:rsidRPr="00776381" w:rsidRDefault="00F52E18" w:rsidP="00F52E18">
      <w:pPr>
        <w:pStyle w:val="Testo2"/>
        <w:rPr>
          <w:noProof w:val="0"/>
          <w:lang w:val="en-GB"/>
        </w:rPr>
      </w:pPr>
      <w:r w:rsidRPr="00776381">
        <w:rPr>
          <w:noProof w:val="0"/>
          <w:lang w:val="en-GB"/>
        </w:rPr>
        <w:t>Lectures in the lecture room, discussions on som</w:t>
      </w:r>
      <w:r w:rsidR="00020289" w:rsidRPr="00776381">
        <w:rPr>
          <w:noProof w:val="0"/>
          <w:lang w:val="en-GB"/>
        </w:rPr>
        <w:t xml:space="preserve">e topics </w:t>
      </w:r>
      <w:r w:rsidR="00D61F0A" w:rsidRPr="00776381">
        <w:rPr>
          <w:noProof w:val="0"/>
          <w:lang w:val="en-GB"/>
        </w:rPr>
        <w:t>with</w:t>
      </w:r>
      <w:r w:rsidR="00020289" w:rsidRPr="00776381">
        <w:rPr>
          <w:noProof w:val="0"/>
          <w:lang w:val="en-GB"/>
        </w:rPr>
        <w:t xml:space="preserve"> experts</w:t>
      </w:r>
      <w:r w:rsidRPr="00776381">
        <w:rPr>
          <w:noProof w:val="0"/>
          <w:lang w:val="en-GB"/>
        </w:rPr>
        <w:t>. Guided practical exercises to be held in small groups are also planned.</w:t>
      </w:r>
    </w:p>
    <w:p w14:paraId="4A3F54AF" w14:textId="77777777" w:rsidR="00D61F0A" w:rsidRPr="00776381" w:rsidRDefault="00D61F0A" w:rsidP="00D61F0A">
      <w:pPr>
        <w:spacing w:before="240" w:after="120" w:line="220" w:lineRule="exact"/>
        <w:rPr>
          <w:b/>
          <w:i/>
          <w:sz w:val="18"/>
        </w:rPr>
      </w:pPr>
      <w:r w:rsidRPr="00776381">
        <w:rPr>
          <w:b/>
          <w:i/>
          <w:sz w:val="18"/>
        </w:rPr>
        <w:t>ASSESSMENT METHOD AND CRITERIA</w:t>
      </w:r>
    </w:p>
    <w:p w14:paraId="5EFCFBAC" w14:textId="08C4A0C6" w:rsidR="00103A07" w:rsidRPr="00776381" w:rsidRDefault="00F2490D" w:rsidP="00103A07">
      <w:pPr>
        <w:pStyle w:val="Testo2"/>
        <w:rPr>
          <w:noProof w:val="0"/>
          <w:lang w:val="en-GB"/>
        </w:rPr>
      </w:pPr>
      <w:r w:rsidRPr="00776381">
        <w:rPr>
          <w:noProof w:val="0"/>
          <w:lang w:val="en-GB"/>
        </w:rPr>
        <w:t xml:space="preserve">Oral exam aimed at verifying the </w:t>
      </w:r>
      <w:r w:rsidR="004F2A7C" w:rsidRPr="00776381">
        <w:rPr>
          <w:noProof w:val="0"/>
          <w:lang w:val="en-GB"/>
        </w:rPr>
        <w:t xml:space="preserve">students’ </w:t>
      </w:r>
      <w:r w:rsidRPr="00776381">
        <w:rPr>
          <w:noProof w:val="0"/>
          <w:lang w:val="en-GB"/>
        </w:rPr>
        <w:t xml:space="preserve">understanding, personal critical re-elaboration and </w:t>
      </w:r>
      <w:r w:rsidR="004F2A7C" w:rsidRPr="00776381">
        <w:rPr>
          <w:noProof w:val="0"/>
          <w:lang w:val="en-GB"/>
        </w:rPr>
        <w:t xml:space="preserve">ability to </w:t>
      </w:r>
      <w:r w:rsidRPr="00776381">
        <w:rPr>
          <w:noProof w:val="0"/>
          <w:lang w:val="en-GB"/>
        </w:rPr>
        <w:t>appl</w:t>
      </w:r>
      <w:r w:rsidR="004F2A7C" w:rsidRPr="00776381">
        <w:rPr>
          <w:noProof w:val="0"/>
          <w:lang w:val="en-GB"/>
        </w:rPr>
        <w:t>y</w:t>
      </w:r>
      <w:r w:rsidRPr="00776381">
        <w:rPr>
          <w:noProof w:val="0"/>
          <w:lang w:val="en-GB"/>
        </w:rPr>
        <w:t xml:space="preserve"> the course contents. </w:t>
      </w:r>
      <w:r w:rsidR="004F4F1D" w:rsidRPr="00776381">
        <w:rPr>
          <w:noProof w:val="0"/>
          <w:lang w:val="en-GB"/>
        </w:rPr>
        <w:t>More s</w:t>
      </w:r>
      <w:r w:rsidRPr="00776381">
        <w:rPr>
          <w:noProof w:val="0"/>
          <w:lang w:val="en-GB"/>
        </w:rPr>
        <w:t xml:space="preserve">pecifically, the </w:t>
      </w:r>
      <w:r w:rsidR="004F4F1D" w:rsidRPr="00776381">
        <w:rPr>
          <w:noProof w:val="0"/>
          <w:lang w:val="en-GB"/>
        </w:rPr>
        <w:t xml:space="preserve">assessment will be based on the </w:t>
      </w:r>
      <w:r w:rsidRPr="00776381">
        <w:rPr>
          <w:noProof w:val="0"/>
          <w:lang w:val="en-GB"/>
        </w:rPr>
        <w:t xml:space="preserve">relevance of the </w:t>
      </w:r>
      <w:r w:rsidR="004F2A7C" w:rsidRPr="00776381">
        <w:rPr>
          <w:noProof w:val="0"/>
          <w:lang w:val="en-GB"/>
        </w:rPr>
        <w:t xml:space="preserve">students’ </w:t>
      </w:r>
      <w:r w:rsidRPr="00776381">
        <w:rPr>
          <w:noProof w:val="0"/>
          <w:lang w:val="en-GB"/>
        </w:rPr>
        <w:t>answers, the</w:t>
      </w:r>
      <w:r w:rsidR="004F2A7C" w:rsidRPr="00776381">
        <w:rPr>
          <w:noProof w:val="0"/>
          <w:lang w:val="en-GB"/>
        </w:rPr>
        <w:t>ir</w:t>
      </w:r>
      <w:r w:rsidRPr="00776381">
        <w:rPr>
          <w:noProof w:val="0"/>
          <w:lang w:val="en-GB"/>
        </w:rPr>
        <w:t xml:space="preserve"> appropriate use of specific terminology, the reasoned and </w:t>
      </w:r>
      <w:r w:rsidR="004F4F1D" w:rsidRPr="00776381">
        <w:rPr>
          <w:noProof w:val="0"/>
          <w:lang w:val="en-GB"/>
        </w:rPr>
        <w:t>consistent</w:t>
      </w:r>
      <w:r w:rsidRPr="00776381">
        <w:rPr>
          <w:noProof w:val="0"/>
          <w:lang w:val="en-GB"/>
        </w:rPr>
        <w:t xml:space="preserve"> structuring of the speech and the ability to identify conceptual links between the two </w:t>
      </w:r>
      <w:r w:rsidR="004F4F1D" w:rsidRPr="00776381">
        <w:rPr>
          <w:noProof w:val="0"/>
          <w:lang w:val="en-GB"/>
        </w:rPr>
        <w:t xml:space="preserve">course </w:t>
      </w:r>
      <w:r w:rsidRPr="00776381">
        <w:rPr>
          <w:noProof w:val="0"/>
          <w:lang w:val="en-GB"/>
        </w:rPr>
        <w:t xml:space="preserve">modules. The oral interview includes a first part </w:t>
      </w:r>
      <w:r w:rsidR="004F4F1D" w:rsidRPr="00776381">
        <w:rPr>
          <w:noProof w:val="0"/>
          <w:lang w:val="en-GB"/>
        </w:rPr>
        <w:t>for</w:t>
      </w:r>
      <w:r w:rsidRPr="00776381">
        <w:rPr>
          <w:noProof w:val="0"/>
          <w:lang w:val="en-GB"/>
        </w:rPr>
        <w:t xml:space="preserve"> the assessment of knowledge and skills of the first module and a second part </w:t>
      </w:r>
      <w:r w:rsidR="004F4F1D" w:rsidRPr="00776381">
        <w:rPr>
          <w:noProof w:val="0"/>
          <w:lang w:val="en-GB"/>
        </w:rPr>
        <w:t>for</w:t>
      </w:r>
      <w:r w:rsidRPr="00776381">
        <w:rPr>
          <w:noProof w:val="0"/>
          <w:lang w:val="en-GB"/>
        </w:rPr>
        <w:t xml:space="preserve"> the assessment of knowledge and skills of the second module. The final </w:t>
      </w:r>
      <w:r w:rsidR="004F4F1D" w:rsidRPr="00776381">
        <w:rPr>
          <w:noProof w:val="0"/>
          <w:lang w:val="en-GB"/>
        </w:rPr>
        <w:t>mark results from</w:t>
      </w:r>
      <w:r w:rsidRPr="00776381">
        <w:rPr>
          <w:noProof w:val="0"/>
          <w:lang w:val="en-GB"/>
        </w:rPr>
        <w:t xml:space="preserve"> the average of the </w:t>
      </w:r>
      <w:r w:rsidR="004F4F1D" w:rsidRPr="00776381">
        <w:rPr>
          <w:noProof w:val="0"/>
          <w:lang w:val="en-GB"/>
        </w:rPr>
        <w:t>assessments</w:t>
      </w:r>
      <w:r w:rsidRPr="00776381">
        <w:rPr>
          <w:noProof w:val="0"/>
          <w:lang w:val="en-GB"/>
        </w:rPr>
        <w:t xml:space="preserve"> of the two parts</w:t>
      </w:r>
      <w:r w:rsidR="00103A07" w:rsidRPr="00776381">
        <w:rPr>
          <w:noProof w:val="0"/>
          <w:lang w:val="en-GB"/>
        </w:rPr>
        <w:t>.</w:t>
      </w:r>
    </w:p>
    <w:p w14:paraId="0CBF4ACA" w14:textId="77777777" w:rsidR="00D61F0A" w:rsidRPr="00776381" w:rsidRDefault="00D61F0A" w:rsidP="00D61F0A">
      <w:pPr>
        <w:spacing w:before="240" w:after="120"/>
        <w:rPr>
          <w:b/>
          <w:i/>
          <w:sz w:val="18"/>
        </w:rPr>
      </w:pPr>
      <w:r w:rsidRPr="00776381">
        <w:rPr>
          <w:b/>
          <w:i/>
          <w:sz w:val="18"/>
        </w:rPr>
        <w:t>NOTES AND PREREQUISITES</w:t>
      </w:r>
    </w:p>
    <w:p w14:paraId="46D58953" w14:textId="0F23BA45" w:rsidR="001B05D3" w:rsidRPr="00776381" w:rsidRDefault="001B05D3" w:rsidP="001B05D3">
      <w:pPr>
        <w:pStyle w:val="Testo2"/>
        <w:rPr>
          <w:noProof w:val="0"/>
          <w:lang w:val="en-GB"/>
        </w:rPr>
      </w:pPr>
      <w:r w:rsidRPr="00776381">
        <w:rPr>
          <w:noProof w:val="0"/>
          <w:lang w:val="en-GB"/>
        </w:rPr>
        <w:t>There are no prerequisites for attending the course. However, a basic knowledge of general and social psychology will facilitate the understanding of some concepts.</w:t>
      </w:r>
    </w:p>
    <w:p w14:paraId="670D5630" w14:textId="72112897" w:rsidR="006728DD" w:rsidRPr="00F2490D" w:rsidRDefault="00F2490D" w:rsidP="00F2490D">
      <w:pPr>
        <w:pStyle w:val="Testo2"/>
        <w:rPr>
          <w:noProof w:val="0"/>
          <w:lang w:val="en-GB"/>
        </w:rPr>
      </w:pPr>
      <w:bookmarkStart w:id="1" w:name="_Hlk18846207"/>
      <w:bookmarkStart w:id="2" w:name="_Hlk18839278"/>
      <w:bookmarkStart w:id="3" w:name="_Hlk18839048"/>
      <w:r w:rsidRPr="00776381">
        <w:rPr>
          <w:noProof w:val="0"/>
          <w:lang w:val="en-GB"/>
        </w:rPr>
        <w:t>Further information can be found on the lecturer's webpage at http://docenti.unicatt.it/web/searchByName.do?language=ENG or on the Faculty notice board</w:t>
      </w:r>
      <w:bookmarkEnd w:id="1"/>
      <w:r w:rsidRPr="00776381">
        <w:rPr>
          <w:noProof w:val="0"/>
          <w:lang w:val="en-GB"/>
        </w:rPr>
        <w:t>.</w:t>
      </w:r>
      <w:bookmarkEnd w:id="2"/>
      <w:bookmarkEnd w:id="3"/>
    </w:p>
    <w:sectPr w:rsidR="006728DD" w:rsidRPr="00F2490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E8F"/>
    <w:rsid w:val="00012258"/>
    <w:rsid w:val="00020289"/>
    <w:rsid w:val="000226C5"/>
    <w:rsid w:val="00067C5A"/>
    <w:rsid w:val="000A24B0"/>
    <w:rsid w:val="000F780D"/>
    <w:rsid w:val="00103A07"/>
    <w:rsid w:val="001217EA"/>
    <w:rsid w:val="00123AF8"/>
    <w:rsid w:val="00133EAB"/>
    <w:rsid w:val="00145FDF"/>
    <w:rsid w:val="001538BB"/>
    <w:rsid w:val="00156028"/>
    <w:rsid w:val="001A0D4E"/>
    <w:rsid w:val="001B05D3"/>
    <w:rsid w:val="0025335C"/>
    <w:rsid w:val="002C4E87"/>
    <w:rsid w:val="002D2E5F"/>
    <w:rsid w:val="002E2EC4"/>
    <w:rsid w:val="003556EE"/>
    <w:rsid w:val="003A3218"/>
    <w:rsid w:val="003A33F6"/>
    <w:rsid w:val="0042730E"/>
    <w:rsid w:val="00436573"/>
    <w:rsid w:val="004B260C"/>
    <w:rsid w:val="004E46DE"/>
    <w:rsid w:val="004F2A7C"/>
    <w:rsid w:val="004F4F1D"/>
    <w:rsid w:val="004F7CBA"/>
    <w:rsid w:val="00550CA6"/>
    <w:rsid w:val="005749BD"/>
    <w:rsid w:val="005B0934"/>
    <w:rsid w:val="00601E8F"/>
    <w:rsid w:val="006728DD"/>
    <w:rsid w:val="006B6456"/>
    <w:rsid w:val="006C236F"/>
    <w:rsid w:val="006F095C"/>
    <w:rsid w:val="00776381"/>
    <w:rsid w:val="00780524"/>
    <w:rsid w:val="009263EA"/>
    <w:rsid w:val="00970813"/>
    <w:rsid w:val="00974C93"/>
    <w:rsid w:val="009816D3"/>
    <w:rsid w:val="009942DF"/>
    <w:rsid w:val="009A2F44"/>
    <w:rsid w:val="009A7A77"/>
    <w:rsid w:val="009B4DBF"/>
    <w:rsid w:val="009F0FAC"/>
    <w:rsid w:val="00A50666"/>
    <w:rsid w:val="00A7427D"/>
    <w:rsid w:val="00AB6277"/>
    <w:rsid w:val="00B2105E"/>
    <w:rsid w:val="00B31BFA"/>
    <w:rsid w:val="00B662B5"/>
    <w:rsid w:val="00BB0FE1"/>
    <w:rsid w:val="00BE09DC"/>
    <w:rsid w:val="00C14030"/>
    <w:rsid w:val="00C93F3B"/>
    <w:rsid w:val="00D0016F"/>
    <w:rsid w:val="00D61F0A"/>
    <w:rsid w:val="00DA465E"/>
    <w:rsid w:val="00E15276"/>
    <w:rsid w:val="00EF0611"/>
    <w:rsid w:val="00EF6531"/>
    <w:rsid w:val="00F03A16"/>
    <w:rsid w:val="00F047EA"/>
    <w:rsid w:val="00F2333C"/>
    <w:rsid w:val="00F2490D"/>
    <w:rsid w:val="00F46E2B"/>
    <w:rsid w:val="00F50952"/>
    <w:rsid w:val="00F52E18"/>
    <w:rsid w:val="00F76A61"/>
    <w:rsid w:val="00F948B8"/>
    <w:rsid w:val="00FA3152"/>
    <w:rsid w:val="00FC4E46"/>
    <w:rsid w:val="00FF66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62115"/>
  <w15:docId w15:val="{B573549D-CAB6-4810-BBC6-4ED4E5BC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B4DBF"/>
    <w:pPr>
      <w:tabs>
        <w:tab w:val="clear" w:pos="284"/>
      </w:tabs>
      <w:spacing w:before="100" w:beforeAutospacing="1" w:after="100" w:afterAutospacing="1" w:line="240" w:lineRule="auto"/>
      <w:jc w:val="left"/>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Corpotesto">
    <w:name w:val="Body Text"/>
    <w:basedOn w:val="Normale"/>
    <w:rsid w:val="009B4DBF"/>
    <w:pPr>
      <w:tabs>
        <w:tab w:val="clear" w:pos="284"/>
      </w:tabs>
      <w:spacing w:line="240" w:lineRule="auto"/>
    </w:pPr>
    <w:rPr>
      <w:rFonts w:ascii="Times New Roman" w:hAnsi="Times New Roman"/>
      <w:sz w:val="24"/>
      <w:szCs w:val="24"/>
    </w:rPr>
  </w:style>
  <w:style w:type="paragraph" w:styleId="Testofumetto">
    <w:name w:val="Balloon Text"/>
    <w:basedOn w:val="Normale"/>
    <w:semiHidden/>
    <w:rsid w:val="00550CA6"/>
    <w:rPr>
      <w:rFonts w:ascii="Tahoma" w:hAnsi="Tahoma" w:cs="Tahoma"/>
      <w:sz w:val="16"/>
      <w:szCs w:val="16"/>
    </w:rPr>
  </w:style>
  <w:style w:type="character" w:styleId="Collegamentoipertestuale">
    <w:name w:val="Hyperlink"/>
    <w:rsid w:val="006728DD"/>
    <w:rPr>
      <w:color w:val="0000FF"/>
      <w:u w:val="single"/>
    </w:rPr>
  </w:style>
  <w:style w:type="paragraph" w:styleId="Testocommento">
    <w:name w:val="annotation text"/>
    <w:basedOn w:val="Normale"/>
    <w:link w:val="TestocommentoCarattere"/>
    <w:uiPriority w:val="99"/>
    <w:rsid w:val="00F52E18"/>
    <w:pPr>
      <w:spacing w:line="240" w:lineRule="auto"/>
    </w:pPr>
  </w:style>
  <w:style w:type="character" w:customStyle="1" w:styleId="TestocommentoCarattere">
    <w:name w:val="Testo commento Carattere"/>
    <w:link w:val="Testocommento"/>
    <w:uiPriority w:val="99"/>
    <w:rsid w:val="00F52E18"/>
    <w:rPr>
      <w:rFonts w:ascii="Times" w:hAnsi="Times"/>
      <w:lang w:val="en-GB"/>
    </w:rPr>
  </w:style>
  <w:style w:type="character" w:styleId="Rimandocommento">
    <w:name w:val="annotation reference"/>
    <w:basedOn w:val="Carpredefinitoparagrafo"/>
    <w:semiHidden/>
    <w:unhideWhenUsed/>
    <w:rsid w:val="0025335C"/>
    <w:rPr>
      <w:sz w:val="16"/>
      <w:szCs w:val="16"/>
    </w:rPr>
  </w:style>
  <w:style w:type="paragraph" w:styleId="Soggettocommento">
    <w:name w:val="annotation subject"/>
    <w:basedOn w:val="Testocommento"/>
    <w:next w:val="Testocommento"/>
    <w:link w:val="SoggettocommentoCarattere"/>
    <w:semiHidden/>
    <w:unhideWhenUsed/>
    <w:rsid w:val="0025335C"/>
    <w:rPr>
      <w:b/>
      <w:bCs/>
    </w:rPr>
  </w:style>
  <w:style w:type="character" w:customStyle="1" w:styleId="SoggettocommentoCarattere">
    <w:name w:val="Soggetto commento Carattere"/>
    <w:basedOn w:val="TestocommentoCarattere"/>
    <w:link w:val="Soggettocommento"/>
    <w:semiHidden/>
    <w:rsid w:val="0025335C"/>
    <w:rPr>
      <w:rFonts w:ascii="Times" w:hAnsi="Times"/>
      <w:b/>
      <w:bCs/>
      <w:lang w:val="en-GB"/>
    </w:rPr>
  </w:style>
  <w:style w:type="character" w:customStyle="1" w:styleId="Testo2Carattere">
    <w:name w:val="Testo 2 Carattere"/>
    <w:link w:val="Testo2"/>
    <w:locked/>
    <w:rsid w:val="001B05D3"/>
    <w:rPr>
      <w:rFonts w:ascii="Times" w:hAnsi="Times"/>
      <w:noProof/>
      <w:sz w:val="18"/>
    </w:rPr>
  </w:style>
  <w:style w:type="paragraph" w:styleId="Revisione">
    <w:name w:val="Revision"/>
    <w:hidden/>
    <w:uiPriority w:val="99"/>
    <w:semiHidden/>
    <w:rsid w:val="00A7427D"/>
    <w:rPr>
      <w:rFonts w:ascii="Times" w:hAnsi="Time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7304">
      <w:bodyDiv w:val="1"/>
      <w:marLeft w:val="0"/>
      <w:marRight w:val="0"/>
      <w:marTop w:val="0"/>
      <w:marBottom w:val="0"/>
      <w:divBdr>
        <w:top w:val="none" w:sz="0" w:space="0" w:color="auto"/>
        <w:left w:val="none" w:sz="0" w:space="0" w:color="auto"/>
        <w:bottom w:val="none" w:sz="0" w:space="0" w:color="auto"/>
        <w:right w:val="none" w:sz="0" w:space="0" w:color="auto"/>
      </w:divBdr>
    </w:div>
    <w:div w:id="830562862">
      <w:bodyDiv w:val="1"/>
      <w:marLeft w:val="0"/>
      <w:marRight w:val="0"/>
      <w:marTop w:val="0"/>
      <w:marBottom w:val="0"/>
      <w:divBdr>
        <w:top w:val="none" w:sz="0" w:space="0" w:color="auto"/>
        <w:left w:val="none" w:sz="0" w:space="0" w:color="auto"/>
        <w:bottom w:val="none" w:sz="0" w:space="0" w:color="auto"/>
        <w:right w:val="none" w:sz="0" w:space="0" w:color="auto"/>
      </w:divBdr>
    </w:div>
    <w:div w:id="13784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637</Words>
  <Characters>3835</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Bisello Stefano</cp:lastModifiedBy>
  <cp:revision>2</cp:revision>
  <cp:lastPrinted>2010-07-06T15:52:00Z</cp:lastPrinted>
  <dcterms:created xsi:type="dcterms:W3CDTF">2023-12-22T09:29:00Z</dcterms:created>
  <dcterms:modified xsi:type="dcterms:W3CDTF">2023-12-22T09:29:00Z</dcterms:modified>
</cp:coreProperties>
</file>