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F5B0" w14:textId="77777777" w:rsidR="00563970" w:rsidRPr="00FC204F" w:rsidRDefault="00FC204F" w:rsidP="005D519F">
      <w:pPr>
        <w:pStyle w:val="Titolo1"/>
        <w:spacing w:after="0"/>
        <w:rPr>
          <w:sz w:val="20"/>
          <w:szCs w:val="20"/>
        </w:rPr>
      </w:pPr>
      <w:r w:rsidRPr="00FC204F">
        <w:rPr>
          <w:sz w:val="20"/>
          <w:szCs w:val="20"/>
        </w:rPr>
        <w:t>Pedagogical Aims and Strategies in Special Education</w:t>
      </w:r>
    </w:p>
    <w:p w14:paraId="11A03B9B" w14:textId="77777777" w:rsidR="00563970" w:rsidRDefault="00FC204F" w:rsidP="005D519F">
      <w:pPr>
        <w:pStyle w:val="Titolo2"/>
        <w:spacing w:before="0"/>
        <w:ind w:left="578" w:hanging="578"/>
      </w:pPr>
      <w:r>
        <w:t xml:space="preserve">Prof. Luigi </w:t>
      </w:r>
      <w:proofErr w:type="spellStart"/>
      <w:r>
        <w:t>d’Alonzo</w:t>
      </w:r>
      <w:proofErr w:type="spellEnd"/>
    </w:p>
    <w:p w14:paraId="4B1B548B" w14:textId="77777777" w:rsidR="00C968CC" w:rsidRDefault="00C968CC" w:rsidP="00C968CC">
      <w:pPr>
        <w:spacing w:before="240" w:after="120"/>
        <w:rPr>
          <w:rFonts w:ascii="Times New Roman" w:hAnsi="Times New Roman" w:cs="Times New Roman"/>
          <w:b/>
          <w:i/>
          <w:kern w:val="0"/>
          <w:sz w:val="18"/>
          <w:lang w:val="en-US" w:eastAsia="it-IT"/>
        </w:rPr>
      </w:pPr>
      <w:r>
        <w:rPr>
          <w:b/>
          <w:i/>
          <w:sz w:val="18"/>
          <w:lang w:val="en-US"/>
        </w:rPr>
        <w:t xml:space="preserve">COURSE AIMS AND INTENDED LEARNING OUTCOMES </w:t>
      </w:r>
    </w:p>
    <w:p w14:paraId="72872AEA" w14:textId="77777777" w:rsidR="00393A1C" w:rsidRDefault="00393A1C" w:rsidP="00C968CC">
      <w:pPr>
        <w:rPr>
          <w:color w:val="000000" w:themeColor="text1"/>
        </w:rPr>
      </w:pPr>
      <w:r w:rsidRPr="00393A1C">
        <w:rPr>
          <w:color w:val="000000" w:themeColor="text1"/>
        </w:rPr>
        <w:t xml:space="preserve">The course aims </w:t>
      </w:r>
      <w:r>
        <w:rPr>
          <w:color w:val="000000" w:themeColor="text1"/>
        </w:rPr>
        <w:t xml:space="preserve">to provide students with </w:t>
      </w:r>
      <w:r w:rsidRPr="00393A1C">
        <w:rPr>
          <w:color w:val="000000" w:themeColor="text1"/>
        </w:rPr>
        <w:t xml:space="preserve">theoretical and practical knowledge </w:t>
      </w:r>
      <w:r>
        <w:rPr>
          <w:color w:val="000000" w:themeColor="text1"/>
        </w:rPr>
        <w:t>in the field of special education regarding disability and marginality.</w:t>
      </w:r>
    </w:p>
    <w:p w14:paraId="46864BB8" w14:textId="77777777" w:rsidR="00393A1C" w:rsidRPr="00393A1C" w:rsidRDefault="00393A1C" w:rsidP="00C968CC">
      <w:pPr>
        <w:rPr>
          <w:color w:val="000000" w:themeColor="text1"/>
        </w:rPr>
      </w:pPr>
      <w:r>
        <w:rPr>
          <w:color w:val="000000" w:themeColor="text1"/>
        </w:rPr>
        <w:t>At the end of the course, students will be able to:</w:t>
      </w:r>
    </w:p>
    <w:p w14:paraId="29139D4C" w14:textId="77777777" w:rsidR="00393A1C" w:rsidRPr="00393A1C" w:rsidRDefault="00014834" w:rsidP="00C968CC">
      <w:pPr>
        <w:pStyle w:val="TableParagraph"/>
        <w:numPr>
          <w:ilvl w:val="0"/>
          <w:numId w:val="2"/>
        </w:numPr>
        <w:ind w:left="284" w:right="249" w:hanging="284"/>
        <w:jc w:val="both"/>
        <w:rPr>
          <w:rFonts w:ascii="Times New Roman" w:hAnsi="Times New Roman" w:cs="Times New Roman"/>
          <w:spacing w:val="-4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apply</w:t>
      </w:r>
      <w:r w:rsidR="00393A1C" w:rsidRPr="00393A1C">
        <w:rPr>
          <w:rFonts w:ascii="Times New Roman" w:hAnsi="Times New Roman" w:cs="Times New Roman"/>
          <w:sz w:val="20"/>
          <w:szCs w:val="20"/>
          <w:lang w:val="en-GB"/>
        </w:rPr>
        <w:t xml:space="preserve"> their </w:t>
      </w:r>
      <w:r w:rsidR="00393A1C">
        <w:rPr>
          <w:rFonts w:ascii="Times New Roman" w:hAnsi="Times New Roman" w:cs="Times New Roman"/>
          <w:sz w:val="20"/>
          <w:szCs w:val="20"/>
          <w:lang w:val="en-GB"/>
        </w:rPr>
        <w:t xml:space="preserve">theoretical and practical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knowledge in the field of special education to situations of </w:t>
      </w:r>
      <w:r w:rsidR="00393A1C">
        <w:rPr>
          <w:rFonts w:ascii="Times New Roman" w:hAnsi="Times New Roman" w:cs="Times New Roman"/>
          <w:sz w:val="20"/>
          <w:szCs w:val="20"/>
          <w:lang w:val="en-GB"/>
        </w:rPr>
        <w:t xml:space="preserve">disability, </w:t>
      </w:r>
      <w:r>
        <w:rPr>
          <w:rFonts w:ascii="Times New Roman" w:hAnsi="Times New Roman" w:cs="Times New Roman"/>
          <w:sz w:val="20"/>
          <w:szCs w:val="20"/>
          <w:lang w:val="en-GB"/>
        </w:rPr>
        <w:t>prevention of child marginalisation, and resolution of personal conflicts that c</w:t>
      </w:r>
      <w:r w:rsidR="00753F71">
        <w:rPr>
          <w:rFonts w:ascii="Times New Roman" w:hAnsi="Times New Roman" w:cs="Times New Roman"/>
          <w:sz w:val="20"/>
          <w:szCs w:val="20"/>
          <w:lang w:val="en-GB"/>
        </w:rPr>
        <w:t>ould lead to deviant behaviours;</w:t>
      </w:r>
    </w:p>
    <w:p w14:paraId="70864313" w14:textId="77777777" w:rsidR="00014834" w:rsidRPr="00014834" w:rsidRDefault="00B922D5" w:rsidP="00C968CC">
      <w:pPr>
        <w:pStyle w:val="TableParagraph"/>
        <w:numPr>
          <w:ilvl w:val="0"/>
          <w:numId w:val="2"/>
        </w:numPr>
        <w:ind w:left="284" w:right="249" w:hanging="284"/>
        <w:jc w:val="both"/>
        <w:rPr>
          <w:rFonts w:ascii="Times New Roman" w:hAnsi="Times New Roman" w:cs="Times New Roman"/>
          <w:spacing w:val="-4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fully </w:t>
      </w:r>
      <w:r w:rsidR="00014834">
        <w:rPr>
          <w:rFonts w:ascii="Times New Roman" w:hAnsi="Times New Roman" w:cs="Times New Roman"/>
          <w:sz w:val="20"/>
          <w:szCs w:val="20"/>
          <w:lang w:val="en-GB"/>
        </w:rPr>
        <w:t>understand the</w:t>
      </w:r>
      <w:r w:rsidR="00014834" w:rsidRPr="0001483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needs of people with disabilities, as well as the relational dynamics within their families;</w:t>
      </w:r>
    </w:p>
    <w:p w14:paraId="69C82144" w14:textId="77777777" w:rsidR="00C968CC" w:rsidRDefault="00B922D5" w:rsidP="00C968CC">
      <w:pPr>
        <w:pStyle w:val="TableParagraph"/>
        <w:numPr>
          <w:ilvl w:val="0"/>
          <w:numId w:val="2"/>
        </w:numPr>
        <w:ind w:left="284" w:right="249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interpret</w:t>
      </w:r>
      <w:r w:rsidRPr="00B922D5">
        <w:rPr>
          <w:rFonts w:ascii="Times New Roman" w:hAnsi="Times New Roman" w:cs="Times New Roman"/>
          <w:sz w:val="20"/>
          <w:szCs w:val="20"/>
          <w:lang w:val="en-GB"/>
        </w:rPr>
        <w:t xml:space="preserve"> the needs of subjects </w:t>
      </w:r>
      <w:r w:rsidR="00010AA5">
        <w:rPr>
          <w:rFonts w:ascii="Times New Roman" w:hAnsi="Times New Roman" w:cs="Times New Roman"/>
          <w:sz w:val="20"/>
          <w:szCs w:val="20"/>
          <w:lang w:val="en-GB"/>
        </w:rPr>
        <w:t>who</w:t>
      </w:r>
      <w:r w:rsidRPr="00B922D5">
        <w:rPr>
          <w:rFonts w:ascii="Times New Roman" w:hAnsi="Times New Roman" w:cs="Times New Roman"/>
          <w:sz w:val="20"/>
          <w:szCs w:val="20"/>
          <w:lang w:val="en-GB"/>
        </w:rPr>
        <w:t xml:space="preserve"> can’t develop civil coexistence skills because of exogenous factors;</w:t>
      </w:r>
    </w:p>
    <w:p w14:paraId="3DB1272A" w14:textId="77777777" w:rsidR="00B922D5" w:rsidRDefault="00B922D5" w:rsidP="00C968CC">
      <w:pPr>
        <w:pStyle w:val="TableParagraph"/>
        <w:numPr>
          <w:ilvl w:val="0"/>
          <w:numId w:val="2"/>
        </w:numPr>
        <w:ind w:left="284" w:right="249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identify the educational and social contexts in which the disabled or problematic </w:t>
      </w:r>
      <w:r w:rsidR="00010AA5">
        <w:rPr>
          <w:rFonts w:ascii="Times New Roman" w:hAnsi="Times New Roman" w:cs="Times New Roman"/>
          <w:sz w:val="20"/>
          <w:szCs w:val="20"/>
          <w:lang w:val="en-GB"/>
        </w:rPr>
        <w:t>people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live </w:t>
      </w:r>
      <w:r w:rsidR="00010AA5">
        <w:rPr>
          <w:rFonts w:ascii="Times New Roman" w:hAnsi="Times New Roman" w:cs="Times New Roman"/>
          <w:sz w:val="20"/>
          <w:szCs w:val="20"/>
          <w:lang w:val="en-GB"/>
        </w:rPr>
        <w:t>their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personal experiences;</w:t>
      </w:r>
    </w:p>
    <w:p w14:paraId="50383A97" w14:textId="77777777" w:rsidR="00B922D5" w:rsidRPr="00B922D5" w:rsidRDefault="00B922D5" w:rsidP="00C968CC">
      <w:pPr>
        <w:pStyle w:val="TableParagraph"/>
        <w:numPr>
          <w:ilvl w:val="0"/>
          <w:numId w:val="2"/>
        </w:numPr>
        <w:ind w:left="284" w:right="249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understand the obstacles faced by education institutions in taking care of the disabled or problematic subject</w:t>
      </w:r>
      <w:r w:rsidR="00010AA5">
        <w:rPr>
          <w:rFonts w:ascii="Times New Roman" w:hAnsi="Times New Roman" w:cs="Times New Roman"/>
          <w:sz w:val="20"/>
          <w:szCs w:val="20"/>
          <w:lang w:val="en-GB"/>
        </w:rPr>
        <w:t>s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82CA5E0" w14:textId="77777777" w:rsidR="00753F71" w:rsidRPr="00753F71" w:rsidRDefault="00753F71" w:rsidP="00C968CC">
      <w:pPr>
        <w:pStyle w:val="TableParagraph"/>
        <w:spacing w:before="141"/>
        <w:ind w:right="251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53F71">
        <w:rPr>
          <w:rFonts w:ascii="Times New Roman" w:hAnsi="Times New Roman" w:cs="Times New Roman"/>
          <w:sz w:val="20"/>
          <w:szCs w:val="20"/>
          <w:lang w:val="en-GB"/>
        </w:rPr>
        <w:t>Beside this, students will be able to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work as educational consultants who can resolve </w:t>
      </w:r>
      <w:r w:rsidR="00010AA5">
        <w:rPr>
          <w:rFonts w:ascii="Times New Roman" w:hAnsi="Times New Roman" w:cs="Times New Roman"/>
          <w:sz w:val="20"/>
          <w:szCs w:val="20"/>
          <w:lang w:val="en-GB"/>
        </w:rPr>
        <w:t>sensible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pedagogical issues caused by disability or marginality, as well as to design an educational process aimed at satisfying the needs of disabled and problematic subjects.</w:t>
      </w:r>
    </w:p>
    <w:p w14:paraId="03E42EE3" w14:textId="77777777" w:rsidR="00563970" w:rsidRDefault="00FC204F">
      <w:pPr>
        <w:spacing w:before="240" w:after="120"/>
      </w:pPr>
      <w:r>
        <w:rPr>
          <w:b/>
          <w:i/>
          <w:sz w:val="18"/>
        </w:rPr>
        <w:t>COURSE CONTENT</w:t>
      </w:r>
    </w:p>
    <w:p w14:paraId="63E769E5" w14:textId="77777777" w:rsidR="00563970" w:rsidRDefault="00FC204F">
      <w:pPr>
        <w:spacing w:line="100" w:lineRule="atLeast"/>
      </w:pPr>
      <w:r>
        <w:t>–</w:t>
      </w:r>
      <w:r>
        <w:tab/>
        <w:t>The concept of special education.</w:t>
      </w:r>
    </w:p>
    <w:p w14:paraId="3FD64F35" w14:textId="77777777" w:rsidR="00563970" w:rsidRDefault="00FC204F">
      <w:pPr>
        <w:spacing w:line="100" w:lineRule="atLeast"/>
      </w:pPr>
      <w:r>
        <w:t>–</w:t>
      </w:r>
      <w:r>
        <w:tab/>
        <w:t>Educational problems when integrating the disabled.</w:t>
      </w:r>
    </w:p>
    <w:p w14:paraId="1BA97601" w14:textId="77777777" w:rsidR="00563970" w:rsidRDefault="00FC204F">
      <w:pPr>
        <w:spacing w:line="100" w:lineRule="atLeast"/>
      </w:pPr>
      <w:r>
        <w:t>–</w:t>
      </w:r>
      <w:r>
        <w:tab/>
        <w:t>The educator’s competencies and educational actions.</w:t>
      </w:r>
    </w:p>
    <w:p w14:paraId="4F20BE5B" w14:textId="77777777" w:rsidR="00563970" w:rsidRDefault="00FC204F">
      <w:pPr>
        <w:spacing w:line="100" w:lineRule="atLeast"/>
      </w:pPr>
      <w:r>
        <w:t>–</w:t>
      </w:r>
      <w:r>
        <w:tab/>
        <w:t xml:space="preserve">The learning potential of students with </w:t>
      </w:r>
      <w:r w:rsidRPr="00DE54C7">
        <w:t>mental</w:t>
      </w:r>
      <w:r>
        <w:t xml:space="preserve"> disabilities.</w:t>
      </w:r>
    </w:p>
    <w:p w14:paraId="36339987" w14:textId="77777777" w:rsidR="00563970" w:rsidRDefault="00FC204F">
      <w:pPr>
        <w:spacing w:line="100" w:lineRule="atLeast"/>
      </w:pPr>
      <w:r>
        <w:t>–</w:t>
      </w:r>
      <w:r>
        <w:tab/>
        <w:t>Cerebral functions and learning in the disabled student.</w:t>
      </w:r>
    </w:p>
    <w:p w14:paraId="74959C2B" w14:textId="77777777" w:rsidR="00563970" w:rsidRDefault="00FC204F">
      <w:pPr>
        <w:spacing w:line="100" w:lineRule="atLeast"/>
      </w:pPr>
      <w:r>
        <w:t>–</w:t>
      </w:r>
      <w:r>
        <w:tab/>
        <w:t>Recognising a pupil with learning disabilities.</w:t>
      </w:r>
    </w:p>
    <w:p w14:paraId="2A950C71" w14:textId="77777777" w:rsidR="00563970" w:rsidRDefault="00FC204F">
      <w:pPr>
        <w:spacing w:line="100" w:lineRule="atLeast"/>
      </w:pPr>
      <w:r>
        <w:t>–</w:t>
      </w:r>
      <w:r>
        <w:tab/>
        <w:t>Educational choices for the future of the disabled student.</w:t>
      </w:r>
    </w:p>
    <w:p w14:paraId="330B1767" w14:textId="77777777" w:rsidR="00563970" w:rsidRDefault="00FC204F">
      <w:pPr>
        <w:spacing w:line="100" w:lineRule="atLeast"/>
      </w:pPr>
      <w:r>
        <w:t>–</w:t>
      </w:r>
      <w:r>
        <w:tab/>
        <w:t>Educational problems in persons with problems.</w:t>
      </w:r>
    </w:p>
    <w:p w14:paraId="4B8DA7C7" w14:textId="77777777" w:rsidR="00563970" w:rsidRDefault="00FC204F">
      <w:r>
        <w:t>–</w:t>
      </w:r>
      <w:r>
        <w:tab/>
        <w:t>The importance of motivation in marginalisation contexts.</w:t>
      </w:r>
    </w:p>
    <w:p w14:paraId="146A6393" w14:textId="77777777" w:rsidR="00563970" w:rsidRDefault="00FC204F">
      <w:pPr>
        <w:spacing w:line="100" w:lineRule="atLeast"/>
      </w:pPr>
      <w:r>
        <w:t>–</w:t>
      </w:r>
      <w:r>
        <w:tab/>
        <w:t>The problem of failure for persons with problems.</w:t>
      </w:r>
    </w:p>
    <w:p w14:paraId="507AAF8E" w14:textId="77777777" w:rsidR="00563970" w:rsidRDefault="00FC204F">
      <w:pPr>
        <w:spacing w:line="100" w:lineRule="atLeast"/>
      </w:pPr>
      <w:r>
        <w:t>–</w:t>
      </w:r>
      <w:r>
        <w:tab/>
        <w:t>Autonomy as an objective.</w:t>
      </w:r>
    </w:p>
    <w:p w14:paraId="0DADBA6C" w14:textId="77777777" w:rsidR="00563970" w:rsidRPr="00FC204F" w:rsidRDefault="00FC204F">
      <w:pPr>
        <w:spacing w:line="100" w:lineRule="atLeast"/>
        <w:rPr>
          <w:rFonts w:cs="Times New Roman"/>
          <w:b/>
          <w:i/>
          <w:sz w:val="18"/>
          <w:lang w:val="en-US"/>
        </w:rPr>
      </w:pPr>
      <w:r>
        <w:t>–</w:t>
      </w:r>
      <w:r>
        <w:tab/>
        <w:t>Professional training as an objective of special education.</w:t>
      </w:r>
    </w:p>
    <w:p w14:paraId="5CD580EC" w14:textId="77777777" w:rsidR="00563970" w:rsidRPr="00FC204F" w:rsidRDefault="00FC204F">
      <w:pPr>
        <w:keepNext/>
        <w:spacing w:before="240" w:after="120"/>
        <w:rPr>
          <w:smallCaps/>
          <w:spacing w:val="-5"/>
          <w:sz w:val="16"/>
          <w:lang w:val="it-IT"/>
        </w:rPr>
      </w:pPr>
      <w:r>
        <w:rPr>
          <w:rFonts w:cs="Times New Roman"/>
          <w:b/>
          <w:i/>
          <w:sz w:val="18"/>
          <w:lang w:val="it-IT"/>
        </w:rPr>
        <w:lastRenderedPageBreak/>
        <w:t>READING LIST</w:t>
      </w:r>
    </w:p>
    <w:p w14:paraId="05BFC6B6" w14:textId="77777777" w:rsidR="00563970" w:rsidRDefault="00FC204F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L. D’Alonzo,</w:t>
      </w:r>
      <w:r>
        <w:rPr>
          <w:i/>
          <w:spacing w:val="-5"/>
        </w:rPr>
        <w:t xml:space="preserve"> Disabilità e potenziale educativo,</w:t>
      </w:r>
      <w:r w:rsidR="00D13AF9">
        <w:rPr>
          <w:spacing w:val="-5"/>
        </w:rPr>
        <w:t xml:space="preserve"> La Scuola, Brescia, 2017</w:t>
      </w:r>
      <w:r>
        <w:rPr>
          <w:spacing w:val="-5"/>
        </w:rPr>
        <w:t>.</w:t>
      </w:r>
    </w:p>
    <w:p w14:paraId="2936F9F4" w14:textId="77777777" w:rsidR="00C968CC" w:rsidRPr="00C968CC" w:rsidRDefault="00C968CC" w:rsidP="00C968CC">
      <w:pPr>
        <w:pStyle w:val="Testo1"/>
        <w:spacing w:line="240" w:lineRule="atLeast"/>
        <w:rPr>
          <w:spacing w:val="-5"/>
        </w:rPr>
      </w:pPr>
      <w:r w:rsidRPr="006109E8">
        <w:rPr>
          <w:rFonts w:cs="Arial"/>
          <w:smallCaps/>
          <w:spacing w:val="-5"/>
          <w:sz w:val="16"/>
        </w:rPr>
        <w:t xml:space="preserve">L. </w:t>
      </w:r>
      <w:r>
        <w:rPr>
          <w:rFonts w:cs="Arial"/>
          <w:smallCaps/>
          <w:spacing w:val="-5"/>
          <w:sz w:val="16"/>
        </w:rPr>
        <w:t>D</w:t>
      </w:r>
      <w:r w:rsidRPr="006109E8">
        <w:rPr>
          <w:smallCaps/>
          <w:spacing w:val="-5"/>
          <w:sz w:val="16"/>
        </w:rPr>
        <w:t>’Alonzo</w:t>
      </w:r>
      <w:r w:rsidRPr="006109E8">
        <w:rPr>
          <w:rFonts w:cs="Arial"/>
          <w:i/>
          <w:spacing w:val="-5"/>
        </w:rPr>
        <w:t xml:space="preserve"> </w:t>
      </w:r>
      <w:r w:rsidRPr="00977E5A">
        <w:rPr>
          <w:rFonts w:cs="Arial"/>
          <w:spacing w:val="-5"/>
        </w:rPr>
        <w:t>(ed.),</w:t>
      </w:r>
      <w:r w:rsidRPr="006109E8">
        <w:rPr>
          <w:rFonts w:cs="Arial"/>
          <w:spacing w:val="-5"/>
        </w:rPr>
        <w:t xml:space="preserve"> </w:t>
      </w:r>
      <w:r w:rsidRPr="00977E5A">
        <w:rPr>
          <w:rFonts w:cs="Arial"/>
          <w:i/>
          <w:spacing w:val="-5"/>
        </w:rPr>
        <w:t>Dizionario di pedagogia speciale</w:t>
      </w:r>
      <w:r>
        <w:rPr>
          <w:rFonts w:cs="Arial"/>
          <w:spacing w:val="-5"/>
        </w:rPr>
        <w:t>,</w:t>
      </w:r>
      <w:r w:rsidRPr="006109E8">
        <w:rPr>
          <w:rFonts w:cs="Arial"/>
          <w:spacing w:val="-5"/>
        </w:rPr>
        <w:t xml:space="preserve"> </w:t>
      </w:r>
      <w:proofErr w:type="spellStart"/>
      <w:r w:rsidRPr="006109E8">
        <w:rPr>
          <w:rFonts w:cs="Arial"/>
          <w:spacing w:val="-5"/>
        </w:rPr>
        <w:t>Scholé</w:t>
      </w:r>
      <w:proofErr w:type="spellEnd"/>
      <w:r w:rsidRPr="006109E8">
        <w:rPr>
          <w:rFonts w:cs="Arial"/>
          <w:spacing w:val="-5"/>
        </w:rPr>
        <w:t>, Brescia, 2019</w:t>
      </w:r>
      <w:r w:rsidRPr="006109E8">
        <w:rPr>
          <w:spacing w:val="-5"/>
        </w:rPr>
        <w:t>.</w:t>
      </w:r>
    </w:p>
    <w:p w14:paraId="3D1FC435" w14:textId="77777777" w:rsidR="00563970" w:rsidRPr="00FC204F" w:rsidRDefault="00FC204F">
      <w:pPr>
        <w:pStyle w:val="Testo1"/>
        <w:spacing w:before="120"/>
        <w:rPr>
          <w:smallCaps/>
          <w:spacing w:val="-5"/>
          <w:sz w:val="16"/>
          <w:lang w:val="en-US"/>
        </w:rPr>
      </w:pPr>
      <w:r>
        <w:rPr>
          <w:lang w:val="en-GB"/>
        </w:rPr>
        <w:t>Fu</w:t>
      </w:r>
      <w:r w:rsidR="00010AA5">
        <w:rPr>
          <w:lang w:val="en-GB"/>
        </w:rPr>
        <w:t>r</w:t>
      </w:r>
      <w:r>
        <w:rPr>
          <w:lang w:val="en-GB"/>
        </w:rPr>
        <w:t xml:space="preserve">thermore, for an in-depth </w:t>
      </w:r>
      <w:r w:rsidR="00010AA5">
        <w:rPr>
          <w:lang w:val="en-GB"/>
        </w:rPr>
        <w:t>analysis,</w:t>
      </w:r>
      <w:r>
        <w:rPr>
          <w:lang w:val="en-GB"/>
        </w:rPr>
        <w:t xml:space="preserve"> student</w:t>
      </w:r>
      <w:r w:rsidR="00010AA5">
        <w:rPr>
          <w:lang w:val="en-GB"/>
        </w:rPr>
        <w:t>s</w:t>
      </w:r>
      <w:r>
        <w:rPr>
          <w:lang w:val="en-GB"/>
        </w:rPr>
        <w:t xml:space="preserve"> should study one of the following books:</w:t>
      </w:r>
    </w:p>
    <w:p w14:paraId="06B6F26F" w14:textId="77777777" w:rsidR="00563970" w:rsidRDefault="00FC204F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 w:cs="Times New Roman"/>
          <w:smallCaps/>
          <w:spacing w:val="-5"/>
          <w:sz w:val="16"/>
          <w:szCs w:val="16"/>
          <w:lang w:val="it-IT"/>
        </w:rPr>
      </w:pPr>
      <w:r>
        <w:rPr>
          <w:rFonts w:cs="Times New Roman"/>
          <w:smallCaps/>
          <w:spacing w:val="-5"/>
          <w:sz w:val="16"/>
          <w:lang w:val="it-IT"/>
        </w:rPr>
        <w:t>A. Frohlich</w:t>
      </w:r>
      <w:r>
        <w:rPr>
          <w:rFonts w:cs="Times New Roman"/>
          <w:spacing w:val="-5"/>
          <w:sz w:val="18"/>
          <w:lang w:val="it-IT"/>
        </w:rPr>
        <w:t xml:space="preserve">, </w:t>
      </w:r>
      <w:r>
        <w:rPr>
          <w:rFonts w:cs="Times New Roman"/>
          <w:i/>
          <w:spacing w:val="-5"/>
          <w:sz w:val="18"/>
          <w:lang w:val="it-IT"/>
        </w:rPr>
        <w:t xml:space="preserve">La stimolazione Basale. Per bambini, adolescenti e adulti con </w:t>
      </w:r>
      <w:proofErr w:type="spellStart"/>
      <w:r>
        <w:rPr>
          <w:rFonts w:cs="Times New Roman"/>
          <w:i/>
          <w:spacing w:val="-5"/>
          <w:sz w:val="18"/>
          <w:lang w:val="it-IT"/>
        </w:rPr>
        <w:t>pluridisabilità</w:t>
      </w:r>
      <w:proofErr w:type="spellEnd"/>
      <w:r>
        <w:rPr>
          <w:rFonts w:cs="Times New Roman"/>
          <w:i/>
          <w:spacing w:val="-5"/>
          <w:sz w:val="18"/>
          <w:lang w:val="it-IT"/>
        </w:rPr>
        <w:t xml:space="preserve">, </w:t>
      </w:r>
      <w:r>
        <w:rPr>
          <w:rFonts w:ascii="Times New Roman" w:hAnsi="Times New Roman" w:cs="Times New Roman"/>
          <w:szCs w:val="24"/>
          <w:lang w:val="it-IT"/>
        </w:rPr>
        <w:t xml:space="preserve">La 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Scuola, Brescia, 2015. </w:t>
      </w:r>
    </w:p>
    <w:p w14:paraId="0300E3B4" w14:textId="77777777" w:rsidR="00A426BC" w:rsidRPr="00A426BC" w:rsidRDefault="00A426BC" w:rsidP="00A426BC">
      <w:pPr>
        <w:tabs>
          <w:tab w:val="clear" w:pos="284"/>
        </w:tabs>
        <w:spacing w:line="240" w:lineRule="auto"/>
        <w:ind w:left="284" w:hanging="284"/>
        <w:jc w:val="left"/>
        <w:rPr>
          <w:b/>
          <w:sz w:val="18"/>
          <w:szCs w:val="18"/>
        </w:rPr>
      </w:pPr>
      <w:r w:rsidRPr="00A426BC">
        <w:rPr>
          <w:smallCaps/>
          <w:kern w:val="16"/>
          <w:sz w:val="16"/>
          <w:szCs w:val="16"/>
        </w:rPr>
        <w:t xml:space="preserve">L. </w:t>
      </w:r>
      <w:proofErr w:type="spellStart"/>
      <w:r w:rsidRPr="00A426BC">
        <w:rPr>
          <w:smallCaps/>
          <w:kern w:val="16"/>
          <w:sz w:val="16"/>
          <w:szCs w:val="16"/>
        </w:rPr>
        <w:t>D’Alonzo</w:t>
      </w:r>
      <w:proofErr w:type="spellEnd"/>
      <w:r w:rsidRPr="00A426BC">
        <w:rPr>
          <w:smallCaps/>
          <w:kern w:val="16"/>
          <w:sz w:val="16"/>
          <w:szCs w:val="16"/>
        </w:rPr>
        <w:t xml:space="preserve"> – R. Sala</w:t>
      </w:r>
      <w:r w:rsidRPr="00A426BC">
        <w:rPr>
          <w:sz w:val="16"/>
          <w:szCs w:val="16"/>
        </w:rPr>
        <w:t xml:space="preserve"> </w:t>
      </w:r>
      <w:r w:rsidRPr="00A426BC">
        <w:rPr>
          <w:sz w:val="18"/>
          <w:szCs w:val="18"/>
        </w:rPr>
        <w:t xml:space="preserve">(eds.), </w:t>
      </w:r>
      <w:r w:rsidRPr="00A426BC">
        <w:rPr>
          <w:i/>
          <w:iCs/>
          <w:sz w:val="18"/>
          <w:szCs w:val="18"/>
        </w:rPr>
        <w:t xml:space="preserve">Il </w:t>
      </w:r>
      <w:proofErr w:type="spellStart"/>
      <w:r w:rsidRPr="00A426BC">
        <w:rPr>
          <w:i/>
          <w:iCs/>
          <w:sz w:val="18"/>
          <w:szCs w:val="18"/>
        </w:rPr>
        <w:t>profilo</w:t>
      </w:r>
      <w:proofErr w:type="spellEnd"/>
      <w:r w:rsidRPr="00A426BC">
        <w:rPr>
          <w:i/>
          <w:iCs/>
          <w:sz w:val="18"/>
          <w:szCs w:val="18"/>
        </w:rPr>
        <w:t xml:space="preserve"> di </w:t>
      </w:r>
      <w:proofErr w:type="spellStart"/>
      <w:r w:rsidRPr="00A426BC">
        <w:rPr>
          <w:i/>
          <w:iCs/>
          <w:sz w:val="18"/>
          <w:szCs w:val="18"/>
        </w:rPr>
        <w:t>apprendimento</w:t>
      </w:r>
      <w:proofErr w:type="spellEnd"/>
      <w:r w:rsidRPr="00A426BC">
        <w:rPr>
          <w:i/>
          <w:iCs/>
          <w:sz w:val="18"/>
          <w:szCs w:val="18"/>
        </w:rPr>
        <w:t xml:space="preserve">. </w:t>
      </w:r>
      <w:proofErr w:type="spellStart"/>
      <w:r w:rsidRPr="00A426BC">
        <w:rPr>
          <w:i/>
          <w:iCs/>
          <w:sz w:val="18"/>
          <w:szCs w:val="18"/>
        </w:rPr>
        <w:t>Conoscere</w:t>
      </w:r>
      <w:proofErr w:type="spellEnd"/>
      <w:r w:rsidRPr="00A426BC">
        <w:rPr>
          <w:i/>
          <w:iCs/>
          <w:sz w:val="18"/>
          <w:szCs w:val="18"/>
        </w:rPr>
        <w:t xml:space="preserve"> per </w:t>
      </w:r>
      <w:proofErr w:type="spellStart"/>
      <w:r w:rsidRPr="00A426BC">
        <w:rPr>
          <w:i/>
          <w:iCs/>
          <w:sz w:val="18"/>
          <w:szCs w:val="18"/>
        </w:rPr>
        <w:t>differenziare</w:t>
      </w:r>
      <w:proofErr w:type="spellEnd"/>
      <w:r w:rsidRPr="00A426BC">
        <w:rPr>
          <w:sz w:val="18"/>
          <w:szCs w:val="18"/>
        </w:rPr>
        <w:t xml:space="preserve">, </w:t>
      </w:r>
      <w:proofErr w:type="spellStart"/>
      <w:r w:rsidRPr="00A426BC">
        <w:rPr>
          <w:sz w:val="18"/>
          <w:szCs w:val="18"/>
        </w:rPr>
        <w:t>Scholé</w:t>
      </w:r>
      <w:proofErr w:type="spellEnd"/>
      <w:r w:rsidRPr="00A426BC">
        <w:rPr>
          <w:sz w:val="18"/>
          <w:szCs w:val="18"/>
        </w:rPr>
        <w:t xml:space="preserve">, Brescia, 2023. </w:t>
      </w:r>
    </w:p>
    <w:p w14:paraId="3443A732" w14:textId="77777777" w:rsidR="00441188" w:rsidRPr="00441188" w:rsidRDefault="00441188" w:rsidP="00441188">
      <w:pPr>
        <w:suppressAutoHyphens w:val="0"/>
        <w:spacing w:line="220" w:lineRule="exact"/>
        <w:rPr>
          <w:rFonts w:ascii="Times New Roman" w:hAnsi="Times New Roman" w:cs="Arial"/>
          <w:spacing w:val="-5"/>
          <w:kern w:val="0"/>
          <w:sz w:val="18"/>
          <w:szCs w:val="18"/>
          <w:lang w:val="it-IT" w:eastAsia="it-IT"/>
        </w:rPr>
      </w:pPr>
      <w:r w:rsidRPr="00441188">
        <w:rPr>
          <w:rFonts w:cs="Times New Roman"/>
          <w:smallCaps/>
          <w:spacing w:val="-5"/>
          <w:kern w:val="0"/>
          <w:sz w:val="16"/>
          <w:szCs w:val="18"/>
          <w:lang w:val="it-IT" w:eastAsia="it-IT"/>
        </w:rPr>
        <w:t xml:space="preserve">L. d’Alonzo – A. </w:t>
      </w:r>
      <w:proofErr w:type="spellStart"/>
      <w:r w:rsidRPr="00441188">
        <w:rPr>
          <w:rFonts w:cs="Times New Roman"/>
          <w:smallCaps/>
          <w:spacing w:val="-5"/>
          <w:kern w:val="0"/>
          <w:sz w:val="16"/>
          <w:szCs w:val="18"/>
          <w:lang w:val="it-IT" w:eastAsia="it-IT"/>
        </w:rPr>
        <w:t>Monauni</w:t>
      </w:r>
      <w:proofErr w:type="spellEnd"/>
      <w:r w:rsidRPr="00441188">
        <w:rPr>
          <w:rFonts w:cs="Times New Roman"/>
          <w:smallCaps/>
          <w:spacing w:val="-5"/>
          <w:kern w:val="0"/>
          <w:sz w:val="18"/>
          <w:szCs w:val="18"/>
          <w:lang w:val="it-IT" w:eastAsia="it-IT"/>
        </w:rPr>
        <w:t>,</w:t>
      </w:r>
      <w:r w:rsidRPr="00441188">
        <w:rPr>
          <w:rFonts w:cs="Times New Roman"/>
          <w:i/>
          <w:spacing w:val="-5"/>
          <w:kern w:val="0"/>
          <w:sz w:val="18"/>
          <w:szCs w:val="18"/>
          <w:lang w:val="it-IT" w:eastAsia="it-IT"/>
        </w:rPr>
        <w:t xml:space="preserve"> </w:t>
      </w:r>
      <w:r w:rsidRPr="00441188">
        <w:rPr>
          <w:rFonts w:cs="Times New Roman"/>
          <w:i/>
          <w:kern w:val="0"/>
          <w:sz w:val="18"/>
          <w:szCs w:val="18"/>
          <w:lang w:val="it-IT" w:eastAsia="it-IT"/>
        </w:rPr>
        <w:t>La differenziazione didattica. Via obbligata per una scuola inclusiva ed innovativa,</w:t>
      </w:r>
      <w:r w:rsidRPr="00441188">
        <w:rPr>
          <w:rFonts w:ascii="Times New Roman" w:hAnsi="Times New Roman" w:cs="Arial"/>
          <w:spacing w:val="-5"/>
          <w:kern w:val="0"/>
          <w:sz w:val="18"/>
          <w:szCs w:val="18"/>
          <w:lang w:val="it-IT" w:eastAsia="it-IT"/>
        </w:rPr>
        <w:t xml:space="preserve"> </w:t>
      </w:r>
      <w:proofErr w:type="spellStart"/>
      <w:r w:rsidRPr="00441188">
        <w:rPr>
          <w:rFonts w:ascii="Times New Roman" w:hAnsi="Times New Roman" w:cs="Arial"/>
          <w:spacing w:val="-5"/>
          <w:kern w:val="0"/>
          <w:sz w:val="18"/>
          <w:szCs w:val="18"/>
          <w:lang w:val="it-IT" w:eastAsia="it-IT"/>
        </w:rPr>
        <w:t>Scholé</w:t>
      </w:r>
      <w:proofErr w:type="spellEnd"/>
      <w:r w:rsidRPr="00441188">
        <w:rPr>
          <w:rFonts w:ascii="Times New Roman" w:hAnsi="Times New Roman" w:cs="Arial"/>
          <w:spacing w:val="-5"/>
          <w:kern w:val="0"/>
          <w:sz w:val="18"/>
          <w:szCs w:val="18"/>
          <w:lang w:val="it-IT" w:eastAsia="it-IT"/>
        </w:rPr>
        <w:t>, Brescia, 2021.</w:t>
      </w:r>
    </w:p>
    <w:p w14:paraId="227204CE" w14:textId="77777777" w:rsidR="00441188" w:rsidRPr="00441188" w:rsidRDefault="00441188" w:rsidP="004411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uppressAutoHyphens w:val="0"/>
        <w:spacing w:line="240" w:lineRule="auto"/>
        <w:jc w:val="left"/>
        <w:rPr>
          <w:rFonts w:eastAsia="Arial Unicode MS" w:cs="Calibri"/>
          <w:color w:val="000000"/>
          <w:kern w:val="0"/>
          <w:sz w:val="18"/>
          <w:szCs w:val="18"/>
          <w:bdr w:val="ni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41188">
        <w:rPr>
          <w:rFonts w:eastAsia="Arial Unicode MS" w:cs="Arial Unicode MS"/>
          <w:smallCaps/>
          <w:color w:val="000000"/>
          <w:spacing w:val="-5"/>
          <w:kern w:val="0"/>
          <w:sz w:val="16"/>
          <w:szCs w:val="18"/>
          <w:bdr w:val="ni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L. d’Alonzo </w:t>
      </w:r>
      <w:r w:rsidRPr="00441188">
        <w:rPr>
          <w:rFonts w:eastAsia="Arial Unicode MS" w:cs="Arial Unicode MS"/>
          <w:smallCaps/>
          <w:color w:val="000000"/>
          <w:spacing w:val="-5"/>
          <w:kern w:val="0"/>
          <w:sz w:val="18"/>
          <w:szCs w:val="18"/>
          <w:bdr w:val="ni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Fonts w:eastAsia="Arial Unicode MS" w:cs="Calibri"/>
          <w:color w:val="000000"/>
          <w:kern w:val="0"/>
          <w:sz w:val="18"/>
          <w:szCs w:val="18"/>
          <w:bdr w:val="ni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eds</w:t>
      </w:r>
      <w:proofErr w:type="spellEnd"/>
      <w:r>
        <w:rPr>
          <w:rFonts w:eastAsia="Arial Unicode MS" w:cs="Calibri"/>
          <w:color w:val="000000"/>
          <w:kern w:val="0"/>
          <w:sz w:val="18"/>
          <w:szCs w:val="18"/>
          <w:bdr w:val="ni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441188">
        <w:rPr>
          <w:rFonts w:eastAsia="Arial Unicode MS" w:cs="Calibri"/>
          <w:color w:val="000000"/>
          <w:kern w:val="0"/>
          <w:sz w:val="18"/>
          <w:szCs w:val="18"/>
          <w:bdr w:val="ni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441188">
        <w:rPr>
          <w:rFonts w:eastAsia="Arial Unicode MS" w:cs="Arial Unicode MS"/>
          <w:smallCaps/>
          <w:color w:val="000000"/>
          <w:spacing w:val="-5"/>
          <w:kern w:val="0"/>
          <w:sz w:val="18"/>
          <w:szCs w:val="18"/>
          <w:bdr w:val="ni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441188">
        <w:rPr>
          <w:rFonts w:eastAsia="Arial Unicode MS" w:cs="Calibri"/>
          <w:i/>
          <w:iCs/>
          <w:color w:val="000000"/>
          <w:kern w:val="0"/>
          <w:sz w:val="18"/>
          <w:szCs w:val="18"/>
          <w:bdr w:val="ni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Vite reali. La disabilità tra destino e destinazione</w:t>
      </w:r>
      <w:r w:rsidRPr="00441188">
        <w:rPr>
          <w:rFonts w:eastAsia="Arial Unicode MS" w:cs="Calibri"/>
          <w:color w:val="000000"/>
          <w:kern w:val="0"/>
          <w:sz w:val="18"/>
          <w:szCs w:val="18"/>
          <w:bdr w:val="nil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, Pearson, Milano, 2021.</w:t>
      </w:r>
    </w:p>
    <w:p w14:paraId="0B2F0BEF" w14:textId="77777777" w:rsidR="00DE54C7" w:rsidRPr="00DE54C7" w:rsidRDefault="00DE54C7" w:rsidP="00DE54C7">
      <w:pPr>
        <w:tabs>
          <w:tab w:val="clear" w:pos="284"/>
        </w:tabs>
        <w:suppressAutoHyphens w:val="0"/>
        <w:spacing w:line="240" w:lineRule="atLeast"/>
        <w:ind w:left="284" w:hanging="284"/>
        <w:rPr>
          <w:rFonts w:cs="Times New Roman"/>
          <w:noProof/>
          <w:spacing w:val="-5"/>
          <w:kern w:val="0"/>
          <w:sz w:val="18"/>
          <w:lang w:val="it-IT" w:eastAsia="it-IT"/>
        </w:rPr>
      </w:pPr>
      <w:r w:rsidRPr="00DE54C7">
        <w:rPr>
          <w:rFonts w:cs="Times New Roman"/>
          <w:smallCaps/>
          <w:noProof/>
          <w:spacing w:val="-5"/>
          <w:kern w:val="0"/>
          <w:sz w:val="16"/>
          <w:lang w:val="it-IT" w:eastAsia="it-IT"/>
        </w:rPr>
        <w:t>L. d’Alonzo,</w:t>
      </w:r>
      <w:r w:rsidRPr="00DE54C7">
        <w:rPr>
          <w:rFonts w:cs="Times New Roman"/>
          <w:i/>
          <w:noProof/>
          <w:spacing w:val="-5"/>
          <w:kern w:val="0"/>
          <w:sz w:val="18"/>
          <w:lang w:val="it-IT" w:eastAsia="it-IT"/>
        </w:rPr>
        <w:t xml:space="preserve"> Come fare per gestire la classe nella pratica didattica,</w:t>
      </w:r>
      <w:r w:rsidR="00D13AF9">
        <w:rPr>
          <w:rFonts w:cs="Times New Roman"/>
          <w:noProof/>
          <w:spacing w:val="-5"/>
          <w:kern w:val="0"/>
          <w:sz w:val="18"/>
          <w:lang w:val="it-IT" w:eastAsia="it-IT"/>
        </w:rPr>
        <w:t xml:space="preserve"> Giunti, F</w:t>
      </w:r>
      <w:r w:rsidR="00010AA5">
        <w:rPr>
          <w:rFonts w:cs="Times New Roman"/>
          <w:noProof/>
          <w:spacing w:val="-5"/>
          <w:kern w:val="0"/>
          <w:sz w:val="18"/>
          <w:lang w:val="it-IT" w:eastAsia="it-IT"/>
        </w:rPr>
        <w:t>lorence</w:t>
      </w:r>
      <w:r w:rsidR="00D13AF9">
        <w:rPr>
          <w:rFonts w:cs="Times New Roman"/>
          <w:noProof/>
          <w:spacing w:val="-5"/>
          <w:kern w:val="0"/>
          <w:sz w:val="18"/>
          <w:lang w:val="it-IT" w:eastAsia="it-IT"/>
        </w:rPr>
        <w:t>, 2017</w:t>
      </w:r>
      <w:r w:rsidRPr="00DE54C7">
        <w:rPr>
          <w:rFonts w:cs="Times New Roman"/>
          <w:noProof/>
          <w:spacing w:val="-5"/>
          <w:kern w:val="0"/>
          <w:sz w:val="18"/>
          <w:lang w:val="it-IT" w:eastAsia="it-IT"/>
        </w:rPr>
        <w:t>.</w:t>
      </w:r>
    </w:p>
    <w:p w14:paraId="26E99309" w14:textId="77777777" w:rsidR="00C968CC" w:rsidRDefault="00C968CC" w:rsidP="00C968CC">
      <w:pPr>
        <w:pStyle w:val="Testo1"/>
        <w:spacing w:line="240" w:lineRule="atLeast"/>
        <w:rPr>
          <w:spacing w:val="-5"/>
        </w:rPr>
      </w:pPr>
      <w:r w:rsidRPr="006109E8">
        <w:rPr>
          <w:rFonts w:cs="Arial"/>
          <w:smallCaps/>
          <w:spacing w:val="-5"/>
          <w:sz w:val="16"/>
        </w:rPr>
        <w:t xml:space="preserve">L. </w:t>
      </w:r>
      <w:r w:rsidRPr="006109E8">
        <w:rPr>
          <w:smallCaps/>
          <w:spacing w:val="-5"/>
          <w:sz w:val="16"/>
        </w:rPr>
        <w:t>d’Alonzo</w:t>
      </w:r>
      <w:r w:rsidRPr="00977E5A">
        <w:rPr>
          <w:rFonts w:cs="Arial"/>
          <w:spacing w:val="-5"/>
        </w:rPr>
        <w:t xml:space="preserve"> (ed.),</w:t>
      </w:r>
      <w:r w:rsidRPr="006109E8">
        <w:rPr>
          <w:rFonts w:cs="Arial"/>
          <w:spacing w:val="-5"/>
        </w:rPr>
        <w:t xml:space="preserve"> </w:t>
      </w:r>
      <w:r w:rsidRPr="00977E5A">
        <w:rPr>
          <w:rFonts w:cs="Arial"/>
          <w:i/>
          <w:spacing w:val="-5"/>
        </w:rPr>
        <w:t>Autismo. Kit di strumenti per l’inclusione nella scuola, Il modello TAE</w:t>
      </w:r>
      <w:r>
        <w:rPr>
          <w:rFonts w:cs="Arial"/>
          <w:spacing w:val="-5"/>
        </w:rPr>
        <w:t>,</w:t>
      </w:r>
      <w:r w:rsidRPr="006109E8">
        <w:rPr>
          <w:rFonts w:cs="Arial"/>
          <w:spacing w:val="-5"/>
        </w:rPr>
        <w:t xml:space="preserve"> </w:t>
      </w:r>
      <w:proofErr w:type="spellStart"/>
      <w:r w:rsidRPr="006109E8">
        <w:rPr>
          <w:rFonts w:cs="Arial"/>
          <w:spacing w:val="-5"/>
        </w:rPr>
        <w:t>Scholé</w:t>
      </w:r>
      <w:proofErr w:type="spellEnd"/>
      <w:r w:rsidRPr="006109E8">
        <w:rPr>
          <w:rFonts w:cs="Arial"/>
          <w:spacing w:val="-5"/>
        </w:rPr>
        <w:t>, Brescia, 2019</w:t>
      </w:r>
      <w:r w:rsidRPr="006109E8">
        <w:rPr>
          <w:spacing w:val="-5"/>
        </w:rPr>
        <w:t>.</w:t>
      </w:r>
    </w:p>
    <w:p w14:paraId="69BA977C" w14:textId="77777777" w:rsidR="00FC6B9E" w:rsidRPr="00FC6B9E" w:rsidRDefault="00FC6B9E" w:rsidP="00FC6B9E">
      <w:pPr>
        <w:pStyle w:val="Testo1"/>
        <w:spacing w:line="240" w:lineRule="atLeast"/>
        <w:rPr>
          <w:spacing w:val="-5"/>
        </w:rPr>
      </w:pPr>
      <w:r w:rsidRPr="006109E8">
        <w:rPr>
          <w:rFonts w:cs="Arial"/>
          <w:smallCaps/>
          <w:spacing w:val="-5"/>
          <w:sz w:val="16"/>
        </w:rPr>
        <w:t xml:space="preserve">L. </w:t>
      </w:r>
      <w:r w:rsidRPr="006109E8">
        <w:rPr>
          <w:smallCaps/>
          <w:spacing w:val="-5"/>
          <w:sz w:val="16"/>
        </w:rPr>
        <w:t>d’Alonzo</w:t>
      </w:r>
      <w:r w:rsidRPr="00E72B7A">
        <w:rPr>
          <w:rFonts w:cs="Arial"/>
          <w:sz w:val="16"/>
          <w:szCs w:val="16"/>
        </w:rPr>
        <w:t>,</w:t>
      </w:r>
      <w:r w:rsidRPr="00E72B7A">
        <w:rPr>
          <w:rFonts w:cs="Arial"/>
          <w:color w:val="000000"/>
          <w:sz w:val="16"/>
          <w:szCs w:val="16"/>
          <w:bdr w:val="none" w:sz="0" w:space="0" w:color="auto" w:frame="1"/>
        </w:rPr>
        <w:t xml:space="preserve"> </w:t>
      </w:r>
      <w:r w:rsidRPr="00FC6B9E">
        <w:rPr>
          <w:rFonts w:cs="Arial"/>
          <w:i/>
          <w:iCs/>
          <w:color w:val="000000"/>
          <w:bdr w:val="none" w:sz="0" w:space="0" w:color="auto" w:frame="1"/>
        </w:rPr>
        <w:t>Gestire i comportamenti problematici nella pratica didattica</w:t>
      </w:r>
      <w:r w:rsidRPr="00FC6B9E">
        <w:rPr>
          <w:rFonts w:cs="Arial"/>
          <w:color w:val="000000"/>
          <w:bdr w:val="none" w:sz="0" w:space="0" w:color="auto" w:frame="1"/>
        </w:rPr>
        <w:t>, Giunti, Firenze, 2019</w:t>
      </w:r>
      <w:r>
        <w:rPr>
          <w:rFonts w:cs="Arial"/>
          <w:color w:val="000000"/>
          <w:bdr w:val="none" w:sz="0" w:space="0" w:color="auto" w:frame="1"/>
        </w:rPr>
        <w:t>.</w:t>
      </w:r>
    </w:p>
    <w:p w14:paraId="36525A5F" w14:textId="77777777" w:rsidR="00563970" w:rsidRDefault="00FC204F">
      <w:pPr>
        <w:spacing w:before="240" w:after="120" w:line="220" w:lineRule="exact"/>
        <w:rPr>
          <w:rFonts w:cs="Times New Roman"/>
          <w:sz w:val="18"/>
          <w:shd w:val="clear" w:color="auto" w:fill="FFFF00"/>
        </w:rPr>
      </w:pPr>
      <w:r>
        <w:rPr>
          <w:b/>
          <w:i/>
          <w:sz w:val="18"/>
        </w:rPr>
        <w:t>TEACHING METHOD</w:t>
      </w:r>
    </w:p>
    <w:p w14:paraId="1061BEB0" w14:textId="77777777" w:rsidR="00563970" w:rsidRDefault="00FC204F">
      <w:pPr>
        <w:tabs>
          <w:tab w:val="clear" w:pos="284"/>
        </w:tabs>
        <w:spacing w:line="220" w:lineRule="exact"/>
        <w:ind w:firstLine="284"/>
        <w:rPr>
          <w:b/>
          <w:i/>
          <w:sz w:val="18"/>
        </w:rPr>
      </w:pPr>
      <w:r w:rsidRPr="005D519F">
        <w:rPr>
          <w:rFonts w:cs="Times New Roman"/>
          <w:sz w:val="18"/>
        </w:rPr>
        <w:t xml:space="preserve">Lectures with the help of technological teaching aids. Students </w:t>
      </w:r>
      <w:r w:rsidR="00010AA5">
        <w:rPr>
          <w:rFonts w:cs="Times New Roman"/>
          <w:sz w:val="18"/>
        </w:rPr>
        <w:t>ar</w:t>
      </w:r>
      <w:r w:rsidRPr="005D519F">
        <w:rPr>
          <w:rFonts w:cs="Times New Roman"/>
          <w:sz w:val="18"/>
        </w:rPr>
        <w:t>e expected to get actively involved, and also take part in small work groups debating topics studied at lectures.</w:t>
      </w:r>
    </w:p>
    <w:p w14:paraId="10DD270E" w14:textId="77777777" w:rsidR="00C968CC" w:rsidRDefault="00C968CC" w:rsidP="00C968CC">
      <w:pPr>
        <w:spacing w:before="240" w:after="120" w:line="220" w:lineRule="exact"/>
        <w:rPr>
          <w:rFonts w:ascii="Times New Roman" w:hAnsi="Times New Roman" w:cs="Times New Roman"/>
          <w:b/>
          <w:i/>
          <w:kern w:val="0"/>
          <w:sz w:val="18"/>
          <w:lang w:val="en-US" w:eastAsia="it-IT"/>
        </w:rPr>
      </w:pPr>
      <w:r>
        <w:rPr>
          <w:b/>
          <w:i/>
          <w:sz w:val="18"/>
          <w:lang w:val="en-US"/>
        </w:rPr>
        <w:t>ASSESSMENT METHOD AND CRITERIA</w:t>
      </w:r>
    </w:p>
    <w:p w14:paraId="0F2FF1A5" w14:textId="77777777" w:rsidR="00563970" w:rsidRPr="00E37C3E" w:rsidRDefault="00753F71" w:rsidP="00C968CC">
      <w:pPr>
        <w:pStyle w:val="Testo2"/>
        <w:rPr>
          <w:shd w:val="clear" w:color="auto" w:fill="FFFF00"/>
          <w:lang w:val="en-GB"/>
        </w:rPr>
      </w:pPr>
      <w:r>
        <w:rPr>
          <w:lang w:val="en-US"/>
        </w:rPr>
        <w:t>Oral assessment. The exam will test</w:t>
      </w:r>
      <w:r w:rsidR="00FC204F" w:rsidRPr="005D519F">
        <w:rPr>
          <w:lang w:val="en-GB"/>
        </w:rPr>
        <w:t xml:space="preserve"> whether students have learnt and understood the subject matter of the books on the reading list, the topics studied at lectures and the teaching material made available throughout the </w:t>
      </w:r>
      <w:r w:rsidR="00C968CC">
        <w:rPr>
          <w:lang w:val="en-GB"/>
        </w:rPr>
        <w:t>course</w:t>
      </w:r>
      <w:r w:rsidR="00FC204F" w:rsidRPr="005D519F">
        <w:rPr>
          <w:lang w:val="en-GB"/>
        </w:rPr>
        <w:t>.</w:t>
      </w:r>
      <w:r w:rsidR="00C968CC" w:rsidRPr="00C968CC">
        <w:rPr>
          <w:lang w:val="en-US"/>
        </w:rPr>
        <w:t xml:space="preserve"> </w:t>
      </w:r>
      <w:r w:rsidRPr="00E37C3E">
        <w:rPr>
          <w:lang w:val="en-GB"/>
        </w:rPr>
        <w:t xml:space="preserve">The </w:t>
      </w:r>
      <w:r w:rsidR="00E37C3E" w:rsidRPr="00E37C3E">
        <w:rPr>
          <w:lang w:val="en-GB"/>
        </w:rPr>
        <w:t>final mark</w:t>
      </w:r>
      <w:r w:rsidRPr="00E37C3E">
        <w:rPr>
          <w:lang w:val="en-GB"/>
        </w:rPr>
        <w:t xml:space="preserve"> will also take into account</w:t>
      </w:r>
      <w:r w:rsidR="00E37C3E" w:rsidRPr="00E37C3E">
        <w:rPr>
          <w:lang w:val="en-GB"/>
        </w:rPr>
        <w:t xml:space="preserve"> the following criteria</w:t>
      </w:r>
      <w:r w:rsidRPr="00E37C3E">
        <w:rPr>
          <w:lang w:val="en-GB"/>
        </w:rPr>
        <w:t xml:space="preserve">: clarity of exposition, knowledge of the topics explained during the course, </w:t>
      </w:r>
      <w:r w:rsidR="00E37C3E" w:rsidRPr="00E37C3E">
        <w:rPr>
          <w:lang w:val="en-GB"/>
        </w:rPr>
        <w:t xml:space="preserve">critical thinking, and ability to create links between general and more specific </w:t>
      </w:r>
      <w:r w:rsidR="00E37C3E">
        <w:rPr>
          <w:lang w:val="en-GB"/>
        </w:rPr>
        <w:t>themes.</w:t>
      </w:r>
    </w:p>
    <w:p w14:paraId="3D560B34" w14:textId="77777777" w:rsidR="00563970" w:rsidRPr="00FC204F" w:rsidRDefault="00FC204F">
      <w:pPr>
        <w:pStyle w:val="Testo2"/>
        <w:rPr>
          <w:b/>
          <w:i/>
          <w:lang w:val="en-US"/>
        </w:rPr>
      </w:pPr>
      <w:r w:rsidRPr="005D519F">
        <w:rPr>
          <w:lang w:val="en-GB"/>
        </w:rPr>
        <w:t xml:space="preserve">The examination will also assess their reasoning skills and analytical precision when looking at course topics, as well as their mastery of language and communication skills. </w:t>
      </w:r>
    </w:p>
    <w:p w14:paraId="28F88F93" w14:textId="77777777" w:rsidR="00C968CC" w:rsidRPr="00010AA5" w:rsidRDefault="00C968CC" w:rsidP="00C968CC">
      <w:pPr>
        <w:spacing w:before="240" w:after="120"/>
        <w:rPr>
          <w:rFonts w:ascii="Times New Roman" w:hAnsi="Times New Roman" w:cs="Times New Roman"/>
          <w:b/>
          <w:i/>
          <w:kern w:val="0"/>
          <w:sz w:val="18"/>
          <w:lang w:val="en-US" w:eastAsia="it-IT"/>
        </w:rPr>
      </w:pPr>
      <w:r w:rsidRPr="00010AA5">
        <w:rPr>
          <w:b/>
          <w:i/>
          <w:sz w:val="18"/>
          <w:lang w:val="en-US"/>
        </w:rPr>
        <w:t>NOTES AND PREREQUISITES</w:t>
      </w:r>
    </w:p>
    <w:p w14:paraId="62A8D164" w14:textId="77777777" w:rsidR="00E37C3E" w:rsidRDefault="00E37C3E" w:rsidP="00C968CC">
      <w:pPr>
        <w:suppressAutoHyphens w:val="0"/>
        <w:spacing w:line="220" w:lineRule="exact"/>
        <w:ind w:firstLine="284"/>
        <w:rPr>
          <w:rFonts w:cs="Times New Roman"/>
          <w:noProof/>
          <w:kern w:val="0"/>
          <w:sz w:val="18"/>
          <w:lang w:eastAsia="it-IT"/>
        </w:rPr>
      </w:pPr>
      <w:r w:rsidRPr="00E37C3E">
        <w:rPr>
          <w:rFonts w:cs="Times New Roman"/>
          <w:noProof/>
          <w:kern w:val="0"/>
          <w:sz w:val="18"/>
          <w:lang w:eastAsia="it-IT"/>
        </w:rPr>
        <w:t>There are no prerequisites for attending the course. How</w:t>
      </w:r>
      <w:r w:rsidR="009E4BB0">
        <w:rPr>
          <w:rFonts w:cs="Times New Roman"/>
          <w:noProof/>
          <w:kern w:val="0"/>
          <w:sz w:val="18"/>
          <w:lang w:eastAsia="it-IT"/>
        </w:rPr>
        <w:t>ever</w:t>
      </w:r>
      <w:r w:rsidR="00010AA5">
        <w:rPr>
          <w:rFonts w:cs="Times New Roman"/>
          <w:noProof/>
          <w:kern w:val="0"/>
          <w:sz w:val="18"/>
          <w:lang w:eastAsia="it-IT"/>
        </w:rPr>
        <w:t>,</w:t>
      </w:r>
      <w:r w:rsidR="009E4BB0">
        <w:rPr>
          <w:rFonts w:cs="Times New Roman"/>
          <w:noProof/>
          <w:kern w:val="0"/>
          <w:sz w:val="18"/>
          <w:lang w:eastAsia="it-IT"/>
        </w:rPr>
        <w:t xml:space="preserve"> </w:t>
      </w:r>
      <w:r>
        <w:rPr>
          <w:rFonts w:cs="Times New Roman"/>
          <w:noProof/>
          <w:kern w:val="0"/>
          <w:sz w:val="18"/>
          <w:lang w:eastAsia="it-IT"/>
        </w:rPr>
        <w:t xml:space="preserve">students should </w:t>
      </w:r>
      <w:r w:rsidR="009E4BB0">
        <w:rPr>
          <w:rFonts w:cs="Times New Roman"/>
          <w:noProof/>
          <w:kern w:val="0"/>
          <w:sz w:val="18"/>
          <w:lang w:eastAsia="it-IT"/>
        </w:rPr>
        <w:t xml:space="preserve">ideally </w:t>
      </w:r>
      <w:r>
        <w:rPr>
          <w:rFonts w:cs="Times New Roman"/>
          <w:noProof/>
          <w:kern w:val="0"/>
          <w:sz w:val="18"/>
          <w:lang w:eastAsia="it-IT"/>
        </w:rPr>
        <w:t>be interested in pedagogical refle</w:t>
      </w:r>
      <w:r w:rsidR="00010AA5">
        <w:rPr>
          <w:rFonts w:cs="Times New Roman"/>
          <w:noProof/>
          <w:kern w:val="0"/>
          <w:sz w:val="18"/>
          <w:lang w:eastAsia="it-IT"/>
        </w:rPr>
        <w:t>ct</w:t>
      </w:r>
      <w:r>
        <w:rPr>
          <w:rFonts w:cs="Times New Roman"/>
          <w:noProof/>
          <w:kern w:val="0"/>
          <w:sz w:val="18"/>
          <w:lang w:eastAsia="it-IT"/>
        </w:rPr>
        <w:t>ion and special education.</w:t>
      </w:r>
    </w:p>
    <w:p w14:paraId="22E33FB6" w14:textId="77777777" w:rsidR="00563970" w:rsidRPr="00FC204F" w:rsidRDefault="00FC204F">
      <w:pPr>
        <w:pStyle w:val="Testo2"/>
        <w:spacing w:before="120"/>
        <w:rPr>
          <w:lang w:val="en-US"/>
        </w:rPr>
      </w:pPr>
      <w:r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563970" w:rsidRPr="00FC204F">
      <w:pgSz w:w="11906" w:h="16838"/>
      <w:pgMar w:top="3515" w:right="2608" w:bottom="3515" w:left="2608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941735"/>
    <w:multiLevelType w:val="hybridMultilevel"/>
    <w:tmpl w:val="C874A546"/>
    <w:lvl w:ilvl="0" w:tplc="5A2A789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794829">
    <w:abstractNumId w:val="0"/>
  </w:num>
  <w:num w:numId="2" w16cid:durableId="1854563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4F"/>
    <w:rsid w:val="00010AA5"/>
    <w:rsid w:val="00014834"/>
    <w:rsid w:val="00026CAB"/>
    <w:rsid w:val="000E0836"/>
    <w:rsid w:val="000F1C9D"/>
    <w:rsid w:val="002066D6"/>
    <w:rsid w:val="0033262F"/>
    <w:rsid w:val="00393A1C"/>
    <w:rsid w:val="00441188"/>
    <w:rsid w:val="00563970"/>
    <w:rsid w:val="005D519F"/>
    <w:rsid w:val="00753F71"/>
    <w:rsid w:val="009E4BB0"/>
    <w:rsid w:val="00A426BC"/>
    <w:rsid w:val="00A46408"/>
    <w:rsid w:val="00B922D5"/>
    <w:rsid w:val="00C968CC"/>
    <w:rsid w:val="00D13AF9"/>
    <w:rsid w:val="00DE54C7"/>
    <w:rsid w:val="00E37C3E"/>
    <w:rsid w:val="00FC204F"/>
    <w:rsid w:val="00FC6B9E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6E9ACC"/>
  <w15:docId w15:val="{5788CF1B-B496-4114-B488-7E049930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 w:cs="Times"/>
      <w:kern w:val="1"/>
      <w:lang w:val="en-GB" w:eastAsia="ar-SA"/>
    </w:rPr>
  </w:style>
  <w:style w:type="paragraph" w:styleId="Titolo1">
    <w:name w:val="heading 1"/>
    <w:basedOn w:val="Intestazione1"/>
    <w:next w:val="Corpotesto"/>
    <w:qFormat/>
    <w:pPr>
      <w:spacing w:before="480"/>
      <w:outlineLvl w:val="0"/>
    </w:pPr>
    <w:rPr>
      <w:rFonts w:ascii="Times" w:hAnsi="Times" w:cs="Times"/>
      <w:b/>
      <w:bCs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  <w:szCs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iCs/>
      <w:caps/>
      <w:sz w:val="18"/>
      <w:szCs w:val="18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spacing w:before="240" w:after="120"/>
      <w:outlineLvl w:val="3"/>
    </w:pPr>
    <w:rPr>
      <w:b/>
      <w:i/>
      <w:sz w:val="1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spacing w:line="240" w:lineRule="atLeast"/>
      <w:outlineLvl w:val="4"/>
    </w:pPr>
    <w:rPr>
      <w:rFonts w:eastAsia="Arial Unicode MS" w:cs="Times New Roman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 w:cs="Times"/>
      <w:kern w:val="1"/>
      <w:sz w:val="18"/>
      <w:szCs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 w:cs="Times"/>
      <w:kern w:val="1"/>
      <w:sz w:val="18"/>
      <w:szCs w:val="18"/>
      <w:lang w:eastAsia="ar-SA"/>
    </w:rPr>
  </w:style>
  <w:style w:type="paragraph" w:customStyle="1" w:styleId="NormaleWeb1">
    <w:name w:val="Normale (Web)1"/>
    <w:basedOn w:val="Normale"/>
    <w:pPr>
      <w:tabs>
        <w:tab w:val="clear" w:pos="284"/>
      </w:tabs>
      <w:spacing w:before="100" w:after="100" w:line="100" w:lineRule="atLeast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968CC"/>
    <w:pPr>
      <w:widowControl w:val="0"/>
      <w:tabs>
        <w:tab w:val="clear" w:pos="284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Pedagogical aims and strategies in special education</vt:lpstr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Pedagogical aims and strategies in special education</dc:title>
  <dc:creator>monica.grassi</dc:creator>
  <cp:lastModifiedBy>Bisello Stefano</cp:lastModifiedBy>
  <cp:revision>2</cp:revision>
  <cp:lastPrinted>2003-03-27T07:42:00Z</cp:lastPrinted>
  <dcterms:created xsi:type="dcterms:W3CDTF">2023-06-06T12:45:00Z</dcterms:created>
  <dcterms:modified xsi:type="dcterms:W3CDTF">2023-06-06T12:45:00Z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