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F39B" w14:textId="77777777" w:rsidR="004A48A3" w:rsidRPr="006C6450" w:rsidRDefault="00520969">
      <w:pPr>
        <w:pStyle w:val="Intestazione"/>
        <w:rPr>
          <w:lang w:val="en-GB"/>
        </w:rPr>
      </w:pPr>
      <w:r w:rsidRPr="006C6450">
        <w:rPr>
          <w:lang w:val="en-GB"/>
        </w:rPr>
        <w:t>Methods for Integrated Group Management</w:t>
      </w:r>
    </w:p>
    <w:p w14:paraId="1E657394" w14:textId="77777777" w:rsidR="00EC7C19" w:rsidRPr="006C6450" w:rsidRDefault="00520969" w:rsidP="00722BB8">
      <w:pPr>
        <w:pStyle w:val="Intestazione2"/>
        <w:rPr>
          <w:lang w:val="en-GB"/>
        </w:rPr>
      </w:pPr>
      <w:r w:rsidRPr="006C6450">
        <w:rPr>
          <w:lang w:val="en-GB"/>
        </w:rPr>
        <w:t xml:space="preserve">Prof. Vittore </w:t>
      </w:r>
      <w:r w:rsidR="0031111F" w:rsidRPr="006C6450">
        <w:rPr>
          <w:lang w:val="en-GB"/>
        </w:rPr>
        <w:t xml:space="preserve">Giuseppe </w:t>
      </w:r>
      <w:r w:rsidRPr="006C6450">
        <w:rPr>
          <w:lang w:val="en-GB"/>
        </w:rPr>
        <w:t>Mariani</w:t>
      </w:r>
    </w:p>
    <w:p w14:paraId="350FA851" w14:textId="11BF4182" w:rsidR="003A2D10" w:rsidRPr="006C6450" w:rsidRDefault="003A2D10" w:rsidP="003A2D10">
      <w:pPr>
        <w:spacing w:before="240" w:after="120"/>
        <w:rPr>
          <w:b/>
          <w:i/>
          <w:sz w:val="18"/>
          <w:lang w:val="en-GB"/>
        </w:rPr>
      </w:pPr>
      <w:r w:rsidRPr="006C6450">
        <w:rPr>
          <w:b/>
          <w:i/>
          <w:sz w:val="18"/>
          <w:lang w:val="en-GB"/>
        </w:rPr>
        <w:t xml:space="preserve">COURSE AIMS AND INTENDED LEARNING OUTCOMES </w:t>
      </w:r>
    </w:p>
    <w:p w14:paraId="34B90411" w14:textId="77777777" w:rsidR="00097170" w:rsidRPr="006C6450" w:rsidRDefault="00097170" w:rsidP="00097170">
      <w:pPr>
        <w:spacing w:line="240" w:lineRule="exact"/>
        <w:jc w:val="both"/>
        <w:rPr>
          <w:sz w:val="20"/>
          <w:lang w:val="en-GB"/>
        </w:rPr>
      </w:pPr>
      <w:r w:rsidRPr="006C6450">
        <w:rPr>
          <w:sz w:val="20"/>
          <w:lang w:val="en-GB"/>
        </w:rPr>
        <w:t xml:space="preserve">The course aims to provide a pedagogical perspective to the integral promotion of the person in the different conditions and ages of life, the consequent awareness of the educational tone of/in services to the person, and also methodology </w:t>
      </w:r>
      <w:r w:rsidR="009D0817" w:rsidRPr="006C6450">
        <w:rPr>
          <w:sz w:val="20"/>
          <w:lang w:val="en-GB"/>
        </w:rPr>
        <w:t>for</w:t>
      </w:r>
      <w:r w:rsidRPr="006C6450">
        <w:rPr>
          <w:sz w:val="20"/>
          <w:lang w:val="en-GB"/>
        </w:rPr>
        <w:t xml:space="preserve"> planning services and conducting teams.</w:t>
      </w:r>
      <w:r w:rsidRPr="006C6450">
        <w:rPr>
          <w:lang w:val="en-GB"/>
        </w:rPr>
        <w:t xml:space="preserve"> </w:t>
      </w:r>
    </w:p>
    <w:p w14:paraId="38DDD572" w14:textId="77777777" w:rsidR="00097170" w:rsidRPr="006C6450" w:rsidRDefault="00097170" w:rsidP="00097170">
      <w:pPr>
        <w:spacing w:line="240" w:lineRule="exact"/>
        <w:jc w:val="both"/>
        <w:rPr>
          <w:sz w:val="20"/>
          <w:lang w:val="en-GB"/>
        </w:rPr>
      </w:pPr>
      <w:r w:rsidRPr="006C6450">
        <w:rPr>
          <w:sz w:val="20"/>
          <w:lang w:val="en-GB"/>
        </w:rPr>
        <w:t>At the end of the course, students will be able to:</w:t>
      </w:r>
    </w:p>
    <w:p w14:paraId="31524504" w14:textId="77777777" w:rsidR="00097170" w:rsidRPr="006C6450" w:rsidRDefault="00097170" w:rsidP="00097170">
      <w:pPr>
        <w:spacing w:line="240" w:lineRule="exact"/>
        <w:ind w:left="284" w:hanging="284"/>
        <w:jc w:val="both"/>
        <w:rPr>
          <w:sz w:val="20"/>
          <w:lang w:val="en-GB"/>
        </w:rPr>
      </w:pPr>
      <w:r w:rsidRPr="006C6450">
        <w:rPr>
          <w:sz w:val="20"/>
          <w:lang w:val="en-GB"/>
        </w:rPr>
        <w:t>–</w:t>
      </w:r>
      <w:r w:rsidRPr="006C6450">
        <w:rPr>
          <w:sz w:val="20"/>
          <w:lang w:val="en-GB"/>
        </w:rPr>
        <w:tab/>
        <w:t xml:space="preserve">elaborate </w:t>
      </w:r>
      <w:r w:rsidR="009D0817" w:rsidRPr="006C6450">
        <w:rPr>
          <w:sz w:val="20"/>
          <w:lang w:val="en-GB"/>
        </w:rPr>
        <w:t xml:space="preserve">on </w:t>
      </w:r>
      <w:r w:rsidRPr="006C6450">
        <w:rPr>
          <w:sz w:val="20"/>
          <w:lang w:val="en-GB"/>
        </w:rPr>
        <w:t>and use the tools of pedagogical planning with value-based critical skill;</w:t>
      </w:r>
    </w:p>
    <w:p w14:paraId="3C2E72AF" w14:textId="77777777" w:rsidR="00097170" w:rsidRPr="006C6450" w:rsidRDefault="00097170" w:rsidP="00097170">
      <w:pPr>
        <w:spacing w:line="240" w:lineRule="exact"/>
        <w:ind w:left="284" w:hanging="284"/>
        <w:jc w:val="both"/>
        <w:rPr>
          <w:sz w:val="20"/>
          <w:lang w:val="en-GB"/>
        </w:rPr>
      </w:pPr>
      <w:r w:rsidRPr="006C6450">
        <w:rPr>
          <w:sz w:val="20"/>
          <w:lang w:val="en-GB"/>
        </w:rPr>
        <w:t>–</w:t>
      </w:r>
      <w:r w:rsidRPr="006C6450">
        <w:rPr>
          <w:sz w:val="20"/>
          <w:lang w:val="en-GB"/>
        </w:rPr>
        <w:tab/>
        <w:t>as educator</w:t>
      </w:r>
      <w:r w:rsidR="009D0817" w:rsidRPr="006C6450">
        <w:rPr>
          <w:sz w:val="20"/>
          <w:lang w:val="en-GB"/>
        </w:rPr>
        <w:t>s</w:t>
      </w:r>
      <w:r w:rsidRPr="006C6450">
        <w:rPr>
          <w:sz w:val="20"/>
          <w:lang w:val="en-GB"/>
        </w:rPr>
        <w:t>, understand in a proactive and therefore dynamically innovative way, the aims and organisation of a service to the person;</w:t>
      </w:r>
    </w:p>
    <w:p w14:paraId="5CF2814F" w14:textId="77777777" w:rsidR="00097170" w:rsidRPr="006C6450" w:rsidRDefault="00097170" w:rsidP="00097170">
      <w:pPr>
        <w:spacing w:line="240" w:lineRule="exact"/>
        <w:ind w:left="284" w:hanging="284"/>
        <w:jc w:val="both"/>
        <w:rPr>
          <w:sz w:val="20"/>
          <w:shd w:val="clear" w:color="auto" w:fill="FFFFFF"/>
          <w:lang w:val="en-GB"/>
        </w:rPr>
      </w:pPr>
      <w:r w:rsidRPr="006C6450">
        <w:rPr>
          <w:sz w:val="20"/>
          <w:lang w:val="en-GB"/>
        </w:rPr>
        <w:t>–</w:t>
      </w:r>
      <w:r w:rsidRPr="006C6450">
        <w:rPr>
          <w:sz w:val="20"/>
          <w:lang w:val="en-GB"/>
        </w:rPr>
        <w:tab/>
      </w:r>
      <w:r w:rsidRPr="006C6450">
        <w:rPr>
          <w:sz w:val="20"/>
          <w:shd w:val="clear" w:color="auto" w:fill="FFFFFF"/>
          <w:lang w:val="en-GB"/>
        </w:rPr>
        <w:t>as educator</w:t>
      </w:r>
      <w:r w:rsidR="009D0817" w:rsidRPr="006C6450">
        <w:rPr>
          <w:sz w:val="20"/>
          <w:shd w:val="clear" w:color="auto" w:fill="FFFFFF"/>
          <w:lang w:val="en-GB"/>
        </w:rPr>
        <w:t>s</w:t>
      </w:r>
      <w:r w:rsidRPr="006C6450">
        <w:rPr>
          <w:sz w:val="20"/>
          <w:shd w:val="clear" w:color="auto" w:fill="FFFFFF"/>
          <w:lang w:val="en-GB"/>
        </w:rPr>
        <w:t xml:space="preserve"> and in a directional role, guide an inter-professional team, coordinate meetings, guide projects and choices, and make decisions; in their consulting role, they will also be able to foster in-depth planning and education, promote methodological reflection, and advise pedagogically, including in those services that assist people with significant difficulties and problems, so gaining pedagogical competence.</w:t>
      </w:r>
      <w:r w:rsidRPr="006C6450">
        <w:rPr>
          <w:sz w:val="20"/>
          <w:lang w:val="en-GB"/>
        </w:rPr>
        <w:t xml:space="preserve"> </w:t>
      </w:r>
    </w:p>
    <w:p w14:paraId="5E579674" w14:textId="77777777" w:rsidR="004A48A3" w:rsidRPr="006C6450" w:rsidRDefault="00520969">
      <w:pPr>
        <w:pStyle w:val="CorpoA"/>
        <w:tabs>
          <w:tab w:val="clear" w:pos="284"/>
        </w:tabs>
        <w:suppressAutoHyphens/>
        <w:spacing w:before="240" w:after="120"/>
        <w:rPr>
          <w:rFonts w:ascii="Times New Roman" w:eastAsia="Times New Roman" w:hAnsi="Times New Roman" w:cs="Times New Roman"/>
          <w:kern w:val="3"/>
          <w:lang w:val="en-GB"/>
        </w:rPr>
      </w:pPr>
      <w:r w:rsidRPr="006C6450">
        <w:rPr>
          <w:rFonts w:ascii="Times New Roman" w:hAnsi="Times New Roman"/>
          <w:b/>
          <w:bCs/>
          <w:i/>
          <w:iCs/>
          <w:kern w:val="3"/>
          <w:sz w:val="18"/>
          <w:szCs w:val="18"/>
          <w:lang w:val="en-GB"/>
        </w:rPr>
        <w:t>COURSE CONTENT</w:t>
      </w:r>
    </w:p>
    <w:p w14:paraId="6133C96A" w14:textId="77777777" w:rsidR="004A48A3" w:rsidRPr="006C6450" w:rsidRDefault="00902A6E"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1.</w:t>
      </w:r>
      <w:r w:rsidRPr="006C6450">
        <w:rPr>
          <w:rFonts w:ascii="Times New Roman" w:hAnsi="Times New Roman"/>
          <w:kern w:val="3"/>
          <w:lang w:val="en-GB"/>
        </w:rPr>
        <w:tab/>
      </w:r>
      <w:r w:rsidR="00520969" w:rsidRPr="006C6450">
        <w:rPr>
          <w:lang w:val="en-GB"/>
        </w:rPr>
        <w:t>Educational care assistance in various situations and different ages of life.</w:t>
      </w:r>
    </w:p>
    <w:p w14:paraId="1AC2C938" w14:textId="77777777" w:rsidR="004A48A3" w:rsidRPr="006C6450" w:rsidRDefault="00902A6E"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2.</w:t>
      </w:r>
      <w:r w:rsidRPr="006C6450">
        <w:rPr>
          <w:rFonts w:ascii="Times New Roman" w:hAnsi="Times New Roman"/>
          <w:kern w:val="3"/>
          <w:lang w:val="en-GB"/>
        </w:rPr>
        <w:tab/>
      </w:r>
      <w:r w:rsidR="00520969" w:rsidRPr="006C6450">
        <w:rPr>
          <w:rFonts w:ascii="Times New Roman" w:hAnsi="Times New Roman"/>
          <w:kern w:val="3"/>
          <w:lang w:val="en-GB"/>
        </w:rPr>
        <w:t>Promotion of the person.</w:t>
      </w:r>
    </w:p>
    <w:p w14:paraId="3DAE176D" w14:textId="77777777" w:rsidR="004A48A3" w:rsidRPr="006C6450" w:rsidRDefault="00902A6E"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3.</w:t>
      </w:r>
      <w:r w:rsidRPr="006C6450">
        <w:rPr>
          <w:rFonts w:ascii="Times New Roman" w:hAnsi="Times New Roman"/>
          <w:kern w:val="3"/>
          <w:lang w:val="en-GB"/>
        </w:rPr>
        <w:tab/>
      </w:r>
      <w:r w:rsidR="00520969" w:rsidRPr="006C6450">
        <w:rPr>
          <w:rFonts w:ascii="Times New Roman" w:hAnsi="Times New Roman"/>
          <w:kern w:val="3"/>
          <w:lang w:val="en-GB"/>
        </w:rPr>
        <w:t xml:space="preserve">Characteristics of the educational relationship. </w:t>
      </w:r>
    </w:p>
    <w:p w14:paraId="5AC57F45" w14:textId="77777777" w:rsidR="004A48A3" w:rsidRPr="006C6450" w:rsidRDefault="00902A6E"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4.</w:t>
      </w:r>
      <w:r w:rsidRPr="006C6450">
        <w:rPr>
          <w:rFonts w:ascii="Times New Roman" w:hAnsi="Times New Roman"/>
          <w:kern w:val="3"/>
          <w:lang w:val="en-GB"/>
        </w:rPr>
        <w:tab/>
      </w:r>
      <w:r w:rsidR="00520969" w:rsidRPr="006C6450">
        <w:rPr>
          <w:rFonts w:ascii="Times New Roman" w:hAnsi="Times New Roman"/>
          <w:kern w:val="3"/>
          <w:lang w:val="en-GB"/>
        </w:rPr>
        <w:t xml:space="preserve">Professional profile of the educator and related roles in the various personal services. </w:t>
      </w:r>
    </w:p>
    <w:p w14:paraId="65B06FA0" w14:textId="77777777" w:rsidR="004A48A3" w:rsidRPr="006C6450" w:rsidRDefault="00902A6E"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5.</w:t>
      </w:r>
      <w:r w:rsidRPr="006C6450">
        <w:rPr>
          <w:rFonts w:ascii="Times New Roman" w:hAnsi="Times New Roman"/>
          <w:kern w:val="3"/>
          <w:lang w:val="en-GB"/>
        </w:rPr>
        <w:tab/>
      </w:r>
      <w:r w:rsidR="00520969" w:rsidRPr="006C6450">
        <w:rPr>
          <w:rFonts w:ascii="Times New Roman" w:hAnsi="Times New Roman"/>
          <w:kern w:val="3"/>
          <w:lang w:val="en-GB"/>
        </w:rPr>
        <w:t xml:space="preserve">Professional profile of the professional in pedagogy and related roles in the various personal services: pedagogical counsellor and service manager. </w:t>
      </w:r>
    </w:p>
    <w:p w14:paraId="3CB74D1A" w14:textId="5B2C1784" w:rsidR="00C47346" w:rsidRPr="006C6450" w:rsidRDefault="00902A6E" w:rsidP="00C47346">
      <w:pPr>
        <w:spacing w:line="240" w:lineRule="exact"/>
        <w:ind w:left="284" w:hanging="284"/>
        <w:rPr>
          <w:sz w:val="20"/>
          <w:lang w:val="en-GB"/>
        </w:rPr>
      </w:pPr>
      <w:r w:rsidRPr="006C6450">
        <w:rPr>
          <w:kern w:val="3"/>
          <w:sz w:val="20"/>
          <w:lang w:val="en-GB"/>
        </w:rPr>
        <w:t>6.</w:t>
      </w:r>
      <w:r w:rsidRPr="006C6450">
        <w:rPr>
          <w:kern w:val="3"/>
          <w:sz w:val="20"/>
          <w:lang w:val="en-GB"/>
        </w:rPr>
        <w:tab/>
      </w:r>
      <w:r w:rsidR="002C5348" w:rsidRPr="006C6450">
        <w:rPr>
          <w:sz w:val="20"/>
          <w:lang w:val="en-GB"/>
        </w:rPr>
        <w:t>Pedagogical planning tools: personali</w:t>
      </w:r>
      <w:r w:rsidR="00D224A6" w:rsidRPr="006C6450">
        <w:rPr>
          <w:sz w:val="20"/>
          <w:lang w:val="en-GB"/>
        </w:rPr>
        <w:t>s</w:t>
      </w:r>
      <w:r w:rsidR="002C5348" w:rsidRPr="006C6450">
        <w:rPr>
          <w:sz w:val="20"/>
          <w:lang w:val="en-GB"/>
        </w:rPr>
        <w:t>ed educational project</w:t>
      </w:r>
      <w:r w:rsidR="00C47346" w:rsidRPr="006C6450">
        <w:rPr>
          <w:sz w:val="20"/>
          <w:lang w:val="en-GB"/>
        </w:rPr>
        <w:t>.</w:t>
      </w:r>
    </w:p>
    <w:p w14:paraId="5F15C193" w14:textId="77777777" w:rsidR="004A48A3" w:rsidRPr="006C6450" w:rsidRDefault="00C47346"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 xml:space="preserve">7. </w:t>
      </w:r>
      <w:r w:rsidRPr="006C6450">
        <w:rPr>
          <w:rFonts w:ascii="Times New Roman" w:hAnsi="Times New Roman"/>
          <w:kern w:val="3"/>
          <w:lang w:val="en-GB"/>
        </w:rPr>
        <w:tab/>
      </w:r>
      <w:r w:rsidR="00520969" w:rsidRPr="006C6450">
        <w:rPr>
          <w:rFonts w:ascii="Times New Roman" w:hAnsi="Times New Roman"/>
          <w:kern w:val="3"/>
          <w:lang w:val="en-GB"/>
        </w:rPr>
        <w:t xml:space="preserve">Pedagogical planning </w:t>
      </w:r>
      <w:r w:rsidR="00520969" w:rsidRPr="006C6450">
        <w:rPr>
          <w:lang w:val="en-GB"/>
        </w:rPr>
        <w:t>tools: the service project.</w:t>
      </w:r>
      <w:r w:rsidR="00520969" w:rsidRPr="006C6450">
        <w:rPr>
          <w:rFonts w:ascii="Times New Roman" w:hAnsi="Times New Roman"/>
          <w:kern w:val="3"/>
          <w:lang w:val="en-GB"/>
        </w:rPr>
        <w:t xml:space="preserve"> </w:t>
      </w:r>
    </w:p>
    <w:p w14:paraId="60B00A27" w14:textId="77777777" w:rsidR="004A48A3" w:rsidRPr="006C6450" w:rsidRDefault="00C47346"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8</w:t>
      </w:r>
      <w:r w:rsidR="00902A6E" w:rsidRPr="006C6450">
        <w:rPr>
          <w:rFonts w:ascii="Times New Roman" w:hAnsi="Times New Roman"/>
          <w:kern w:val="3"/>
          <w:lang w:val="en-GB"/>
        </w:rPr>
        <w:t>.</w:t>
      </w:r>
      <w:r w:rsidR="00902A6E" w:rsidRPr="006C6450">
        <w:rPr>
          <w:rFonts w:ascii="Times New Roman" w:hAnsi="Times New Roman"/>
          <w:kern w:val="3"/>
          <w:lang w:val="en-GB"/>
        </w:rPr>
        <w:tab/>
      </w:r>
      <w:r w:rsidR="00520969" w:rsidRPr="006C6450">
        <w:rPr>
          <w:rFonts w:ascii="Times New Roman" w:hAnsi="Times New Roman"/>
          <w:kern w:val="3"/>
          <w:lang w:val="en-GB"/>
        </w:rPr>
        <w:t xml:space="preserve">Pedagogical planning </w:t>
      </w:r>
      <w:r w:rsidR="00520969" w:rsidRPr="006C6450">
        <w:rPr>
          <w:lang w:val="en-GB"/>
        </w:rPr>
        <w:t>tools: the community planning.</w:t>
      </w:r>
      <w:r w:rsidR="00520969" w:rsidRPr="006C6450">
        <w:rPr>
          <w:rFonts w:ascii="Times New Roman" w:hAnsi="Times New Roman"/>
          <w:kern w:val="3"/>
          <w:lang w:val="en-GB"/>
        </w:rPr>
        <w:t xml:space="preserve"> </w:t>
      </w:r>
    </w:p>
    <w:p w14:paraId="5C826DA2" w14:textId="1C5855C0" w:rsidR="00C47346" w:rsidRPr="006C6450" w:rsidRDefault="00C47346" w:rsidP="00C47346">
      <w:pPr>
        <w:spacing w:line="240" w:lineRule="exact"/>
        <w:ind w:left="284" w:hanging="284"/>
        <w:rPr>
          <w:sz w:val="20"/>
          <w:lang w:val="en-GB"/>
        </w:rPr>
      </w:pPr>
      <w:r w:rsidRPr="006C6450">
        <w:rPr>
          <w:sz w:val="20"/>
          <w:lang w:val="en-GB"/>
        </w:rPr>
        <w:t xml:space="preserve">9. </w:t>
      </w:r>
      <w:r w:rsidR="002C5348" w:rsidRPr="006C6450">
        <w:rPr>
          <w:sz w:val="20"/>
          <w:lang w:val="en-GB"/>
        </w:rPr>
        <w:t>Organi</w:t>
      </w:r>
      <w:r w:rsidR="00D224A6" w:rsidRPr="006C6450">
        <w:rPr>
          <w:sz w:val="20"/>
          <w:lang w:val="en-GB"/>
        </w:rPr>
        <w:t>s</w:t>
      </w:r>
      <w:r w:rsidR="002C5348" w:rsidRPr="006C6450">
        <w:rPr>
          <w:sz w:val="20"/>
          <w:lang w:val="en-GB"/>
        </w:rPr>
        <w:t xml:space="preserve">ation at the service of the </w:t>
      </w:r>
      <w:r w:rsidR="00D224A6" w:rsidRPr="006C6450">
        <w:rPr>
          <w:sz w:val="20"/>
          <w:lang w:val="en-GB"/>
        </w:rPr>
        <w:t>individual</w:t>
      </w:r>
      <w:r w:rsidR="002C5348" w:rsidRPr="006C6450">
        <w:rPr>
          <w:sz w:val="20"/>
          <w:lang w:val="en-GB"/>
        </w:rPr>
        <w:t xml:space="preserve"> and pedagogical organi</w:t>
      </w:r>
      <w:r w:rsidR="00D224A6" w:rsidRPr="006C6450">
        <w:rPr>
          <w:sz w:val="20"/>
          <w:lang w:val="en-GB"/>
        </w:rPr>
        <w:t>s</w:t>
      </w:r>
      <w:r w:rsidR="002C5348" w:rsidRPr="006C6450">
        <w:rPr>
          <w:sz w:val="20"/>
          <w:lang w:val="en-GB"/>
        </w:rPr>
        <w:t>ational model</w:t>
      </w:r>
      <w:r w:rsidRPr="006C6450">
        <w:rPr>
          <w:sz w:val="20"/>
          <w:lang w:val="en-GB"/>
        </w:rPr>
        <w:t>.</w:t>
      </w:r>
    </w:p>
    <w:p w14:paraId="414AA3D2" w14:textId="77777777" w:rsidR="005C4FBF" w:rsidRPr="006C6450" w:rsidRDefault="00C47346" w:rsidP="00520969">
      <w:pPr>
        <w:pStyle w:val="CorpoA"/>
        <w:suppressAutoHyphens/>
        <w:spacing w:line="240" w:lineRule="auto"/>
        <w:ind w:left="284" w:hanging="284"/>
        <w:rPr>
          <w:lang w:val="en-GB"/>
        </w:rPr>
      </w:pPr>
      <w:r w:rsidRPr="006C6450">
        <w:rPr>
          <w:lang w:val="en-GB"/>
        </w:rPr>
        <w:t xml:space="preserve">10. </w:t>
      </w:r>
      <w:r w:rsidR="002C5348" w:rsidRPr="006C6450">
        <w:rPr>
          <w:lang w:val="en-GB"/>
        </w:rPr>
        <w:t>Educational choice, quality system and good practices in personal services</w:t>
      </w:r>
      <w:r w:rsidRPr="006C6450">
        <w:rPr>
          <w:lang w:val="en-GB"/>
        </w:rPr>
        <w:t>.</w:t>
      </w:r>
    </w:p>
    <w:p w14:paraId="12B4B62C" w14:textId="41C51886" w:rsidR="004A48A3" w:rsidRPr="006C6450" w:rsidRDefault="00C47346"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11</w:t>
      </w:r>
      <w:r w:rsidR="00902A6E" w:rsidRPr="006C6450">
        <w:rPr>
          <w:rFonts w:ascii="Times New Roman" w:hAnsi="Times New Roman"/>
          <w:kern w:val="3"/>
          <w:lang w:val="en-GB"/>
        </w:rPr>
        <w:t>.</w:t>
      </w:r>
      <w:r w:rsidR="00902A6E" w:rsidRPr="006C6450">
        <w:rPr>
          <w:rFonts w:ascii="Times New Roman" w:hAnsi="Times New Roman"/>
          <w:kern w:val="3"/>
          <w:lang w:val="en-GB"/>
        </w:rPr>
        <w:tab/>
      </w:r>
      <w:r w:rsidR="00520969" w:rsidRPr="006C6450">
        <w:rPr>
          <w:lang w:val="en-GB"/>
        </w:rPr>
        <w:t>System of educational communication.</w:t>
      </w:r>
      <w:r w:rsidR="00520969" w:rsidRPr="006C6450">
        <w:rPr>
          <w:rFonts w:ascii="Times New Roman" w:hAnsi="Times New Roman"/>
          <w:kern w:val="3"/>
          <w:lang w:val="en-GB"/>
        </w:rPr>
        <w:t xml:space="preserve"> </w:t>
      </w:r>
    </w:p>
    <w:p w14:paraId="39BD730D" w14:textId="77777777" w:rsidR="004A48A3" w:rsidRPr="006C6450" w:rsidRDefault="00C47346"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12</w:t>
      </w:r>
      <w:r w:rsidR="00902A6E" w:rsidRPr="006C6450">
        <w:rPr>
          <w:rFonts w:ascii="Times New Roman" w:hAnsi="Times New Roman"/>
          <w:kern w:val="3"/>
          <w:lang w:val="en-GB"/>
        </w:rPr>
        <w:t>.</w:t>
      </w:r>
      <w:r w:rsidR="00902A6E" w:rsidRPr="006C6450">
        <w:rPr>
          <w:rFonts w:ascii="Times New Roman" w:hAnsi="Times New Roman"/>
          <w:kern w:val="3"/>
          <w:lang w:val="en-GB"/>
        </w:rPr>
        <w:tab/>
      </w:r>
      <w:r w:rsidR="00520969" w:rsidRPr="006C6450">
        <w:rPr>
          <w:rFonts w:ascii="Times New Roman" w:hAnsi="Times New Roman"/>
          <w:kern w:val="3"/>
          <w:lang w:val="en-GB"/>
        </w:rPr>
        <w:t>Teamwork and its coordination.</w:t>
      </w:r>
      <w:r w:rsidR="00520969" w:rsidRPr="006C6450">
        <w:rPr>
          <w:rFonts w:ascii="Times New Roman" w:hAnsi="Times New Roman"/>
          <w:kern w:val="3"/>
          <w:lang w:val="en-GB"/>
        </w:rPr>
        <w:tab/>
      </w:r>
    </w:p>
    <w:p w14:paraId="33F394FD" w14:textId="2BE6D0F2" w:rsidR="004A48A3" w:rsidRPr="006C6450" w:rsidRDefault="00C47346"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13</w:t>
      </w:r>
      <w:r w:rsidR="00902A6E" w:rsidRPr="006C6450">
        <w:rPr>
          <w:rFonts w:ascii="Times New Roman" w:hAnsi="Times New Roman"/>
          <w:kern w:val="3"/>
          <w:lang w:val="en-GB"/>
        </w:rPr>
        <w:t>.</w:t>
      </w:r>
      <w:r w:rsidR="00902A6E" w:rsidRPr="006C6450">
        <w:rPr>
          <w:rFonts w:ascii="Times New Roman" w:hAnsi="Times New Roman"/>
          <w:kern w:val="3"/>
          <w:lang w:val="en-GB"/>
        </w:rPr>
        <w:tab/>
      </w:r>
      <w:r w:rsidR="002C5348" w:rsidRPr="006C6450">
        <w:rPr>
          <w:lang w:val="en-GB"/>
        </w:rPr>
        <w:t>Team meetings</w:t>
      </w:r>
      <w:r w:rsidR="00520969" w:rsidRPr="006C6450">
        <w:rPr>
          <w:lang w:val="en-GB"/>
        </w:rPr>
        <w:t>.</w:t>
      </w:r>
    </w:p>
    <w:p w14:paraId="22A76A87" w14:textId="027122DA" w:rsidR="004A48A3" w:rsidRPr="006C6450" w:rsidRDefault="00C47346"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14</w:t>
      </w:r>
      <w:r w:rsidR="00520969" w:rsidRPr="006C6450">
        <w:rPr>
          <w:rFonts w:ascii="Times New Roman" w:hAnsi="Times New Roman"/>
          <w:kern w:val="3"/>
          <w:lang w:val="en-GB"/>
        </w:rPr>
        <w:t>.</w:t>
      </w:r>
      <w:r w:rsidR="00520969" w:rsidRPr="006C6450">
        <w:rPr>
          <w:rFonts w:ascii="Times New Roman" w:hAnsi="Times New Roman"/>
          <w:kern w:val="3"/>
          <w:lang w:val="en-GB"/>
        </w:rPr>
        <w:tab/>
      </w:r>
      <w:r w:rsidR="002C5348" w:rsidRPr="006C6450">
        <w:rPr>
          <w:lang w:val="en-GB"/>
        </w:rPr>
        <w:t>Inter-professionalism for a unitary service</w:t>
      </w:r>
      <w:r w:rsidR="00520969" w:rsidRPr="006C6450">
        <w:rPr>
          <w:rFonts w:ascii="Times New Roman" w:hAnsi="Times New Roman"/>
          <w:kern w:val="3"/>
          <w:lang w:val="en-GB"/>
        </w:rPr>
        <w:t xml:space="preserve">. </w:t>
      </w:r>
    </w:p>
    <w:p w14:paraId="0BAE94DD" w14:textId="0CD825ED" w:rsidR="00C47346" w:rsidRPr="006C6450" w:rsidRDefault="00C47346" w:rsidP="00C47346">
      <w:pPr>
        <w:spacing w:line="240" w:lineRule="exact"/>
        <w:ind w:left="284" w:hanging="284"/>
        <w:rPr>
          <w:sz w:val="20"/>
          <w:lang w:val="en-GB"/>
        </w:rPr>
      </w:pPr>
      <w:r w:rsidRPr="006C6450">
        <w:rPr>
          <w:sz w:val="20"/>
          <w:lang w:val="en-GB"/>
        </w:rPr>
        <w:lastRenderedPageBreak/>
        <w:t xml:space="preserve">15. </w:t>
      </w:r>
      <w:r w:rsidR="002C5348" w:rsidRPr="006C6450">
        <w:rPr>
          <w:sz w:val="20"/>
          <w:lang w:val="en-GB"/>
        </w:rPr>
        <w:t>For the well-being of the team</w:t>
      </w:r>
      <w:r w:rsidRPr="006C6450">
        <w:rPr>
          <w:sz w:val="20"/>
          <w:lang w:val="en-GB"/>
        </w:rPr>
        <w:t>.</w:t>
      </w:r>
    </w:p>
    <w:p w14:paraId="43919144" w14:textId="0A6AB07B" w:rsidR="00C47346" w:rsidRPr="006C6450" w:rsidRDefault="00C47346" w:rsidP="00C47346">
      <w:pPr>
        <w:spacing w:line="240" w:lineRule="exact"/>
        <w:ind w:left="284" w:hanging="284"/>
        <w:rPr>
          <w:sz w:val="20"/>
          <w:lang w:val="en-GB"/>
        </w:rPr>
      </w:pPr>
      <w:r w:rsidRPr="006C6450">
        <w:rPr>
          <w:sz w:val="20"/>
          <w:lang w:val="en-GB"/>
        </w:rPr>
        <w:t xml:space="preserve">16. </w:t>
      </w:r>
      <w:r w:rsidR="002C5348" w:rsidRPr="006C6450">
        <w:rPr>
          <w:sz w:val="20"/>
          <w:lang w:val="en-GB"/>
        </w:rPr>
        <w:t>Methodology for the unity of group accompaniment</w:t>
      </w:r>
      <w:r w:rsidRPr="006C6450">
        <w:rPr>
          <w:sz w:val="20"/>
          <w:lang w:val="en-GB"/>
        </w:rPr>
        <w:t>.</w:t>
      </w:r>
    </w:p>
    <w:p w14:paraId="427EB345" w14:textId="798DA0EC" w:rsidR="00C47346" w:rsidRPr="006C6450" w:rsidRDefault="00C47346" w:rsidP="00C47346">
      <w:pPr>
        <w:spacing w:line="240" w:lineRule="exact"/>
        <w:ind w:left="284" w:hanging="284"/>
        <w:rPr>
          <w:sz w:val="20"/>
          <w:lang w:val="en-GB"/>
        </w:rPr>
      </w:pPr>
      <w:r w:rsidRPr="006C6450">
        <w:rPr>
          <w:sz w:val="20"/>
          <w:lang w:val="en-GB"/>
        </w:rPr>
        <w:t xml:space="preserve">17. </w:t>
      </w:r>
      <w:r w:rsidR="002C5348" w:rsidRPr="006C6450">
        <w:rPr>
          <w:sz w:val="20"/>
          <w:lang w:val="en-GB"/>
        </w:rPr>
        <w:t>Relationships with family members of accepted people</w:t>
      </w:r>
      <w:r w:rsidRPr="006C6450">
        <w:rPr>
          <w:sz w:val="20"/>
          <w:lang w:val="en-GB"/>
        </w:rPr>
        <w:t>.</w:t>
      </w:r>
    </w:p>
    <w:p w14:paraId="11B0488B" w14:textId="77777777" w:rsidR="004A48A3" w:rsidRPr="006C6450" w:rsidRDefault="00C47346"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18</w:t>
      </w:r>
      <w:r w:rsidR="00902A6E" w:rsidRPr="006C6450">
        <w:rPr>
          <w:rFonts w:ascii="Times New Roman" w:hAnsi="Times New Roman"/>
          <w:kern w:val="3"/>
          <w:lang w:val="en-GB"/>
        </w:rPr>
        <w:t>.</w:t>
      </w:r>
      <w:r w:rsidR="00902A6E" w:rsidRPr="006C6450">
        <w:rPr>
          <w:rFonts w:ascii="Times New Roman" w:hAnsi="Times New Roman"/>
          <w:kern w:val="3"/>
          <w:lang w:val="en-GB"/>
        </w:rPr>
        <w:tab/>
      </w:r>
      <w:r w:rsidR="00520969" w:rsidRPr="006C6450">
        <w:rPr>
          <w:rFonts w:ascii="Times New Roman" w:hAnsi="Times New Roman"/>
          <w:kern w:val="3"/>
          <w:lang w:val="en-GB"/>
        </w:rPr>
        <w:t>The system of personal services, private bodies for public benefit</w:t>
      </w:r>
      <w:r w:rsidR="00642994" w:rsidRPr="006C6450">
        <w:rPr>
          <w:rFonts w:ascii="Times New Roman" w:hAnsi="Times New Roman"/>
          <w:kern w:val="3"/>
          <w:lang w:val="en-GB"/>
        </w:rPr>
        <w:t>,</w:t>
      </w:r>
      <w:r w:rsidR="000340CC" w:rsidRPr="006C6450">
        <w:rPr>
          <w:rFonts w:ascii="Times New Roman" w:hAnsi="Times New Roman"/>
          <w:kern w:val="3"/>
          <w:lang w:val="en-GB"/>
        </w:rPr>
        <w:t xml:space="preserve"> tertiary sector</w:t>
      </w:r>
      <w:r w:rsidR="00642994" w:rsidRPr="006C6450">
        <w:rPr>
          <w:rFonts w:ascii="Times New Roman" w:hAnsi="Times New Roman"/>
          <w:kern w:val="3"/>
          <w:lang w:val="en-GB"/>
        </w:rPr>
        <w:t xml:space="preserve"> </w:t>
      </w:r>
      <w:r w:rsidR="00520969" w:rsidRPr="006C6450">
        <w:rPr>
          <w:rFonts w:ascii="Times New Roman" w:hAnsi="Times New Roman"/>
          <w:kern w:val="3"/>
          <w:lang w:val="en-GB"/>
        </w:rPr>
        <w:t>and</w:t>
      </w:r>
      <w:r w:rsidR="00520969" w:rsidRPr="006C6450">
        <w:rPr>
          <w:lang w:val="en-GB"/>
        </w:rPr>
        <w:t xml:space="preserve"> macro-organisations in the social sector.</w:t>
      </w:r>
      <w:r w:rsidR="00520969" w:rsidRPr="006C6450">
        <w:rPr>
          <w:rFonts w:ascii="Times New Roman" w:hAnsi="Times New Roman"/>
          <w:kern w:val="3"/>
          <w:lang w:val="en-GB"/>
        </w:rPr>
        <w:t xml:space="preserve"> </w:t>
      </w:r>
    </w:p>
    <w:p w14:paraId="32DBB43E" w14:textId="493A6E32" w:rsidR="009647FD" w:rsidRPr="006C6450" w:rsidRDefault="009647FD" w:rsidP="009647FD">
      <w:pPr>
        <w:spacing w:line="240" w:lineRule="exact"/>
        <w:ind w:left="284" w:hanging="284"/>
        <w:rPr>
          <w:sz w:val="20"/>
          <w:lang w:val="en-GB"/>
        </w:rPr>
      </w:pPr>
      <w:r w:rsidRPr="006C6450">
        <w:rPr>
          <w:sz w:val="20"/>
          <w:lang w:val="en-GB"/>
        </w:rPr>
        <w:t xml:space="preserve">19. </w:t>
      </w:r>
      <w:r w:rsidR="002C5348" w:rsidRPr="006C6450">
        <w:rPr>
          <w:sz w:val="20"/>
          <w:lang w:val="en-GB"/>
        </w:rPr>
        <w:t>For the humani</w:t>
      </w:r>
      <w:r w:rsidR="00D349C2" w:rsidRPr="006C6450">
        <w:rPr>
          <w:sz w:val="20"/>
          <w:lang w:val="en-GB"/>
        </w:rPr>
        <w:t>s</w:t>
      </w:r>
      <w:r w:rsidR="002C5348" w:rsidRPr="006C6450">
        <w:rPr>
          <w:sz w:val="20"/>
          <w:lang w:val="en-GB"/>
        </w:rPr>
        <w:t>ation of personal services: from assistance to education</w:t>
      </w:r>
      <w:r w:rsidRPr="006C6450">
        <w:rPr>
          <w:sz w:val="20"/>
          <w:lang w:val="en-GB"/>
        </w:rPr>
        <w:t>.</w:t>
      </w:r>
    </w:p>
    <w:p w14:paraId="319E8DC2" w14:textId="1D707726" w:rsidR="004A48A3" w:rsidRPr="006C6450" w:rsidRDefault="00C47346" w:rsidP="00520969">
      <w:pPr>
        <w:pStyle w:val="CorpoA"/>
        <w:suppressAutoHyphens/>
        <w:spacing w:line="240" w:lineRule="auto"/>
        <w:ind w:left="284" w:hanging="284"/>
        <w:rPr>
          <w:rFonts w:ascii="Times New Roman" w:eastAsia="Times New Roman" w:hAnsi="Times New Roman" w:cs="Times New Roman"/>
          <w:kern w:val="3"/>
          <w:lang w:val="en-GB"/>
        </w:rPr>
      </w:pPr>
      <w:r w:rsidRPr="006C6450">
        <w:rPr>
          <w:rFonts w:ascii="Times New Roman" w:hAnsi="Times New Roman"/>
          <w:kern w:val="3"/>
          <w:lang w:val="en-GB"/>
        </w:rPr>
        <w:t>2</w:t>
      </w:r>
      <w:r w:rsidR="00181A29" w:rsidRPr="006C6450">
        <w:rPr>
          <w:rFonts w:ascii="Times New Roman" w:hAnsi="Times New Roman"/>
          <w:kern w:val="3"/>
          <w:lang w:val="en-GB"/>
        </w:rPr>
        <w:t>0</w:t>
      </w:r>
      <w:r w:rsidR="00902A6E" w:rsidRPr="006C6450">
        <w:rPr>
          <w:rFonts w:ascii="Times New Roman" w:hAnsi="Times New Roman"/>
          <w:kern w:val="3"/>
          <w:lang w:val="en-GB"/>
        </w:rPr>
        <w:t>.</w:t>
      </w:r>
      <w:r w:rsidR="00902A6E" w:rsidRPr="006C6450">
        <w:rPr>
          <w:rFonts w:ascii="Times New Roman" w:hAnsi="Times New Roman"/>
          <w:kern w:val="3"/>
          <w:lang w:val="en-GB"/>
        </w:rPr>
        <w:tab/>
      </w:r>
      <w:r w:rsidR="002C5348" w:rsidRPr="006C6450">
        <w:rPr>
          <w:lang w:val="en-GB"/>
        </w:rPr>
        <w:t>From integration to inclusion</w:t>
      </w:r>
      <w:r w:rsidR="009647FD" w:rsidRPr="006C6450">
        <w:rPr>
          <w:lang w:val="en-GB"/>
        </w:rPr>
        <w:t>.</w:t>
      </w:r>
    </w:p>
    <w:p w14:paraId="2AB12026" w14:textId="77777777" w:rsidR="004A48A3" w:rsidRPr="006C6450" w:rsidRDefault="00520969" w:rsidP="00C943A9">
      <w:pPr>
        <w:pStyle w:val="CorpoA"/>
        <w:tabs>
          <w:tab w:val="clear" w:pos="284"/>
        </w:tabs>
        <w:suppressAutoHyphens/>
        <w:spacing w:before="240" w:after="120" w:line="220" w:lineRule="exact"/>
        <w:rPr>
          <w:rFonts w:ascii="Times New Roman" w:hAnsi="Times New Roman"/>
          <w:b/>
          <w:bCs/>
          <w:i/>
          <w:iCs/>
          <w:kern w:val="3"/>
          <w:sz w:val="18"/>
          <w:szCs w:val="18"/>
          <w:lang w:val="en-GB"/>
        </w:rPr>
      </w:pPr>
      <w:r w:rsidRPr="006C6450">
        <w:rPr>
          <w:rFonts w:ascii="Times New Roman" w:hAnsi="Times New Roman"/>
          <w:b/>
          <w:bCs/>
          <w:i/>
          <w:iCs/>
          <w:kern w:val="3"/>
          <w:sz w:val="18"/>
          <w:szCs w:val="18"/>
          <w:lang w:val="en-GB"/>
        </w:rPr>
        <w:t>READING LIST</w:t>
      </w:r>
    </w:p>
    <w:p w14:paraId="682B0F05" w14:textId="77777777" w:rsidR="00C943A9" w:rsidRPr="006C6450" w:rsidRDefault="00C943A9" w:rsidP="00C943A9">
      <w:pPr>
        <w:pStyle w:val="Testo1"/>
        <w:rPr>
          <w:lang w:val="en-GB"/>
        </w:rPr>
      </w:pPr>
      <w:r w:rsidRPr="006C6450">
        <w:rPr>
          <w:smallCaps/>
          <w:sz w:val="16"/>
          <w:szCs w:val="16"/>
          <w:lang w:val="en-GB"/>
        </w:rPr>
        <w:t>L. d’Alonzo-V. Mariani-G. Zampieri-S. Maggiolini</w:t>
      </w:r>
      <w:r w:rsidRPr="006C6450">
        <w:rPr>
          <w:sz w:val="16"/>
          <w:szCs w:val="16"/>
          <w:lang w:val="en-GB"/>
        </w:rPr>
        <w:t xml:space="preserve"> </w:t>
      </w:r>
      <w:r w:rsidRPr="006C6450">
        <w:rPr>
          <w:lang w:val="en-GB"/>
        </w:rPr>
        <w:t xml:space="preserve">(ed. by), </w:t>
      </w:r>
      <w:r w:rsidRPr="006C6450">
        <w:rPr>
          <w:i/>
          <w:iCs/>
          <w:lang w:val="en-GB"/>
        </w:rPr>
        <w:t>La consulenza pedagogica. Pedagogisti in azione</w:t>
      </w:r>
      <w:r w:rsidRPr="006C6450">
        <w:rPr>
          <w:lang w:val="en-GB"/>
        </w:rPr>
        <w:t>, Armando, Roma, 2012.</w:t>
      </w:r>
    </w:p>
    <w:p w14:paraId="4C6B075E" w14:textId="676307BD" w:rsidR="00B07054" w:rsidRPr="006C6450" w:rsidRDefault="00B07054" w:rsidP="00B07054">
      <w:pPr>
        <w:pStyle w:val="Testo1"/>
        <w:rPr>
          <w:lang w:val="en-GB"/>
        </w:rPr>
      </w:pPr>
      <w:r w:rsidRPr="006C6450">
        <w:rPr>
          <w:smallCaps/>
          <w:sz w:val="16"/>
          <w:szCs w:val="16"/>
          <w:lang w:val="en-GB"/>
        </w:rPr>
        <w:t>V. Mariani</w:t>
      </w:r>
      <w:r w:rsidRPr="006C6450">
        <w:rPr>
          <w:sz w:val="16"/>
          <w:szCs w:val="16"/>
          <w:lang w:val="en-GB"/>
        </w:rPr>
        <w:t xml:space="preserve"> </w:t>
      </w:r>
      <w:r w:rsidRPr="006C6450">
        <w:rPr>
          <w:lang w:val="en-GB"/>
        </w:rPr>
        <w:t>(</w:t>
      </w:r>
      <w:r w:rsidR="00181A29" w:rsidRPr="006C6450">
        <w:rPr>
          <w:lang w:val="en-GB"/>
        </w:rPr>
        <w:t>ed. by</w:t>
      </w:r>
      <w:r w:rsidRPr="006C6450">
        <w:rPr>
          <w:lang w:val="en-GB"/>
        </w:rPr>
        <w:t xml:space="preserve">), </w:t>
      </w:r>
      <w:r w:rsidRPr="006C6450">
        <w:rPr>
          <w:i/>
          <w:iCs/>
          <w:lang w:val="en-GB"/>
        </w:rPr>
        <w:t>Dirigere servizi alla persona. Competenze e metodologia</w:t>
      </w:r>
      <w:r w:rsidRPr="006C6450">
        <w:rPr>
          <w:lang w:val="en-GB"/>
        </w:rPr>
        <w:t>, Dapero, Piacenza, 2021.</w:t>
      </w:r>
    </w:p>
    <w:p w14:paraId="20FC273B" w14:textId="77777777" w:rsidR="00181A29" w:rsidRPr="006C6450" w:rsidRDefault="00181A29" w:rsidP="00181A29">
      <w:pPr>
        <w:pStyle w:val="Testo1"/>
        <w:rPr>
          <w:lang w:val="en-GB"/>
        </w:rPr>
      </w:pPr>
      <w:r w:rsidRPr="006C6450">
        <w:rPr>
          <w:smallCaps/>
          <w:sz w:val="16"/>
          <w:szCs w:val="16"/>
          <w:lang w:val="en-GB"/>
        </w:rPr>
        <w:t>S. Biancotto - G. Manzo - V. Mariani</w:t>
      </w:r>
      <w:r w:rsidRPr="006C6450">
        <w:rPr>
          <w:lang w:val="en-GB"/>
        </w:rPr>
        <w:t xml:space="preserve">, </w:t>
      </w:r>
      <w:r w:rsidRPr="006C6450">
        <w:rPr>
          <w:i/>
          <w:iCs/>
          <w:lang w:val="en-GB"/>
        </w:rPr>
        <w:t>Disabilità intellettiva adulta &amp; Farm Community</w:t>
      </w:r>
      <w:r w:rsidRPr="006C6450">
        <w:rPr>
          <w:lang w:val="en-GB"/>
        </w:rPr>
        <w:t>, Anicia, Roma, 2022.</w:t>
      </w:r>
    </w:p>
    <w:p w14:paraId="623D505D" w14:textId="77777777" w:rsidR="004A48A3" w:rsidRPr="006C6450" w:rsidRDefault="00520969">
      <w:pPr>
        <w:pStyle w:val="CorpoA"/>
        <w:tabs>
          <w:tab w:val="clear" w:pos="284"/>
        </w:tabs>
        <w:suppressAutoHyphens/>
        <w:spacing w:before="240" w:after="120" w:line="220" w:lineRule="exact"/>
        <w:rPr>
          <w:rFonts w:ascii="Times New Roman" w:eastAsia="Times New Roman" w:hAnsi="Times New Roman" w:cs="Times New Roman"/>
          <w:kern w:val="3"/>
          <w:lang w:val="en-GB"/>
        </w:rPr>
      </w:pPr>
      <w:r w:rsidRPr="006C6450">
        <w:rPr>
          <w:rFonts w:ascii="Times New Roman" w:hAnsi="Times New Roman"/>
          <w:b/>
          <w:bCs/>
          <w:i/>
          <w:iCs/>
          <w:kern w:val="3"/>
          <w:sz w:val="18"/>
          <w:szCs w:val="18"/>
          <w:lang w:val="en-GB"/>
        </w:rPr>
        <w:t>TEACHING METHOD</w:t>
      </w:r>
    </w:p>
    <w:p w14:paraId="6540F472" w14:textId="77777777" w:rsidR="004A48A3" w:rsidRPr="006C6450" w:rsidRDefault="00520969">
      <w:pPr>
        <w:pStyle w:val="CorpoA"/>
        <w:suppressAutoHyphens/>
        <w:spacing w:line="220" w:lineRule="exact"/>
        <w:ind w:firstLine="284"/>
        <w:rPr>
          <w:kern w:val="3"/>
          <w:sz w:val="18"/>
          <w:szCs w:val="18"/>
          <w:lang w:val="en-GB"/>
        </w:rPr>
      </w:pPr>
      <w:r w:rsidRPr="006C6450">
        <w:rPr>
          <w:kern w:val="3"/>
          <w:sz w:val="18"/>
          <w:szCs w:val="18"/>
          <w:lang w:val="en-GB"/>
        </w:rPr>
        <w:t xml:space="preserve">Lectures using expository, dialogic, and maieutic methods. </w:t>
      </w:r>
    </w:p>
    <w:p w14:paraId="07EEB280" w14:textId="77777777" w:rsidR="003A2D10" w:rsidRPr="006C6450" w:rsidRDefault="003A2D10" w:rsidP="003A2D10">
      <w:pPr>
        <w:spacing w:before="240" w:after="120" w:line="220" w:lineRule="exact"/>
        <w:rPr>
          <w:b/>
          <w:i/>
          <w:sz w:val="18"/>
          <w:lang w:val="en-GB"/>
        </w:rPr>
      </w:pPr>
      <w:r w:rsidRPr="006C6450">
        <w:rPr>
          <w:b/>
          <w:i/>
          <w:sz w:val="18"/>
          <w:lang w:val="en-GB"/>
        </w:rPr>
        <w:t>ASSESSMENT METHOD AND CRITERIA</w:t>
      </w:r>
    </w:p>
    <w:p w14:paraId="6B42A05B" w14:textId="77777777" w:rsidR="004A48A3" w:rsidRPr="006C6450" w:rsidRDefault="00520969">
      <w:pPr>
        <w:pStyle w:val="CorpoA"/>
        <w:suppressAutoHyphens/>
        <w:spacing w:line="220" w:lineRule="exact"/>
        <w:ind w:firstLine="284"/>
        <w:rPr>
          <w:kern w:val="3"/>
          <w:sz w:val="18"/>
          <w:szCs w:val="18"/>
          <w:lang w:val="en-GB"/>
        </w:rPr>
      </w:pPr>
      <w:r w:rsidRPr="006C6450">
        <w:rPr>
          <w:kern w:val="3"/>
          <w:sz w:val="18"/>
          <w:szCs w:val="18"/>
          <w:lang w:val="en-GB"/>
        </w:rPr>
        <w:t>Oral exam in which students will present one or more course topics. Students will be assessed on:</w:t>
      </w:r>
    </w:p>
    <w:p w14:paraId="760EA450" w14:textId="77777777" w:rsidR="004A48A3" w:rsidRPr="006C6450" w:rsidRDefault="00902A6E">
      <w:pPr>
        <w:pStyle w:val="CorpoA"/>
        <w:suppressAutoHyphens/>
        <w:spacing w:line="220" w:lineRule="exact"/>
        <w:rPr>
          <w:kern w:val="3"/>
          <w:sz w:val="18"/>
          <w:szCs w:val="18"/>
          <w:lang w:val="en-GB"/>
        </w:rPr>
      </w:pPr>
      <w:r w:rsidRPr="006C6450">
        <w:rPr>
          <w:rFonts w:ascii="Times New Roman" w:hAnsi="Times New Roman"/>
          <w:kern w:val="3"/>
          <w:lang w:val="en-GB"/>
        </w:rPr>
        <w:t>–</w:t>
      </w:r>
      <w:r w:rsidRPr="006C6450">
        <w:rPr>
          <w:rFonts w:ascii="Times New Roman" w:hAnsi="Times New Roman"/>
          <w:kern w:val="3"/>
          <w:lang w:val="en-GB"/>
        </w:rPr>
        <w:tab/>
      </w:r>
      <w:r w:rsidR="00520969" w:rsidRPr="006C6450">
        <w:rPr>
          <w:kern w:val="3"/>
          <w:sz w:val="18"/>
          <w:szCs w:val="18"/>
          <w:lang w:val="en-GB"/>
        </w:rPr>
        <w:t xml:space="preserve">knowledge of course content and use of appropriate pedagogical language; </w:t>
      </w:r>
    </w:p>
    <w:p w14:paraId="2AC28893" w14:textId="77777777" w:rsidR="004A48A3" w:rsidRPr="006C6450" w:rsidRDefault="00902A6E">
      <w:pPr>
        <w:pStyle w:val="CorpoA"/>
        <w:suppressAutoHyphens/>
        <w:spacing w:line="220" w:lineRule="exact"/>
        <w:rPr>
          <w:kern w:val="3"/>
          <w:sz w:val="18"/>
          <w:szCs w:val="18"/>
          <w:lang w:val="en-GB"/>
        </w:rPr>
      </w:pPr>
      <w:r w:rsidRPr="006C6450">
        <w:rPr>
          <w:rFonts w:ascii="Times New Roman" w:hAnsi="Times New Roman"/>
          <w:kern w:val="3"/>
          <w:lang w:val="en-GB"/>
        </w:rPr>
        <w:t>–</w:t>
      </w:r>
      <w:r w:rsidRPr="006C6450">
        <w:rPr>
          <w:rFonts w:ascii="Times New Roman" w:hAnsi="Times New Roman"/>
          <w:kern w:val="3"/>
          <w:lang w:val="en-GB"/>
        </w:rPr>
        <w:tab/>
      </w:r>
      <w:r w:rsidR="00520969" w:rsidRPr="006C6450">
        <w:rPr>
          <w:kern w:val="3"/>
          <w:sz w:val="18"/>
          <w:szCs w:val="18"/>
          <w:lang w:val="en-GB"/>
        </w:rPr>
        <w:t xml:space="preserve">ability to re-elaborate content and to express pedagogical thinking; </w:t>
      </w:r>
    </w:p>
    <w:p w14:paraId="03FE3E75" w14:textId="77777777" w:rsidR="004A48A3" w:rsidRPr="006C6450" w:rsidRDefault="00902A6E">
      <w:pPr>
        <w:pStyle w:val="CorpoA"/>
        <w:suppressAutoHyphens/>
        <w:spacing w:line="220" w:lineRule="exact"/>
        <w:rPr>
          <w:kern w:val="3"/>
          <w:sz w:val="18"/>
          <w:szCs w:val="18"/>
          <w:lang w:val="en-GB"/>
        </w:rPr>
      </w:pPr>
      <w:r w:rsidRPr="006C6450">
        <w:rPr>
          <w:rFonts w:ascii="Times New Roman" w:hAnsi="Times New Roman"/>
          <w:kern w:val="3"/>
          <w:lang w:val="en-GB"/>
        </w:rPr>
        <w:t>–</w:t>
      </w:r>
      <w:r w:rsidRPr="006C6450">
        <w:rPr>
          <w:rFonts w:ascii="Times New Roman" w:hAnsi="Times New Roman"/>
          <w:kern w:val="3"/>
          <w:lang w:val="en-GB"/>
        </w:rPr>
        <w:tab/>
      </w:r>
      <w:r w:rsidR="00520969" w:rsidRPr="006C6450">
        <w:rPr>
          <w:kern w:val="3"/>
          <w:sz w:val="18"/>
          <w:szCs w:val="18"/>
          <w:lang w:val="en-GB"/>
        </w:rPr>
        <w:t>competences necessary to the professional pedagogist.</w:t>
      </w:r>
    </w:p>
    <w:p w14:paraId="7E252270" w14:textId="63E584BE" w:rsidR="00181A29" w:rsidRPr="006C6450" w:rsidRDefault="00A946CC" w:rsidP="00181A29">
      <w:pPr>
        <w:pStyle w:val="Testo2"/>
        <w:rPr>
          <w:lang w:val="en-GB"/>
        </w:rPr>
      </w:pPr>
      <w:r w:rsidRPr="006C6450">
        <w:rPr>
          <w:lang w:val="en-GB"/>
        </w:rPr>
        <w:t>The assessment will consider the following criteria: the relevance of the answers, the appropriate use of the specific terminology, the reasoned and consistent structuring of the speech, the ability to identify conceptual links and open questions. The overall assessment will take into account the student's mastery of the topics</w:t>
      </w:r>
      <w:r w:rsidR="00181A29" w:rsidRPr="006C6450">
        <w:rPr>
          <w:lang w:val="en-GB"/>
        </w:rPr>
        <w:t>.</w:t>
      </w:r>
    </w:p>
    <w:p w14:paraId="4BAEB3D1" w14:textId="77777777" w:rsidR="003A2D10" w:rsidRPr="006C6450" w:rsidRDefault="003A2D10" w:rsidP="003A2D10">
      <w:pPr>
        <w:spacing w:before="240" w:after="120"/>
        <w:rPr>
          <w:b/>
          <w:i/>
          <w:sz w:val="18"/>
          <w:lang w:val="en-GB"/>
        </w:rPr>
      </w:pPr>
      <w:r w:rsidRPr="006C6450">
        <w:rPr>
          <w:b/>
          <w:i/>
          <w:sz w:val="18"/>
          <w:lang w:val="en-GB"/>
        </w:rPr>
        <w:t>NOTES AND PREREQUISITES</w:t>
      </w:r>
    </w:p>
    <w:p w14:paraId="464BAEE6" w14:textId="1609D4D6" w:rsidR="00181A29" w:rsidRPr="006C6450" w:rsidRDefault="00EF2F3A" w:rsidP="00181A29">
      <w:pPr>
        <w:pStyle w:val="Testo2"/>
        <w:rPr>
          <w:lang w:val="en-GB"/>
        </w:rPr>
      </w:pPr>
      <w:r w:rsidRPr="006C6450">
        <w:rPr>
          <w:lang w:val="en-GB"/>
        </w:rPr>
        <w:t>There are no content-related prerequisites for attending the course</w:t>
      </w:r>
      <w:r w:rsidR="00181A29" w:rsidRPr="006C6450">
        <w:rPr>
          <w:lang w:val="en-GB"/>
        </w:rPr>
        <w:t>.</w:t>
      </w:r>
    </w:p>
    <w:p w14:paraId="0EACE72F" w14:textId="77777777" w:rsidR="004A48A3" w:rsidRPr="002C5348" w:rsidRDefault="00520969" w:rsidP="00520969">
      <w:pPr>
        <w:pStyle w:val="Testo2"/>
        <w:tabs>
          <w:tab w:val="clear" w:pos="284"/>
          <w:tab w:val="left" w:pos="1350"/>
        </w:tabs>
        <w:rPr>
          <w:lang w:val="en-GB"/>
        </w:rPr>
      </w:pPr>
      <w:r w:rsidRPr="006C6450">
        <w:rPr>
          <w:lang w:val="en-GB"/>
        </w:rPr>
        <w:t>Further information can be found on the lecturer's webpage at http://docenti.unicatt.it/web/searchByName.do?language=ENG, or on the Faculty notice board</w:t>
      </w:r>
      <w:r w:rsidR="00902A6E" w:rsidRPr="006C6450">
        <w:rPr>
          <w:lang w:val="en-GB"/>
        </w:rPr>
        <w:t>.</w:t>
      </w:r>
    </w:p>
    <w:sectPr w:rsidR="004A48A3" w:rsidRPr="002C534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8DE0" w14:textId="77777777" w:rsidR="00EC24BF" w:rsidRDefault="00EC24BF">
      <w:r>
        <w:separator/>
      </w:r>
    </w:p>
  </w:endnote>
  <w:endnote w:type="continuationSeparator" w:id="0">
    <w:p w14:paraId="76E8C6D3" w14:textId="77777777" w:rsidR="00EC24BF" w:rsidRDefault="00EC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E49F" w14:textId="77777777" w:rsidR="004A48A3" w:rsidRDefault="004A48A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D1B8" w14:textId="77777777" w:rsidR="00EC24BF" w:rsidRDefault="00EC24BF">
      <w:r>
        <w:separator/>
      </w:r>
    </w:p>
  </w:footnote>
  <w:footnote w:type="continuationSeparator" w:id="0">
    <w:p w14:paraId="53804480" w14:textId="77777777" w:rsidR="00EC24BF" w:rsidRDefault="00EC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2FB8" w14:textId="77777777" w:rsidR="004A48A3" w:rsidRDefault="004A48A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Times New Roman" w:hAnsi="Times New Roman" w:cs="Times New Roman"/>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num w:numId="1" w16cid:durableId="61243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A3"/>
    <w:rsid w:val="000340CC"/>
    <w:rsid w:val="00043147"/>
    <w:rsid w:val="0006194A"/>
    <w:rsid w:val="00095877"/>
    <w:rsid w:val="00097170"/>
    <w:rsid w:val="00181A29"/>
    <w:rsid w:val="002142F3"/>
    <w:rsid w:val="002C5348"/>
    <w:rsid w:val="0031111F"/>
    <w:rsid w:val="003A2D10"/>
    <w:rsid w:val="003E17A0"/>
    <w:rsid w:val="004779D7"/>
    <w:rsid w:val="004A48A3"/>
    <w:rsid w:val="00520969"/>
    <w:rsid w:val="005539BC"/>
    <w:rsid w:val="005B7178"/>
    <w:rsid w:val="005C4FBF"/>
    <w:rsid w:val="006246C5"/>
    <w:rsid w:val="00642994"/>
    <w:rsid w:val="006C6450"/>
    <w:rsid w:val="00722BB8"/>
    <w:rsid w:val="007A27A5"/>
    <w:rsid w:val="00902A6E"/>
    <w:rsid w:val="00955FD6"/>
    <w:rsid w:val="009647FD"/>
    <w:rsid w:val="009D0817"/>
    <w:rsid w:val="00A0205B"/>
    <w:rsid w:val="00A946CC"/>
    <w:rsid w:val="00B07054"/>
    <w:rsid w:val="00B967FA"/>
    <w:rsid w:val="00BE01D5"/>
    <w:rsid w:val="00C47346"/>
    <w:rsid w:val="00C56399"/>
    <w:rsid w:val="00C943A9"/>
    <w:rsid w:val="00D224A6"/>
    <w:rsid w:val="00D349C2"/>
    <w:rsid w:val="00EC24BF"/>
    <w:rsid w:val="00EC7C19"/>
    <w:rsid w:val="00EF2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5712"/>
  <w15:docId w15:val="{AB512051-674D-4BD4-898C-610CE59B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C473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34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1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3190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2023-08-01T09:49:00Z</dcterms:created>
  <dcterms:modified xsi:type="dcterms:W3CDTF">2024-01-10T13:17:00Z</dcterms:modified>
</cp:coreProperties>
</file>