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75C3" w14:textId="77777777" w:rsidR="00EC1584" w:rsidRPr="00084C64" w:rsidRDefault="00EC1584" w:rsidP="00EC1584">
      <w:pPr>
        <w:pStyle w:val="Titolo1"/>
        <w:rPr>
          <w:noProof w:val="0"/>
          <w:lang w:val="en-GB"/>
        </w:rPr>
      </w:pPr>
      <w:r w:rsidRPr="00084C64">
        <w:rPr>
          <w:noProof w:val="0"/>
          <w:lang w:val="en-GB"/>
        </w:rPr>
        <w:t>Italian for Literary and Journalistic Communication</w:t>
      </w:r>
    </w:p>
    <w:p w14:paraId="619DDD9B" w14:textId="5F1FB48D" w:rsidR="0011387E" w:rsidRPr="00084C64" w:rsidRDefault="0011387E" w:rsidP="0011387E">
      <w:pPr>
        <w:pStyle w:val="Titolo2"/>
        <w:rPr>
          <w:lang w:val="en-GB"/>
        </w:rPr>
      </w:pPr>
      <w:r w:rsidRPr="00084C64">
        <w:rPr>
          <w:lang w:val="en-GB"/>
        </w:rPr>
        <w:t xml:space="preserve">Prof. </w:t>
      </w:r>
      <w:r w:rsidR="00834725" w:rsidRPr="00084C64">
        <w:rPr>
          <w:lang w:val="en-GB"/>
        </w:rPr>
        <w:t>Federica Millefiorini</w:t>
      </w:r>
    </w:p>
    <w:p w14:paraId="0C9FFECC" w14:textId="4EBD575B" w:rsidR="00617776" w:rsidRPr="00084C64" w:rsidRDefault="00C338B4" w:rsidP="00617776">
      <w:pPr>
        <w:spacing w:before="240" w:after="120"/>
        <w:rPr>
          <w:rFonts w:ascii="Times New Roman" w:hAnsi="Times New Roman"/>
          <w:b/>
          <w:sz w:val="18"/>
          <w:lang w:val="en-GB"/>
        </w:rPr>
      </w:pPr>
      <w:bookmarkStart w:id="0" w:name="_Hlk76557115"/>
      <w:r w:rsidRPr="00084C64">
        <w:rPr>
          <w:b/>
          <w:i/>
          <w:sz w:val="18"/>
          <w:lang w:val="en-GB"/>
        </w:rPr>
        <w:t>COURSE AIMS AND INTENDED LEARNING OUTCOMES</w:t>
      </w:r>
      <w:bookmarkEnd w:id="0"/>
    </w:p>
    <w:p w14:paraId="6EB6DCC0" w14:textId="190A3CA1" w:rsidR="00617776" w:rsidRPr="00084C64" w:rsidRDefault="00F84BE0" w:rsidP="0012359A">
      <w:pPr>
        <w:pStyle w:val="NormaleWeb"/>
        <w:spacing w:before="0" w:beforeAutospacing="0" w:after="0" w:afterAutospacing="0"/>
        <w:jc w:val="both"/>
        <w:rPr>
          <w:rFonts w:ascii="Times" w:hAnsi="Times" w:cs="Times"/>
          <w:color w:val="000000" w:themeColor="text1"/>
          <w:sz w:val="20"/>
          <w:szCs w:val="20"/>
          <w:lang w:val="en-GB"/>
        </w:rPr>
      </w:pPr>
      <w:r w:rsidRPr="00084C64">
        <w:rPr>
          <w:rFonts w:ascii="Times" w:hAnsi="Times" w:cs="Times"/>
          <w:sz w:val="20"/>
          <w:szCs w:val="20"/>
          <w:lang w:val="en-GB"/>
        </w:rPr>
        <w:t>The general aim of the course is to provide students with the tools to critically approach some literary experiences of the Italian tradition from the second half of the nineteenth century to the present day</w:t>
      </w:r>
      <w:r w:rsidR="0000032D" w:rsidRPr="00084C64">
        <w:rPr>
          <w:rFonts w:ascii="Times" w:hAnsi="Times" w:cs="Times"/>
          <w:sz w:val="20"/>
          <w:szCs w:val="20"/>
          <w:lang w:val="en-GB"/>
        </w:rPr>
        <w:t>. S</w:t>
      </w:r>
      <w:r w:rsidR="00867F87" w:rsidRPr="00084C64">
        <w:rPr>
          <w:rFonts w:ascii="Times" w:hAnsi="Times" w:cs="Times"/>
          <w:sz w:val="20"/>
          <w:szCs w:val="20"/>
          <w:lang w:val="en-GB"/>
        </w:rPr>
        <w:t>pecial</w:t>
      </w:r>
      <w:r w:rsidRPr="00084C64">
        <w:rPr>
          <w:rFonts w:ascii="Times" w:hAnsi="Times" w:cs="Times"/>
          <w:sz w:val="20"/>
          <w:szCs w:val="20"/>
          <w:lang w:val="en-GB"/>
        </w:rPr>
        <w:t xml:space="preserve"> attention </w:t>
      </w:r>
      <w:r w:rsidR="0000032D" w:rsidRPr="00084C64">
        <w:rPr>
          <w:rFonts w:ascii="Times" w:hAnsi="Times" w:cs="Times"/>
          <w:sz w:val="20"/>
          <w:szCs w:val="20"/>
          <w:lang w:val="en-GB"/>
        </w:rPr>
        <w:t xml:space="preserve">will be paid </w:t>
      </w:r>
      <w:r w:rsidRPr="00084C64">
        <w:rPr>
          <w:rFonts w:ascii="Times" w:hAnsi="Times" w:cs="Times"/>
          <w:sz w:val="20"/>
          <w:szCs w:val="20"/>
          <w:lang w:val="en-GB"/>
        </w:rPr>
        <w:t xml:space="preserve">to </w:t>
      </w:r>
      <w:r w:rsidR="00867F87" w:rsidRPr="00084C64">
        <w:rPr>
          <w:rFonts w:ascii="Times" w:hAnsi="Times" w:cs="Times"/>
          <w:sz w:val="20"/>
          <w:szCs w:val="20"/>
          <w:lang w:val="en-GB"/>
        </w:rPr>
        <w:t xml:space="preserve">particularly important </w:t>
      </w:r>
      <w:r w:rsidRPr="00084C64">
        <w:rPr>
          <w:rFonts w:ascii="Times" w:hAnsi="Times" w:cs="Times"/>
          <w:sz w:val="20"/>
          <w:szCs w:val="20"/>
          <w:lang w:val="en-GB"/>
        </w:rPr>
        <w:t xml:space="preserve">journalistic writings </w:t>
      </w:r>
      <w:r w:rsidR="00867F87" w:rsidRPr="00084C64">
        <w:rPr>
          <w:rFonts w:ascii="Times" w:hAnsi="Times" w:cs="Times"/>
          <w:sz w:val="20"/>
          <w:szCs w:val="20"/>
          <w:lang w:val="en-GB"/>
        </w:rPr>
        <w:t>in terms of authors and</w:t>
      </w:r>
      <w:r w:rsidRPr="00084C64">
        <w:rPr>
          <w:rFonts w:ascii="Times" w:hAnsi="Times" w:cs="Times"/>
          <w:sz w:val="20"/>
          <w:szCs w:val="20"/>
          <w:lang w:val="en-GB"/>
        </w:rPr>
        <w:t xml:space="preserve"> literary</w:t>
      </w:r>
      <w:r w:rsidR="00867F87" w:rsidRPr="00084C64">
        <w:rPr>
          <w:rFonts w:ascii="Times" w:hAnsi="Times" w:cs="Times"/>
          <w:sz w:val="20"/>
          <w:szCs w:val="20"/>
          <w:lang w:val="en-GB"/>
        </w:rPr>
        <w:t xml:space="preserve"> quality</w:t>
      </w:r>
      <w:r w:rsidR="0000032D" w:rsidRPr="00084C64">
        <w:rPr>
          <w:rFonts w:ascii="Times" w:hAnsi="Times" w:cs="Times"/>
          <w:sz w:val="20"/>
          <w:szCs w:val="20"/>
          <w:lang w:val="en-GB"/>
        </w:rPr>
        <w:t>,</w:t>
      </w:r>
      <w:r w:rsidRPr="00084C64">
        <w:rPr>
          <w:rFonts w:ascii="Times" w:hAnsi="Times" w:cs="Times"/>
          <w:sz w:val="20"/>
          <w:szCs w:val="20"/>
          <w:lang w:val="en-GB"/>
        </w:rPr>
        <w:t xml:space="preserve"> </w:t>
      </w:r>
      <w:r w:rsidR="00867F87" w:rsidRPr="00084C64">
        <w:rPr>
          <w:rFonts w:ascii="Times" w:hAnsi="Times" w:cs="Times"/>
          <w:sz w:val="20"/>
          <w:szCs w:val="20"/>
          <w:lang w:val="en-GB"/>
        </w:rPr>
        <w:t xml:space="preserve">and to the most recent narrative experiences and new expressiveness, focusing on events and authors that are significant for the training of educators. </w:t>
      </w:r>
      <w:r w:rsidR="0000032D" w:rsidRPr="00084C64">
        <w:rPr>
          <w:rFonts w:ascii="Times" w:hAnsi="Times" w:cs="Times"/>
          <w:sz w:val="20"/>
          <w:szCs w:val="20"/>
          <w:lang w:val="en-GB"/>
        </w:rPr>
        <w:t xml:space="preserve">The course also </w:t>
      </w:r>
      <w:r w:rsidR="00867F87" w:rsidRPr="00084C64">
        <w:rPr>
          <w:rFonts w:ascii="Times" w:hAnsi="Times" w:cs="Times"/>
          <w:sz w:val="20"/>
          <w:szCs w:val="20"/>
          <w:lang w:val="en-GB"/>
        </w:rPr>
        <w:t xml:space="preserve">aims to refine the analysis and synthesis skills of students dealing with complex texts and guide them in the consideration of the performative effects of language and its specific function in relation to both the formation </w:t>
      </w:r>
      <w:r w:rsidR="0000032D" w:rsidRPr="00084C64">
        <w:rPr>
          <w:rFonts w:ascii="Times" w:hAnsi="Times" w:cs="Times"/>
          <w:sz w:val="20"/>
          <w:szCs w:val="20"/>
          <w:lang w:val="en-GB"/>
        </w:rPr>
        <w:t xml:space="preserve">of </w:t>
      </w:r>
      <w:r w:rsidR="00867F87" w:rsidRPr="00084C64">
        <w:rPr>
          <w:rFonts w:ascii="Times" w:hAnsi="Times" w:cs="Times"/>
          <w:sz w:val="20"/>
          <w:szCs w:val="20"/>
          <w:lang w:val="en-GB"/>
        </w:rPr>
        <w:t>thought and its expression</w:t>
      </w:r>
      <w:r w:rsidR="0012359A" w:rsidRPr="00084C64">
        <w:rPr>
          <w:rFonts w:ascii="Times" w:hAnsi="Times" w:cs="Times"/>
          <w:color w:val="000000" w:themeColor="text1"/>
          <w:sz w:val="20"/>
          <w:szCs w:val="20"/>
          <w:lang w:val="en-GB"/>
        </w:rPr>
        <w:t>.</w:t>
      </w:r>
    </w:p>
    <w:p w14:paraId="3C5049C5" w14:textId="437F7233" w:rsidR="00617776" w:rsidRPr="00084C64" w:rsidRDefault="00DD3B4C" w:rsidP="00FF2AB3">
      <w:pPr>
        <w:spacing w:before="120"/>
        <w:rPr>
          <w:rFonts w:cs="Times"/>
          <w:color w:val="000000" w:themeColor="text1"/>
          <w:lang w:val="en-GB"/>
        </w:rPr>
      </w:pPr>
      <w:r w:rsidRPr="00084C64">
        <w:rPr>
          <w:rFonts w:cs="Times"/>
          <w:color w:val="000000" w:themeColor="text1"/>
          <w:lang w:val="en-GB"/>
        </w:rPr>
        <w:t>More specifically, the course aims are</w:t>
      </w:r>
      <w:r w:rsidR="00617776" w:rsidRPr="00084C64">
        <w:rPr>
          <w:rFonts w:cs="Times"/>
          <w:color w:val="000000" w:themeColor="text1"/>
          <w:lang w:val="en-GB"/>
        </w:rPr>
        <w:t xml:space="preserve">: </w:t>
      </w:r>
    </w:p>
    <w:p w14:paraId="307E55BD" w14:textId="5B11D00D" w:rsidR="00E156A4" w:rsidRPr="00084C64" w:rsidRDefault="00DD3B4C" w:rsidP="00FF2AB3">
      <w:pPr>
        <w:numPr>
          <w:ilvl w:val="0"/>
          <w:numId w:val="6"/>
        </w:numPr>
        <w:ind w:left="567"/>
        <w:rPr>
          <w:rFonts w:cs="Times"/>
          <w:color w:val="000000" w:themeColor="text1"/>
          <w:lang w:val="en-GB"/>
        </w:rPr>
      </w:pPr>
      <w:r w:rsidRPr="00084C64">
        <w:rPr>
          <w:rFonts w:cs="Times"/>
          <w:color w:val="000000" w:themeColor="text1"/>
          <w:lang w:val="en-GB"/>
        </w:rPr>
        <w:t>to provide students with in-depth knowledge of the typical twentieth-century - and not only - phenomenon of the intertwined nature of the writer and journalist profession,</w:t>
      </w:r>
      <w:r w:rsidR="00EC6487" w:rsidRPr="00084C64">
        <w:rPr>
          <w:rFonts w:cs="Times"/>
          <w:color w:val="000000" w:themeColor="text1"/>
          <w:lang w:val="en-GB"/>
        </w:rPr>
        <w:t xml:space="preserve"> by</w:t>
      </w:r>
      <w:r w:rsidRPr="00084C64">
        <w:rPr>
          <w:rFonts w:cs="Times"/>
          <w:color w:val="000000" w:themeColor="text1"/>
          <w:lang w:val="en-GB"/>
        </w:rPr>
        <w:t xml:space="preserve"> placing it in the </w:t>
      </w:r>
      <w:r w:rsidR="00EC6487" w:rsidRPr="00084C64">
        <w:rPr>
          <w:rFonts w:cs="Times"/>
          <w:color w:val="000000" w:themeColor="text1"/>
          <w:lang w:val="en-GB"/>
        </w:rPr>
        <w:t xml:space="preserve">changing </w:t>
      </w:r>
      <w:r w:rsidRPr="00084C64">
        <w:rPr>
          <w:rFonts w:cs="Times"/>
          <w:color w:val="000000" w:themeColor="text1"/>
          <w:lang w:val="en-GB"/>
        </w:rPr>
        <w:t>cultural context of reference</w:t>
      </w:r>
      <w:r w:rsidR="0053515A" w:rsidRPr="00084C64">
        <w:rPr>
          <w:rFonts w:cs="Times"/>
          <w:color w:val="000000" w:themeColor="text1"/>
          <w:lang w:val="en-GB"/>
        </w:rPr>
        <w:t>;</w:t>
      </w:r>
    </w:p>
    <w:p w14:paraId="2ED4DDDF" w14:textId="456B8341" w:rsidR="00617776" w:rsidRPr="00084C64" w:rsidRDefault="00110764" w:rsidP="00FF2AB3">
      <w:pPr>
        <w:numPr>
          <w:ilvl w:val="0"/>
          <w:numId w:val="6"/>
        </w:numPr>
        <w:ind w:left="567"/>
        <w:rPr>
          <w:rFonts w:cs="Times"/>
          <w:color w:val="000000" w:themeColor="text1"/>
          <w:lang w:val="en-GB"/>
        </w:rPr>
      </w:pPr>
      <w:r w:rsidRPr="00084C64">
        <w:rPr>
          <w:rFonts w:cs="Times"/>
          <w:color w:val="000000" w:themeColor="text1"/>
          <w:lang w:val="en-GB"/>
        </w:rPr>
        <w:t xml:space="preserve">to </w:t>
      </w:r>
      <w:r w:rsidR="00290A5A" w:rsidRPr="00084C64">
        <w:rPr>
          <w:rFonts w:cs="Times"/>
          <w:color w:val="000000" w:themeColor="text1"/>
          <w:lang w:val="en-GB"/>
        </w:rPr>
        <w:t>focus on the expressive and performative potential of the parts of speech through the analysis of their use in journalistic and literary writings, with particular attention to the type of recipient to whom they are addressed</w:t>
      </w:r>
      <w:r w:rsidR="000A1B15" w:rsidRPr="00084C64">
        <w:rPr>
          <w:rFonts w:cs="Times"/>
          <w:color w:val="000000" w:themeColor="text1"/>
          <w:lang w:val="en-GB"/>
        </w:rPr>
        <w:t>;</w:t>
      </w:r>
      <w:r w:rsidR="00617776" w:rsidRPr="00084C64">
        <w:rPr>
          <w:rFonts w:cs="Times"/>
          <w:color w:val="000000" w:themeColor="text1"/>
          <w:lang w:val="en-GB"/>
        </w:rPr>
        <w:t xml:space="preserve"> </w:t>
      </w:r>
    </w:p>
    <w:p w14:paraId="37507A4C" w14:textId="63D61BEE" w:rsidR="00617776" w:rsidRPr="00084C64" w:rsidRDefault="00110764" w:rsidP="00FF2AB3">
      <w:pPr>
        <w:numPr>
          <w:ilvl w:val="0"/>
          <w:numId w:val="6"/>
        </w:numPr>
        <w:ind w:left="567"/>
        <w:rPr>
          <w:rFonts w:cs="Times"/>
          <w:color w:val="000000" w:themeColor="text1"/>
          <w:lang w:val="en-GB"/>
        </w:rPr>
      </w:pPr>
      <w:r w:rsidRPr="00084C64">
        <w:rPr>
          <w:rFonts w:cs="Times"/>
          <w:color w:val="000000" w:themeColor="text1"/>
          <w:lang w:val="en-GB"/>
        </w:rPr>
        <w:t xml:space="preserve">to </w:t>
      </w:r>
      <w:r w:rsidR="008939AE" w:rsidRPr="00084C64">
        <w:rPr>
          <w:rFonts w:cs="Times"/>
          <w:color w:val="000000" w:themeColor="text1"/>
          <w:lang w:val="en-GB"/>
        </w:rPr>
        <w:t>provoke reflection on the link between word and thought; between the quality of the contents and the quality of their expression; between the expression of the contents and the possibility of their reception by the public</w:t>
      </w:r>
      <w:r w:rsidR="000A1B15" w:rsidRPr="00084C64">
        <w:rPr>
          <w:rFonts w:cs="Times"/>
          <w:color w:val="000000" w:themeColor="text1"/>
          <w:lang w:val="en-GB"/>
        </w:rPr>
        <w:t>;</w:t>
      </w:r>
    </w:p>
    <w:p w14:paraId="257077A0" w14:textId="05B11BE1" w:rsidR="00617776" w:rsidRPr="00084C64" w:rsidRDefault="008939AE" w:rsidP="00FF2AB3">
      <w:pPr>
        <w:numPr>
          <w:ilvl w:val="0"/>
          <w:numId w:val="6"/>
        </w:numPr>
        <w:ind w:left="567"/>
        <w:rPr>
          <w:rFonts w:cs="Times"/>
          <w:color w:val="000000" w:themeColor="text1"/>
          <w:lang w:val="en-GB"/>
        </w:rPr>
      </w:pPr>
      <w:r w:rsidRPr="00084C64">
        <w:rPr>
          <w:rFonts w:cs="Times"/>
          <w:color w:val="000000" w:themeColor="text1"/>
          <w:lang w:val="en-GB"/>
        </w:rPr>
        <w:t>highlight the specific differences between journalistic and literary writings in terms of styles, means and purposes</w:t>
      </w:r>
      <w:r w:rsidR="000A1B15" w:rsidRPr="00084C64">
        <w:rPr>
          <w:rFonts w:cs="Times"/>
          <w:color w:val="000000" w:themeColor="text1"/>
          <w:lang w:val="en-GB"/>
        </w:rPr>
        <w:t>;</w:t>
      </w:r>
    </w:p>
    <w:p w14:paraId="1F728BF0" w14:textId="795E206B" w:rsidR="00617776" w:rsidRPr="00084C64" w:rsidRDefault="008939AE" w:rsidP="00617776">
      <w:pPr>
        <w:numPr>
          <w:ilvl w:val="0"/>
          <w:numId w:val="6"/>
        </w:numPr>
        <w:ind w:left="567"/>
        <w:rPr>
          <w:rFonts w:cs="Times"/>
          <w:color w:val="000000" w:themeColor="text1"/>
          <w:lang w:val="en-GB"/>
        </w:rPr>
      </w:pPr>
      <w:r w:rsidRPr="00084C64">
        <w:rPr>
          <w:rFonts w:cs="Times"/>
          <w:color w:val="000000" w:themeColor="text1"/>
          <w:lang w:val="en-GB"/>
        </w:rPr>
        <w:t>facilitate the translation of some of the topics addressed during the lessons in educational terms</w:t>
      </w:r>
      <w:r w:rsidR="00617776" w:rsidRPr="00084C64">
        <w:rPr>
          <w:rFonts w:cs="Times"/>
          <w:color w:val="000000" w:themeColor="text1"/>
          <w:lang w:val="en-GB"/>
        </w:rPr>
        <w:t>.</w:t>
      </w:r>
    </w:p>
    <w:p w14:paraId="39E3C6B3" w14:textId="1A3BDB13" w:rsidR="00E156A4" w:rsidRPr="00084C64" w:rsidRDefault="00617776" w:rsidP="00FF2AB3">
      <w:pPr>
        <w:spacing w:before="120"/>
        <w:rPr>
          <w:color w:val="000000" w:themeColor="text1"/>
          <w:lang w:val="en-GB"/>
        </w:rPr>
      </w:pPr>
      <w:r w:rsidRPr="00084C64">
        <w:rPr>
          <w:color w:val="000000" w:themeColor="text1"/>
          <w:lang w:val="en-GB"/>
        </w:rPr>
        <w:t>A</w:t>
      </w:r>
      <w:r w:rsidR="008939AE" w:rsidRPr="00084C64">
        <w:rPr>
          <w:color w:val="000000" w:themeColor="text1"/>
          <w:lang w:val="en-GB"/>
        </w:rPr>
        <w:t>t the end of the course, students</w:t>
      </w:r>
      <w:r w:rsidRPr="00084C64">
        <w:rPr>
          <w:color w:val="000000" w:themeColor="text1"/>
          <w:lang w:val="en-GB"/>
        </w:rPr>
        <w:t xml:space="preserve">: </w:t>
      </w:r>
    </w:p>
    <w:p w14:paraId="22409B41" w14:textId="190F2D24" w:rsidR="00834725" w:rsidRPr="00084C64" w:rsidRDefault="00433751" w:rsidP="00834725">
      <w:pPr>
        <w:numPr>
          <w:ilvl w:val="0"/>
          <w:numId w:val="7"/>
        </w:numPr>
        <w:ind w:left="567"/>
        <w:rPr>
          <w:lang w:val="en-GB"/>
        </w:rPr>
      </w:pPr>
      <w:r w:rsidRPr="00084C64">
        <w:rPr>
          <w:lang w:val="en-GB"/>
        </w:rPr>
        <w:t xml:space="preserve">will have achieved solid </w:t>
      </w:r>
      <w:r w:rsidR="008939AE" w:rsidRPr="00084C64">
        <w:rPr>
          <w:lang w:val="en-GB"/>
        </w:rPr>
        <w:t>knowledge of the history of journalism and the communication structures of journalism and literature and will be able to distinguish means and purposes that characteri</w:t>
      </w:r>
      <w:r w:rsidR="00D572D2" w:rsidRPr="00084C64">
        <w:rPr>
          <w:lang w:val="en-GB"/>
        </w:rPr>
        <w:t>s</w:t>
      </w:r>
      <w:r w:rsidR="008939AE" w:rsidRPr="00084C64">
        <w:rPr>
          <w:lang w:val="en-GB"/>
        </w:rPr>
        <w:t>e the two different natures</w:t>
      </w:r>
      <w:r w:rsidR="00CA5CA9" w:rsidRPr="00084C64">
        <w:rPr>
          <w:color w:val="000000"/>
          <w:lang w:val="en-GB"/>
        </w:rPr>
        <w:t>;</w:t>
      </w:r>
    </w:p>
    <w:p w14:paraId="3B963FF5" w14:textId="4FE9AFE6" w:rsidR="00834725" w:rsidRPr="00084C64" w:rsidRDefault="00433751" w:rsidP="00834725">
      <w:pPr>
        <w:numPr>
          <w:ilvl w:val="0"/>
          <w:numId w:val="7"/>
        </w:numPr>
        <w:ind w:left="567"/>
        <w:rPr>
          <w:lang w:val="en-GB"/>
        </w:rPr>
      </w:pPr>
      <w:r w:rsidRPr="00084C64">
        <w:rPr>
          <w:lang w:val="en-GB"/>
        </w:rPr>
        <w:t>will be able to analyse and comment on the main thematic and stylistic characteristics of a literary or journalistic text, demonstrating a good command of reading and interpretation techniques</w:t>
      </w:r>
      <w:r w:rsidR="00834725" w:rsidRPr="00084C64">
        <w:rPr>
          <w:bCs/>
          <w:lang w:val="en-GB"/>
        </w:rPr>
        <w:t>;</w:t>
      </w:r>
    </w:p>
    <w:p w14:paraId="0B5FA303" w14:textId="49545EB7" w:rsidR="003477F8" w:rsidRPr="00084C64" w:rsidRDefault="00D572D2" w:rsidP="004457E2">
      <w:pPr>
        <w:pStyle w:val="Paragrafoelenco"/>
        <w:numPr>
          <w:ilvl w:val="0"/>
          <w:numId w:val="7"/>
        </w:numPr>
        <w:ind w:left="567"/>
        <w:rPr>
          <w:lang w:val="en-GB"/>
        </w:rPr>
      </w:pPr>
      <w:r w:rsidRPr="00084C64">
        <w:rPr>
          <w:lang w:val="en-GB"/>
        </w:rPr>
        <w:t>will be able to critically confront today's proposals from the world of information</w:t>
      </w:r>
      <w:r w:rsidR="00CA5CA9" w:rsidRPr="00084C64">
        <w:rPr>
          <w:lang w:val="en-GB"/>
        </w:rPr>
        <w:t>;</w:t>
      </w:r>
    </w:p>
    <w:p w14:paraId="5DD01604" w14:textId="6D8FB196" w:rsidR="00562608" w:rsidRPr="00084C64" w:rsidRDefault="00E90397" w:rsidP="004457E2">
      <w:pPr>
        <w:numPr>
          <w:ilvl w:val="0"/>
          <w:numId w:val="7"/>
        </w:numPr>
        <w:ind w:left="284" w:hanging="77"/>
        <w:rPr>
          <w:lang w:val="en-GB"/>
        </w:rPr>
      </w:pPr>
      <w:r w:rsidRPr="00084C64">
        <w:rPr>
          <w:lang w:val="en-GB"/>
        </w:rPr>
        <w:lastRenderedPageBreak/>
        <w:t>will rigorously master the specific language of the discipline</w:t>
      </w:r>
      <w:r w:rsidR="000A1B15" w:rsidRPr="00084C64">
        <w:rPr>
          <w:lang w:val="en-GB"/>
        </w:rPr>
        <w:t>;</w:t>
      </w:r>
    </w:p>
    <w:p w14:paraId="325900D3" w14:textId="4568C22B" w:rsidR="004D1DEB" w:rsidRPr="00084C64" w:rsidRDefault="00E90397" w:rsidP="004457E2">
      <w:pPr>
        <w:numPr>
          <w:ilvl w:val="0"/>
          <w:numId w:val="7"/>
        </w:numPr>
        <w:ind w:left="567"/>
        <w:rPr>
          <w:lang w:val="en-GB"/>
        </w:rPr>
      </w:pPr>
      <w:r w:rsidRPr="00084C64">
        <w:rPr>
          <w:lang w:val="en-GB"/>
        </w:rPr>
        <w:t>he will be more aware of the educational responsibility of words and will recogni</w:t>
      </w:r>
      <w:r w:rsidR="009F1B2F" w:rsidRPr="00084C64">
        <w:rPr>
          <w:lang w:val="en-GB"/>
        </w:rPr>
        <w:t>s</w:t>
      </w:r>
      <w:r w:rsidRPr="00084C64">
        <w:rPr>
          <w:lang w:val="en-GB"/>
        </w:rPr>
        <w:t>e the educational potential inherent in the various types of text</w:t>
      </w:r>
      <w:r w:rsidR="000A1B15" w:rsidRPr="00084C64">
        <w:rPr>
          <w:lang w:val="en-GB"/>
        </w:rPr>
        <w:t>.</w:t>
      </w:r>
    </w:p>
    <w:p w14:paraId="0579D89C" w14:textId="66026D16" w:rsidR="0053515A" w:rsidRPr="00084C64" w:rsidRDefault="00C338B4" w:rsidP="0053515A">
      <w:pPr>
        <w:spacing w:before="240" w:after="120"/>
        <w:rPr>
          <w:rFonts w:ascii="Times New Roman" w:hAnsi="Times New Roman"/>
          <w:b/>
          <w:sz w:val="18"/>
          <w:lang w:val="en-GB"/>
        </w:rPr>
      </w:pPr>
      <w:bookmarkStart w:id="1" w:name="_Hlk76557154"/>
      <w:r w:rsidRPr="00084C64">
        <w:rPr>
          <w:b/>
          <w:i/>
          <w:sz w:val="18"/>
          <w:lang w:val="en-GB"/>
        </w:rPr>
        <w:t>COURSE CONTENT</w:t>
      </w:r>
      <w:bookmarkEnd w:id="1"/>
    </w:p>
    <w:p w14:paraId="232BCCAE" w14:textId="353F69A4" w:rsidR="004D1DEB" w:rsidRPr="00084C64" w:rsidRDefault="00E90397" w:rsidP="00FF2AB3">
      <w:pPr>
        <w:pStyle w:val="NormaleWeb"/>
        <w:spacing w:before="0" w:beforeAutospacing="0" w:after="0" w:afterAutospacing="0"/>
        <w:rPr>
          <w:rFonts w:ascii="Times" w:hAnsi="Times" w:cs="Times"/>
          <w:smallCaps/>
          <w:color w:val="000000"/>
          <w:sz w:val="18"/>
          <w:szCs w:val="18"/>
          <w:lang w:val="en-GB"/>
        </w:rPr>
      </w:pPr>
      <w:r w:rsidRPr="00084C64">
        <w:rPr>
          <w:rFonts w:ascii="Times" w:hAnsi="Times" w:cs="Times"/>
          <w:smallCaps/>
          <w:color w:val="000000"/>
          <w:sz w:val="18"/>
          <w:szCs w:val="18"/>
          <w:lang w:val="en-GB"/>
        </w:rPr>
        <w:t>First part</w:t>
      </w:r>
      <w:r w:rsidR="004D1DEB" w:rsidRPr="00084C64">
        <w:rPr>
          <w:rFonts w:ascii="Times" w:hAnsi="Times" w:cs="Times"/>
          <w:smallCaps/>
          <w:color w:val="000000"/>
          <w:sz w:val="18"/>
          <w:szCs w:val="18"/>
          <w:lang w:val="en-GB"/>
        </w:rPr>
        <w:t xml:space="preserve"> </w:t>
      </w:r>
    </w:p>
    <w:p w14:paraId="4D4C9E91" w14:textId="654AE4CE" w:rsidR="004D1DEB" w:rsidRPr="00084C64" w:rsidRDefault="00C30B1E" w:rsidP="00FF2AB3">
      <w:pPr>
        <w:pStyle w:val="NormaleWeb"/>
        <w:spacing w:before="0" w:beforeAutospacing="0" w:after="0" w:afterAutospacing="0"/>
        <w:jc w:val="both"/>
        <w:rPr>
          <w:rFonts w:ascii="Times" w:hAnsi="Times" w:cs="Times"/>
          <w:color w:val="000000"/>
          <w:sz w:val="20"/>
          <w:szCs w:val="20"/>
          <w:lang w:val="en-GB"/>
        </w:rPr>
      </w:pPr>
      <w:r w:rsidRPr="00084C64">
        <w:rPr>
          <w:rFonts w:ascii="Times" w:hAnsi="Times" w:cs="Times"/>
          <w:color w:val="000000"/>
          <w:sz w:val="20"/>
          <w:szCs w:val="20"/>
          <w:lang w:val="en-GB"/>
        </w:rPr>
        <w:t>The course will present a broad overview of the history of journalism, in which the links, the similarities but also the differences with the current situation will be highlighted; particular attention will be paid to the function of the intellectual in the formation of public opinion, especially between the 19</w:t>
      </w:r>
      <w:r w:rsidRPr="00084C64">
        <w:rPr>
          <w:rFonts w:ascii="Times" w:hAnsi="Times" w:cs="Times"/>
          <w:color w:val="000000"/>
          <w:sz w:val="20"/>
          <w:szCs w:val="20"/>
          <w:vertAlign w:val="superscript"/>
          <w:lang w:val="en-GB"/>
        </w:rPr>
        <w:t>th</w:t>
      </w:r>
      <w:r w:rsidRPr="00084C64">
        <w:rPr>
          <w:rFonts w:ascii="Times" w:hAnsi="Times" w:cs="Times"/>
          <w:color w:val="000000"/>
          <w:sz w:val="20"/>
          <w:szCs w:val="20"/>
          <w:lang w:val="en-GB"/>
        </w:rPr>
        <w:t xml:space="preserve"> and 21</w:t>
      </w:r>
      <w:r w:rsidRPr="00084C64">
        <w:rPr>
          <w:rFonts w:ascii="Times" w:hAnsi="Times" w:cs="Times"/>
          <w:color w:val="000000"/>
          <w:sz w:val="20"/>
          <w:szCs w:val="20"/>
          <w:vertAlign w:val="superscript"/>
          <w:lang w:val="en-GB"/>
        </w:rPr>
        <w:t>st</w:t>
      </w:r>
      <w:r w:rsidRPr="00084C64">
        <w:rPr>
          <w:rFonts w:ascii="Times" w:hAnsi="Times" w:cs="Times"/>
          <w:color w:val="000000"/>
          <w:sz w:val="20"/>
          <w:szCs w:val="20"/>
          <w:lang w:val="en-GB"/>
        </w:rPr>
        <w:t xml:space="preserve"> centuries; the conscious use of language and style by the journalist and by the person of letters; to the relationships between means and aims in the literary and journalistic domains; to reflection on the power of words in the perception of facts and the related organisation of a world vision by the general public</w:t>
      </w:r>
      <w:r w:rsidR="00EB3EC8" w:rsidRPr="00084C64">
        <w:rPr>
          <w:rFonts w:ascii="Times" w:hAnsi="Times" w:cs="Times"/>
          <w:color w:val="000000"/>
          <w:sz w:val="20"/>
          <w:szCs w:val="20"/>
          <w:lang w:val="en-GB"/>
        </w:rPr>
        <w:t xml:space="preserve">. </w:t>
      </w:r>
    </w:p>
    <w:p w14:paraId="0C675C68" w14:textId="1610A1B6" w:rsidR="0011387E" w:rsidRPr="00084C64" w:rsidRDefault="0053515A" w:rsidP="0011387E">
      <w:pPr>
        <w:spacing w:before="120"/>
        <w:rPr>
          <w:sz w:val="18"/>
          <w:szCs w:val="18"/>
          <w:lang w:val="en-GB"/>
        </w:rPr>
      </w:pPr>
      <w:r w:rsidRPr="00084C64">
        <w:rPr>
          <w:smallCaps/>
          <w:spacing w:val="-5"/>
          <w:sz w:val="18"/>
          <w:szCs w:val="18"/>
          <w:lang w:val="en-GB"/>
        </w:rPr>
        <w:t>S</w:t>
      </w:r>
      <w:r w:rsidR="00EB3EC8" w:rsidRPr="00084C64">
        <w:rPr>
          <w:smallCaps/>
          <w:spacing w:val="-5"/>
          <w:sz w:val="18"/>
          <w:szCs w:val="18"/>
          <w:lang w:val="en-GB"/>
        </w:rPr>
        <w:t>econd p</w:t>
      </w:r>
      <w:r w:rsidR="0011387E" w:rsidRPr="00084C64">
        <w:rPr>
          <w:smallCaps/>
          <w:spacing w:val="-5"/>
          <w:sz w:val="18"/>
          <w:szCs w:val="18"/>
          <w:lang w:val="en-GB"/>
        </w:rPr>
        <w:t xml:space="preserve">art </w:t>
      </w:r>
    </w:p>
    <w:p w14:paraId="622FDA61" w14:textId="5C7B9839" w:rsidR="000972A7" w:rsidRPr="00084C64" w:rsidRDefault="006C2742" w:rsidP="000972A7">
      <w:pPr>
        <w:rPr>
          <w:lang w:val="en-GB"/>
        </w:rPr>
      </w:pPr>
      <w:r w:rsidRPr="00084C64">
        <w:rPr>
          <w:lang w:val="en-GB"/>
        </w:rPr>
        <w:t xml:space="preserve">The course will examine the role of literati in the literature of the nineteenth and twentieth centuries through the emblematic experiences of some authors who have gone through historical </w:t>
      </w:r>
      <w:r w:rsidR="009F1B2F" w:rsidRPr="00084C64">
        <w:rPr>
          <w:lang w:val="en-GB"/>
        </w:rPr>
        <w:t>times</w:t>
      </w:r>
      <w:r w:rsidRPr="00084C64">
        <w:rPr>
          <w:lang w:val="en-GB"/>
        </w:rPr>
        <w:t xml:space="preserve"> of great political and social changes. Specifically, </w:t>
      </w:r>
      <w:r w:rsidR="00D76D0B" w:rsidRPr="00084C64">
        <w:rPr>
          <w:lang w:val="en-GB"/>
        </w:rPr>
        <w:t xml:space="preserve">the course will distinguish the </w:t>
      </w:r>
      <w:r w:rsidRPr="00084C64">
        <w:rPr>
          <w:lang w:val="en-GB"/>
        </w:rPr>
        <w:t>author contributions to political commitment</w:t>
      </w:r>
      <w:r w:rsidR="009F1B2F" w:rsidRPr="00084C64">
        <w:rPr>
          <w:lang w:val="en-GB"/>
        </w:rPr>
        <w:t>,</w:t>
      </w:r>
      <w:r w:rsidRPr="00084C64">
        <w:rPr>
          <w:lang w:val="en-GB"/>
        </w:rPr>
        <w:t xml:space="preserve"> </w:t>
      </w:r>
      <w:r w:rsidR="009F1B2F" w:rsidRPr="00084C64">
        <w:rPr>
          <w:lang w:val="en-GB"/>
        </w:rPr>
        <w:t>including</w:t>
      </w:r>
      <w:r w:rsidRPr="00084C64">
        <w:rPr>
          <w:lang w:val="en-GB"/>
        </w:rPr>
        <w:t xml:space="preserve"> the defen</w:t>
      </w:r>
      <w:r w:rsidR="00D76D0B" w:rsidRPr="00084C64">
        <w:rPr>
          <w:lang w:val="en-GB"/>
        </w:rPr>
        <w:t>c</w:t>
      </w:r>
      <w:r w:rsidRPr="00084C64">
        <w:rPr>
          <w:lang w:val="en-GB"/>
        </w:rPr>
        <w:t>e of the moral tension of writing</w:t>
      </w:r>
      <w:r w:rsidR="009F1B2F" w:rsidRPr="00084C64">
        <w:rPr>
          <w:lang w:val="en-GB"/>
        </w:rPr>
        <w:t>,</w:t>
      </w:r>
      <w:r w:rsidRPr="00084C64">
        <w:rPr>
          <w:lang w:val="en-GB"/>
        </w:rPr>
        <w:t xml:space="preserve"> </w:t>
      </w:r>
      <w:r w:rsidR="009F1B2F" w:rsidRPr="00084C64">
        <w:rPr>
          <w:lang w:val="en-GB"/>
        </w:rPr>
        <w:t>and the</w:t>
      </w:r>
      <w:r w:rsidRPr="00084C64">
        <w:rPr>
          <w:lang w:val="en-GB"/>
        </w:rPr>
        <w:t xml:space="preserve"> contributions that offer interesting perspectives on customs and society</w:t>
      </w:r>
      <w:r w:rsidR="000A1B15" w:rsidRPr="00084C64">
        <w:rPr>
          <w:lang w:val="en-GB"/>
        </w:rPr>
        <w:t>.</w:t>
      </w:r>
    </w:p>
    <w:p w14:paraId="5851CA9F" w14:textId="7B90DAE4" w:rsidR="0011387E" w:rsidRPr="00084C64" w:rsidRDefault="00C338B4" w:rsidP="0011387E">
      <w:pPr>
        <w:spacing w:before="240" w:after="120"/>
        <w:rPr>
          <w:b/>
          <w:i/>
          <w:sz w:val="18"/>
        </w:rPr>
      </w:pPr>
      <w:r w:rsidRPr="00084C64">
        <w:rPr>
          <w:b/>
          <w:i/>
          <w:sz w:val="18"/>
        </w:rPr>
        <w:t>READING LIST</w:t>
      </w:r>
    </w:p>
    <w:p w14:paraId="54D70F9A" w14:textId="60488527" w:rsidR="0011387E" w:rsidRPr="00084C64" w:rsidRDefault="0011387E" w:rsidP="0011387E">
      <w:pPr>
        <w:pStyle w:val="Testo1"/>
      </w:pPr>
      <w:r w:rsidRPr="00084C64">
        <w:tab/>
      </w:r>
      <w:r w:rsidR="00C338B4" w:rsidRPr="00084C64">
        <w:t>First part</w:t>
      </w:r>
      <w:r w:rsidRPr="00084C64">
        <w:t xml:space="preserve"> </w:t>
      </w:r>
    </w:p>
    <w:p w14:paraId="066D5E45" w14:textId="626320B3" w:rsidR="00834725" w:rsidRPr="00084C64" w:rsidRDefault="0011387E" w:rsidP="00834725">
      <w:pPr>
        <w:pStyle w:val="Testo1"/>
        <w:spacing w:line="240" w:lineRule="atLeast"/>
        <w:rPr>
          <w:rFonts w:cs="Times"/>
          <w:spacing w:val="-5"/>
        </w:rPr>
      </w:pPr>
      <w:r w:rsidRPr="00084C64">
        <w:rPr>
          <w:rFonts w:cs="Times"/>
          <w:smallCaps/>
          <w:spacing w:val="-5"/>
          <w:sz w:val="16"/>
        </w:rPr>
        <w:t>G. Farinelli</w:t>
      </w:r>
      <w:r w:rsidR="00A81114" w:rsidRPr="00084C64">
        <w:rPr>
          <w:rFonts w:cs="Times"/>
          <w:smallCaps/>
          <w:spacing w:val="-5"/>
          <w:sz w:val="16"/>
        </w:rPr>
        <w:t xml:space="preserve">, </w:t>
      </w:r>
      <w:r w:rsidRPr="00084C64">
        <w:rPr>
          <w:rFonts w:cs="Times"/>
          <w:smallCaps/>
          <w:spacing w:val="-5"/>
          <w:sz w:val="16"/>
        </w:rPr>
        <w:t>A.I. Villa</w:t>
      </w:r>
      <w:r w:rsidR="00A81114" w:rsidRPr="00084C64">
        <w:rPr>
          <w:rFonts w:cs="Times"/>
          <w:smallCaps/>
          <w:spacing w:val="-5"/>
          <w:sz w:val="16"/>
        </w:rPr>
        <w:t xml:space="preserve">, </w:t>
      </w:r>
      <w:r w:rsidRPr="00084C64">
        <w:rPr>
          <w:rFonts w:cs="Times"/>
          <w:smallCaps/>
          <w:spacing w:val="-5"/>
          <w:sz w:val="16"/>
        </w:rPr>
        <w:t>E. Paccagnini</w:t>
      </w:r>
      <w:r w:rsidR="00A81114" w:rsidRPr="00084C64">
        <w:rPr>
          <w:rFonts w:cs="Times"/>
          <w:smallCaps/>
          <w:spacing w:val="-5"/>
          <w:sz w:val="16"/>
        </w:rPr>
        <w:t xml:space="preserve">, </w:t>
      </w:r>
      <w:r w:rsidRPr="00084C64">
        <w:rPr>
          <w:rFonts w:cs="Times"/>
          <w:smallCaps/>
          <w:spacing w:val="-5"/>
          <w:sz w:val="16"/>
        </w:rPr>
        <w:t>G. Santambrogio</w:t>
      </w:r>
      <w:r w:rsidRPr="00084C64">
        <w:rPr>
          <w:rFonts w:cs="Times"/>
          <w:smallCaps/>
          <w:spacing w:val="-5"/>
          <w:sz w:val="20"/>
        </w:rPr>
        <w:t>,</w:t>
      </w:r>
      <w:r w:rsidRPr="00084C64">
        <w:rPr>
          <w:rFonts w:cs="Times"/>
          <w:i/>
          <w:spacing w:val="-5"/>
          <w:sz w:val="20"/>
        </w:rPr>
        <w:t xml:space="preserve"> </w:t>
      </w:r>
      <w:r w:rsidRPr="00084C64">
        <w:rPr>
          <w:rFonts w:cs="Times"/>
          <w:i/>
          <w:spacing w:val="-5"/>
        </w:rPr>
        <w:t>Storia del giornalismo italiano dalle origini ai giorni nostri,</w:t>
      </w:r>
      <w:r w:rsidRPr="00084C64">
        <w:rPr>
          <w:rFonts w:cs="Times"/>
          <w:spacing w:val="-5"/>
        </w:rPr>
        <w:t xml:space="preserve"> </w:t>
      </w:r>
      <w:r w:rsidR="00A81114" w:rsidRPr="00084C64">
        <w:rPr>
          <w:rFonts w:cs="Times"/>
          <w:spacing w:val="-5"/>
        </w:rPr>
        <w:t>T</w:t>
      </w:r>
      <w:r w:rsidR="00D76D0B" w:rsidRPr="00084C64">
        <w:rPr>
          <w:rFonts w:cs="Times"/>
          <w:spacing w:val="-5"/>
        </w:rPr>
        <w:t>u</w:t>
      </w:r>
      <w:r w:rsidR="00A81114" w:rsidRPr="00084C64">
        <w:rPr>
          <w:rFonts w:cs="Times"/>
          <w:spacing w:val="-5"/>
        </w:rPr>
        <w:t xml:space="preserve">rin, </w:t>
      </w:r>
      <w:r w:rsidRPr="00084C64">
        <w:rPr>
          <w:rFonts w:cs="Times"/>
          <w:spacing w:val="-5"/>
        </w:rPr>
        <w:t>Utet Libreria, 2004 (</w:t>
      </w:r>
      <w:r w:rsidR="00567494" w:rsidRPr="00084C64">
        <w:rPr>
          <w:rFonts w:cs="Times"/>
          <w:spacing w:val="-5"/>
        </w:rPr>
        <w:t>selected pages</w:t>
      </w:r>
      <w:r w:rsidR="008C6671" w:rsidRPr="00084C64">
        <w:rPr>
          <w:rFonts w:cs="Times"/>
          <w:spacing w:val="-5"/>
        </w:rPr>
        <w:t xml:space="preserve"> </w:t>
      </w:r>
      <w:r w:rsidR="00567494" w:rsidRPr="00084C64">
        <w:rPr>
          <w:rFonts w:cs="Times"/>
          <w:spacing w:val="-5"/>
        </w:rPr>
        <w:t xml:space="preserve">available on </w:t>
      </w:r>
      <w:r w:rsidR="00567494" w:rsidRPr="00084C64">
        <w:rPr>
          <w:rFonts w:cs="Times"/>
          <w:i/>
          <w:iCs/>
          <w:spacing w:val="-5"/>
        </w:rPr>
        <w:t>Blackboard</w:t>
      </w:r>
      <w:r w:rsidR="00567494" w:rsidRPr="00084C64">
        <w:rPr>
          <w:rFonts w:cs="Times"/>
          <w:spacing w:val="-5"/>
        </w:rPr>
        <w:t>).</w:t>
      </w:r>
    </w:p>
    <w:p w14:paraId="33E2BA60" w14:textId="657303C4" w:rsidR="007F77EF" w:rsidRPr="00084C64" w:rsidRDefault="00583BAC" w:rsidP="007F77EF">
      <w:pPr>
        <w:pStyle w:val="Testo1"/>
        <w:spacing w:line="240" w:lineRule="atLeast"/>
        <w:rPr>
          <w:rFonts w:cs="Times"/>
          <w:smallCaps/>
          <w:spacing w:val="-5"/>
        </w:rPr>
      </w:pPr>
      <w:r w:rsidRPr="00084C64">
        <w:rPr>
          <w:rFonts w:cs="Times"/>
          <w:smallCaps/>
          <w:color w:val="000000"/>
          <w:sz w:val="16"/>
        </w:rPr>
        <w:t>E. Paccagnini, D. Tonolini</w:t>
      </w:r>
      <w:r w:rsidR="004D1DEB" w:rsidRPr="00084C64">
        <w:rPr>
          <w:rFonts w:cs="Times"/>
          <w:color w:val="000000"/>
          <w:sz w:val="20"/>
        </w:rPr>
        <w:t xml:space="preserve">, </w:t>
      </w:r>
      <w:r w:rsidR="004D1DEB" w:rsidRPr="00084C64">
        <w:rPr>
          <w:rFonts w:cs="Times"/>
          <w:i/>
          <w:iCs/>
          <w:color w:val="000000"/>
        </w:rPr>
        <w:t>Temi e motivi della narrativa italiana tra XX</w:t>
      </w:r>
      <w:r w:rsidR="00A81114" w:rsidRPr="00084C64">
        <w:rPr>
          <w:rFonts w:cs="Times"/>
          <w:i/>
          <w:iCs/>
          <w:color w:val="000000"/>
        </w:rPr>
        <w:t xml:space="preserve"> e </w:t>
      </w:r>
      <w:r w:rsidR="004D1DEB" w:rsidRPr="00084C64">
        <w:rPr>
          <w:rFonts w:cs="Times"/>
          <w:i/>
          <w:iCs/>
          <w:color w:val="000000"/>
        </w:rPr>
        <w:t>XXI secol</w:t>
      </w:r>
      <w:r w:rsidR="004D1DEB" w:rsidRPr="00084C64">
        <w:rPr>
          <w:rFonts w:cs="Times"/>
          <w:color w:val="000000"/>
        </w:rPr>
        <w:t>o (</w:t>
      </w:r>
      <w:r w:rsidR="00D76D0B" w:rsidRPr="00084C64">
        <w:rPr>
          <w:rFonts w:cs="Times"/>
          <w:spacing w:val="-5"/>
        </w:rPr>
        <w:t>in pdf format on Blackboard</w:t>
      </w:r>
      <w:r w:rsidR="004D1DEB" w:rsidRPr="00084C64">
        <w:rPr>
          <w:rFonts w:cs="Times"/>
          <w:color w:val="000000"/>
        </w:rPr>
        <w:t>).</w:t>
      </w:r>
      <w:r w:rsidR="007F77EF" w:rsidRPr="00084C64">
        <w:rPr>
          <w:rFonts w:cs="Times"/>
          <w:smallCaps/>
          <w:spacing w:val="-5"/>
        </w:rPr>
        <w:t xml:space="preserve"> </w:t>
      </w:r>
    </w:p>
    <w:p w14:paraId="255F6E6C" w14:textId="7145C857" w:rsidR="004D1DEB" w:rsidRPr="00084C64" w:rsidRDefault="007F77EF" w:rsidP="00FF2AB3">
      <w:pPr>
        <w:pStyle w:val="Testo1"/>
        <w:spacing w:line="240" w:lineRule="atLeast"/>
        <w:rPr>
          <w:spacing w:val="-5"/>
        </w:rPr>
      </w:pPr>
      <w:r w:rsidRPr="00084C64">
        <w:rPr>
          <w:smallCaps/>
          <w:spacing w:val="-5"/>
          <w:sz w:val="16"/>
        </w:rPr>
        <w:t>E. Paccagnini</w:t>
      </w:r>
      <w:r w:rsidRPr="00084C64">
        <w:rPr>
          <w:smallCaps/>
          <w:spacing w:val="-5"/>
          <w:sz w:val="20"/>
        </w:rPr>
        <w:t>,</w:t>
      </w:r>
      <w:r w:rsidRPr="00084C64">
        <w:rPr>
          <w:i/>
          <w:spacing w:val="-5"/>
          <w:sz w:val="20"/>
        </w:rPr>
        <w:t xml:space="preserve"> </w:t>
      </w:r>
      <w:r w:rsidRPr="00084C64">
        <w:rPr>
          <w:i/>
          <w:spacing w:val="-5"/>
        </w:rPr>
        <w:t xml:space="preserve">Letteratura e giornalismo </w:t>
      </w:r>
      <w:r w:rsidRPr="00084C64">
        <w:rPr>
          <w:spacing w:val="-5"/>
        </w:rPr>
        <w:t>(</w:t>
      </w:r>
      <w:r w:rsidR="00D76D0B" w:rsidRPr="00084C64">
        <w:rPr>
          <w:spacing w:val="-5"/>
        </w:rPr>
        <w:t xml:space="preserve">excerpt from </w:t>
      </w:r>
      <w:r w:rsidRPr="00084C64">
        <w:rPr>
          <w:smallCaps/>
          <w:spacing w:val="-5"/>
        </w:rPr>
        <w:t>E. Cecchi</w:t>
      </w:r>
      <w:r w:rsidR="00A81114" w:rsidRPr="00084C64">
        <w:rPr>
          <w:smallCaps/>
          <w:spacing w:val="-5"/>
        </w:rPr>
        <w:t xml:space="preserve">, </w:t>
      </w:r>
      <w:r w:rsidRPr="00084C64">
        <w:rPr>
          <w:smallCaps/>
          <w:spacing w:val="-5"/>
        </w:rPr>
        <w:t>N. Sapegno</w:t>
      </w:r>
      <w:r w:rsidRPr="00084C64">
        <w:rPr>
          <w:i/>
          <w:spacing w:val="-5"/>
        </w:rPr>
        <w:t>,</w:t>
      </w:r>
      <w:r w:rsidRPr="00084C64">
        <w:rPr>
          <w:spacing w:val="-5"/>
        </w:rPr>
        <w:t xml:space="preserve"> </w:t>
      </w:r>
      <w:r w:rsidRPr="00084C64">
        <w:rPr>
          <w:i/>
          <w:spacing w:val="-5"/>
        </w:rPr>
        <w:t>Storia della letteratura italiana. Il Novecento. Scenari di fine secolo</w:t>
      </w:r>
      <w:r w:rsidRPr="00084C64">
        <w:rPr>
          <w:spacing w:val="-5"/>
        </w:rPr>
        <w:t xml:space="preserve">), </w:t>
      </w:r>
      <w:r w:rsidR="00A81114" w:rsidRPr="00084C64">
        <w:rPr>
          <w:spacing w:val="-5"/>
        </w:rPr>
        <w:t xml:space="preserve">Milan, </w:t>
      </w:r>
      <w:r w:rsidRPr="00084C64">
        <w:rPr>
          <w:spacing w:val="-5"/>
        </w:rPr>
        <w:t xml:space="preserve">Garzanti, 2001, pp. </w:t>
      </w:r>
      <w:r w:rsidR="00834725" w:rsidRPr="00084C64">
        <w:rPr>
          <w:spacing w:val="-5"/>
        </w:rPr>
        <w:t>499-560</w:t>
      </w:r>
      <w:r w:rsidRPr="00084C64">
        <w:rPr>
          <w:spacing w:val="-5"/>
        </w:rPr>
        <w:t xml:space="preserve"> (in pdf </w:t>
      </w:r>
      <w:r w:rsidR="00D76D0B" w:rsidRPr="00084C64">
        <w:rPr>
          <w:spacing w:val="-5"/>
        </w:rPr>
        <w:t>format on</w:t>
      </w:r>
      <w:r w:rsidRPr="00084C64">
        <w:rPr>
          <w:spacing w:val="-5"/>
        </w:rPr>
        <w:t xml:space="preserve"> </w:t>
      </w:r>
      <w:r w:rsidR="00D76D0B" w:rsidRPr="00084C64">
        <w:rPr>
          <w:i/>
          <w:spacing w:val="-5"/>
        </w:rPr>
        <w:t>B</w:t>
      </w:r>
      <w:r w:rsidRPr="00084C64">
        <w:rPr>
          <w:i/>
          <w:spacing w:val="-5"/>
        </w:rPr>
        <w:t>lackboard</w:t>
      </w:r>
      <w:r w:rsidRPr="00084C64">
        <w:rPr>
          <w:spacing w:val="-5"/>
        </w:rPr>
        <w:t>).</w:t>
      </w:r>
    </w:p>
    <w:p w14:paraId="167ED99C" w14:textId="0CD4C8CE" w:rsidR="0011387E" w:rsidRPr="00084C64" w:rsidRDefault="0011387E" w:rsidP="0011387E">
      <w:pPr>
        <w:pStyle w:val="Testo1"/>
        <w:spacing w:before="120"/>
        <w:rPr>
          <w:lang w:val="en-GB"/>
        </w:rPr>
      </w:pPr>
      <w:r w:rsidRPr="00084C64">
        <w:tab/>
      </w:r>
      <w:r w:rsidR="00974610" w:rsidRPr="00084C64">
        <w:rPr>
          <w:lang w:val="en-GB"/>
        </w:rPr>
        <w:t>Second p</w:t>
      </w:r>
      <w:r w:rsidRPr="00084C64">
        <w:rPr>
          <w:lang w:val="en-GB"/>
        </w:rPr>
        <w:t xml:space="preserve">art </w:t>
      </w:r>
    </w:p>
    <w:p w14:paraId="228AD8E4" w14:textId="3FAEB178" w:rsidR="00D33C9C" w:rsidRPr="00084C64" w:rsidRDefault="00D33C9C" w:rsidP="00FF2AB3">
      <w:pPr>
        <w:pStyle w:val="Paragrafoelenco"/>
        <w:numPr>
          <w:ilvl w:val="0"/>
          <w:numId w:val="1"/>
        </w:numPr>
        <w:ind w:left="284" w:hanging="284"/>
        <w:rPr>
          <w:rFonts w:ascii="Times New Roman" w:hAnsi="Times New Roman"/>
          <w:sz w:val="18"/>
        </w:rPr>
      </w:pPr>
      <w:r w:rsidRPr="00084C64">
        <w:rPr>
          <w:rFonts w:ascii="Times New Roman" w:hAnsi="Times New Roman"/>
          <w:smallCaps/>
          <w:sz w:val="16"/>
        </w:rPr>
        <w:t>Gabriele D’Annunzio</w:t>
      </w:r>
      <w:r w:rsidRPr="00084C64">
        <w:rPr>
          <w:rFonts w:ascii="Times New Roman" w:hAnsi="Times New Roman"/>
          <w:sz w:val="18"/>
        </w:rPr>
        <w:t xml:space="preserve">, </w:t>
      </w:r>
      <w:r w:rsidRPr="00084C64">
        <w:rPr>
          <w:rFonts w:ascii="Times New Roman" w:hAnsi="Times New Roman"/>
          <w:i/>
          <w:iCs/>
          <w:sz w:val="18"/>
        </w:rPr>
        <w:t>Scritti giornalistici</w:t>
      </w:r>
      <w:r w:rsidRPr="00084C64">
        <w:rPr>
          <w:rFonts w:ascii="Times New Roman" w:hAnsi="Times New Roman"/>
          <w:sz w:val="18"/>
        </w:rPr>
        <w:t xml:space="preserve">, </w:t>
      </w:r>
      <w:r w:rsidR="00D76D0B" w:rsidRPr="00084C64">
        <w:rPr>
          <w:rFonts w:ascii="Times New Roman" w:hAnsi="Times New Roman"/>
          <w:sz w:val="18"/>
        </w:rPr>
        <w:t>edited by</w:t>
      </w:r>
      <w:r w:rsidRPr="00084C64">
        <w:rPr>
          <w:rFonts w:ascii="Times New Roman" w:hAnsi="Times New Roman"/>
          <w:sz w:val="18"/>
        </w:rPr>
        <w:t xml:space="preserve"> A. Andreoli, Milan, Mondadori, 1996-2003, vol</w:t>
      </w:r>
      <w:r w:rsidR="00D76D0B" w:rsidRPr="00084C64">
        <w:rPr>
          <w:rFonts w:ascii="Times New Roman" w:hAnsi="Times New Roman"/>
          <w:sz w:val="18"/>
        </w:rPr>
        <w:t>umes</w:t>
      </w:r>
      <w:r w:rsidRPr="00084C64">
        <w:rPr>
          <w:rFonts w:ascii="Times New Roman" w:hAnsi="Times New Roman"/>
          <w:sz w:val="18"/>
        </w:rPr>
        <w:t xml:space="preserve"> 1 </w:t>
      </w:r>
      <w:r w:rsidR="00D76D0B" w:rsidRPr="00084C64">
        <w:rPr>
          <w:rFonts w:ascii="Times New Roman" w:hAnsi="Times New Roman"/>
          <w:sz w:val="18"/>
        </w:rPr>
        <w:t>and</w:t>
      </w:r>
      <w:r w:rsidRPr="00084C64">
        <w:rPr>
          <w:rFonts w:ascii="Times New Roman" w:hAnsi="Times New Roman"/>
          <w:sz w:val="18"/>
        </w:rPr>
        <w:t xml:space="preserve"> 2, </w:t>
      </w:r>
      <w:r w:rsidR="00D76D0B" w:rsidRPr="00084C64">
        <w:rPr>
          <w:rFonts w:ascii="Times New Roman" w:hAnsi="Times New Roman"/>
          <w:sz w:val="18"/>
        </w:rPr>
        <w:t>selected pieces</w:t>
      </w:r>
      <w:r w:rsidR="00537577" w:rsidRPr="00084C64">
        <w:rPr>
          <w:rFonts w:ascii="Times New Roman" w:hAnsi="Times New Roman"/>
          <w:sz w:val="18"/>
        </w:rPr>
        <w:t>. V</w:t>
      </w:r>
      <w:r w:rsidR="00C916EF" w:rsidRPr="00084C64">
        <w:rPr>
          <w:rFonts w:ascii="Times New Roman" w:hAnsi="Times New Roman"/>
          <w:sz w:val="18"/>
        </w:rPr>
        <w:t>ol. 1:</w:t>
      </w:r>
      <w:r w:rsidR="00FD627A" w:rsidRPr="00084C64">
        <w:rPr>
          <w:rFonts w:ascii="Times New Roman" w:hAnsi="Times New Roman"/>
          <w:sz w:val="18"/>
        </w:rPr>
        <w:t xml:space="preserve"> </w:t>
      </w:r>
      <w:r w:rsidR="00C916EF" w:rsidRPr="00084C64">
        <w:rPr>
          <w:rFonts w:ascii="Times New Roman" w:hAnsi="Times New Roman"/>
          <w:i/>
          <w:iCs/>
          <w:sz w:val="18"/>
        </w:rPr>
        <w:t>Venere capitolina favente; Lo Sfumino perseguitato; Confessioni e battaglie</w:t>
      </w:r>
      <w:r w:rsidR="002A4CA6" w:rsidRPr="00084C64">
        <w:rPr>
          <w:rFonts w:ascii="Times New Roman" w:hAnsi="Times New Roman"/>
          <w:i/>
          <w:iCs/>
          <w:sz w:val="18"/>
        </w:rPr>
        <w:t>; Contro le cronache; Nella galleria borghese; La vita al mare</w:t>
      </w:r>
      <w:r w:rsidR="002A4CA6" w:rsidRPr="00084C64">
        <w:rPr>
          <w:rFonts w:ascii="Times New Roman" w:hAnsi="Times New Roman"/>
          <w:sz w:val="18"/>
        </w:rPr>
        <w:t xml:space="preserve"> </w:t>
      </w:r>
      <w:r w:rsidR="00A81114" w:rsidRPr="00084C64">
        <w:rPr>
          <w:rFonts w:ascii="Times New Roman" w:hAnsi="Times New Roman"/>
          <w:sz w:val="18"/>
        </w:rPr>
        <w:t>[</w:t>
      </w:r>
      <w:r w:rsidR="00D76D0B" w:rsidRPr="00084C64">
        <w:rPr>
          <w:rFonts w:ascii="Times New Roman" w:hAnsi="Times New Roman"/>
          <w:sz w:val="18"/>
        </w:rPr>
        <w:t>only</w:t>
      </w:r>
      <w:r w:rsidR="00A81114" w:rsidRPr="00084C64">
        <w:rPr>
          <w:rFonts w:ascii="Times New Roman" w:hAnsi="Times New Roman"/>
          <w:sz w:val="18"/>
        </w:rPr>
        <w:t xml:space="preserve"> </w:t>
      </w:r>
      <w:r w:rsidR="00D76D0B" w:rsidRPr="00084C64">
        <w:rPr>
          <w:rFonts w:ascii="Times New Roman" w:hAnsi="Times New Roman"/>
          <w:sz w:val="18"/>
        </w:rPr>
        <w:t xml:space="preserve">the </w:t>
      </w:r>
      <w:r w:rsidR="002A4CA6" w:rsidRPr="00084C64">
        <w:rPr>
          <w:rFonts w:ascii="Times New Roman" w:hAnsi="Times New Roman"/>
          <w:sz w:val="18"/>
        </w:rPr>
        <w:t>second part</w:t>
      </w:r>
      <w:r w:rsidR="00A81114" w:rsidRPr="00084C64">
        <w:rPr>
          <w:rFonts w:ascii="Times New Roman" w:hAnsi="Times New Roman"/>
          <w:sz w:val="18"/>
        </w:rPr>
        <w:t>]</w:t>
      </w:r>
      <w:r w:rsidR="00DC4EF8" w:rsidRPr="00084C64">
        <w:rPr>
          <w:rFonts w:ascii="Times New Roman" w:hAnsi="Times New Roman"/>
          <w:sz w:val="18"/>
        </w:rPr>
        <w:t>;</w:t>
      </w:r>
      <w:r w:rsidR="00537577" w:rsidRPr="00084C64">
        <w:rPr>
          <w:rFonts w:ascii="Times New Roman" w:hAnsi="Times New Roman"/>
          <w:sz w:val="18"/>
        </w:rPr>
        <w:t xml:space="preserve"> vol. 2: </w:t>
      </w:r>
      <w:r w:rsidR="00537577" w:rsidRPr="00084C64">
        <w:rPr>
          <w:rFonts w:ascii="Times New Roman" w:hAnsi="Times New Roman"/>
          <w:i/>
          <w:iCs/>
          <w:sz w:val="18"/>
        </w:rPr>
        <w:t>A Pasquale Villari</w:t>
      </w:r>
      <w:r w:rsidR="00537577" w:rsidRPr="00084C64">
        <w:rPr>
          <w:rFonts w:ascii="Times New Roman" w:hAnsi="Times New Roman"/>
          <w:sz w:val="18"/>
        </w:rPr>
        <w:t xml:space="preserve">; </w:t>
      </w:r>
      <w:r w:rsidR="00537577" w:rsidRPr="00084C64">
        <w:rPr>
          <w:rFonts w:ascii="Times New Roman" w:hAnsi="Times New Roman"/>
          <w:i/>
          <w:iCs/>
          <w:sz w:val="18"/>
        </w:rPr>
        <w:t>Preambolo</w:t>
      </w:r>
      <w:r w:rsidR="00537577" w:rsidRPr="00084C64">
        <w:rPr>
          <w:rFonts w:ascii="Times New Roman" w:hAnsi="Times New Roman"/>
          <w:sz w:val="18"/>
        </w:rPr>
        <w:t xml:space="preserve"> (</w:t>
      </w:r>
      <w:r w:rsidR="00537577" w:rsidRPr="00084C64">
        <w:rPr>
          <w:rFonts w:ascii="Times New Roman" w:hAnsi="Times New Roman"/>
          <w:i/>
          <w:iCs/>
          <w:sz w:val="18"/>
        </w:rPr>
        <w:t>Tribuna</w:t>
      </w:r>
      <w:r w:rsidR="00537577" w:rsidRPr="00084C64">
        <w:rPr>
          <w:rFonts w:ascii="Times New Roman" w:hAnsi="Times New Roman"/>
          <w:sz w:val="18"/>
        </w:rPr>
        <w:t xml:space="preserve"> 1893).</w:t>
      </w:r>
      <w:r w:rsidR="00DC4EF8" w:rsidRPr="00084C64">
        <w:rPr>
          <w:rFonts w:ascii="Times New Roman" w:hAnsi="Times New Roman"/>
          <w:sz w:val="18"/>
        </w:rPr>
        <w:t xml:space="preserve"> </w:t>
      </w:r>
    </w:p>
    <w:p w14:paraId="43A97211" w14:textId="16AD4C75" w:rsidR="00834725" w:rsidRPr="00084C64" w:rsidRDefault="00834725" w:rsidP="00834725">
      <w:pPr>
        <w:pStyle w:val="Paragrafoelenco"/>
        <w:numPr>
          <w:ilvl w:val="0"/>
          <w:numId w:val="1"/>
        </w:numPr>
        <w:ind w:left="284" w:hanging="284"/>
        <w:rPr>
          <w:rFonts w:ascii="Times New Roman" w:hAnsi="Times New Roman"/>
          <w:sz w:val="18"/>
          <w:szCs w:val="18"/>
          <w:lang w:val="en-GB"/>
        </w:rPr>
      </w:pPr>
      <w:r w:rsidRPr="00084C64">
        <w:rPr>
          <w:rFonts w:ascii="Times New Roman" w:hAnsi="Times New Roman"/>
          <w:smallCaps/>
          <w:sz w:val="16"/>
          <w:lang w:val="en-GB"/>
        </w:rPr>
        <w:t xml:space="preserve">Filippo Tommaso Marinetti, </w:t>
      </w:r>
      <w:r w:rsidR="00567494" w:rsidRPr="00084C64">
        <w:rPr>
          <w:rFonts w:ascii="Times New Roman" w:hAnsi="Times New Roman"/>
          <w:sz w:val="18"/>
          <w:szCs w:val="18"/>
          <w:lang w:val="en-GB"/>
        </w:rPr>
        <w:t xml:space="preserve">proclamations, manifestos, surveys, futurist magazines, made available on </w:t>
      </w:r>
      <w:r w:rsidR="00567494" w:rsidRPr="00084C64">
        <w:rPr>
          <w:rFonts w:ascii="Times New Roman" w:hAnsi="Times New Roman"/>
          <w:i/>
          <w:iCs/>
          <w:sz w:val="18"/>
          <w:szCs w:val="18"/>
          <w:lang w:val="en-GB"/>
        </w:rPr>
        <w:t>Blackboard</w:t>
      </w:r>
      <w:r w:rsidRPr="00084C64">
        <w:rPr>
          <w:rFonts w:ascii="Times New Roman" w:hAnsi="Times New Roman"/>
          <w:sz w:val="18"/>
          <w:szCs w:val="18"/>
          <w:lang w:val="en-GB"/>
        </w:rPr>
        <w:t>;</w:t>
      </w:r>
    </w:p>
    <w:p w14:paraId="05D82F09" w14:textId="3BB11FF6" w:rsidR="007F77EF" w:rsidRPr="00084C64" w:rsidRDefault="00B278BB" w:rsidP="00FF2AB3">
      <w:pPr>
        <w:pStyle w:val="Paragrafoelenco"/>
        <w:numPr>
          <w:ilvl w:val="0"/>
          <w:numId w:val="1"/>
        </w:numPr>
        <w:ind w:left="284" w:hanging="284"/>
        <w:rPr>
          <w:rFonts w:ascii="Times New Roman" w:hAnsi="Times New Roman"/>
          <w:sz w:val="18"/>
        </w:rPr>
      </w:pPr>
      <w:r w:rsidRPr="00084C64">
        <w:rPr>
          <w:rFonts w:ascii="Times New Roman" w:hAnsi="Times New Roman"/>
          <w:smallCaps/>
          <w:sz w:val="16"/>
        </w:rPr>
        <w:lastRenderedPageBreak/>
        <w:t xml:space="preserve">Eugenio </w:t>
      </w:r>
      <w:r w:rsidR="007F77EF" w:rsidRPr="00084C64">
        <w:rPr>
          <w:rFonts w:ascii="Times New Roman" w:hAnsi="Times New Roman"/>
          <w:smallCaps/>
          <w:sz w:val="16"/>
        </w:rPr>
        <w:t>Montale</w:t>
      </w:r>
      <w:r w:rsidR="007F77EF" w:rsidRPr="00084C64">
        <w:rPr>
          <w:rFonts w:ascii="Times New Roman" w:hAnsi="Times New Roman"/>
          <w:sz w:val="18"/>
        </w:rPr>
        <w:t xml:space="preserve">, </w:t>
      </w:r>
      <w:r w:rsidR="007F77EF" w:rsidRPr="00084C64">
        <w:rPr>
          <w:rFonts w:ascii="Times New Roman" w:hAnsi="Times New Roman"/>
          <w:i/>
          <w:sz w:val="18"/>
        </w:rPr>
        <w:t>Il secondo mestiere</w:t>
      </w:r>
      <w:r w:rsidR="00AE46DE" w:rsidRPr="00084C64">
        <w:rPr>
          <w:rFonts w:ascii="Times New Roman" w:hAnsi="Times New Roman"/>
          <w:i/>
          <w:sz w:val="18"/>
        </w:rPr>
        <w:t>. Arte, musica e società</w:t>
      </w:r>
      <w:r w:rsidR="007F77EF" w:rsidRPr="00084C64">
        <w:rPr>
          <w:rFonts w:ascii="Times New Roman" w:hAnsi="Times New Roman"/>
          <w:iCs/>
          <w:sz w:val="18"/>
        </w:rPr>
        <w:t xml:space="preserve">, </w:t>
      </w:r>
      <w:r w:rsidR="00D76D0B" w:rsidRPr="00084C64">
        <w:rPr>
          <w:rFonts w:ascii="Times New Roman" w:hAnsi="Times New Roman"/>
          <w:iCs/>
          <w:sz w:val="18"/>
        </w:rPr>
        <w:t>edited by</w:t>
      </w:r>
      <w:r w:rsidRPr="00084C64">
        <w:rPr>
          <w:rFonts w:ascii="Times New Roman" w:hAnsi="Times New Roman"/>
          <w:iCs/>
          <w:sz w:val="18"/>
        </w:rPr>
        <w:t xml:space="preserve"> </w:t>
      </w:r>
      <w:r w:rsidR="00AE46DE" w:rsidRPr="00084C64">
        <w:rPr>
          <w:rFonts w:ascii="Times New Roman" w:hAnsi="Times New Roman"/>
          <w:iCs/>
          <w:sz w:val="18"/>
        </w:rPr>
        <w:t>G. Zampa</w:t>
      </w:r>
      <w:r w:rsidRPr="00084C64">
        <w:rPr>
          <w:rFonts w:ascii="Times New Roman" w:hAnsi="Times New Roman"/>
          <w:iCs/>
          <w:sz w:val="18"/>
        </w:rPr>
        <w:t xml:space="preserve">, Milan, Mondadori, </w:t>
      </w:r>
      <w:r w:rsidR="00AE46DE" w:rsidRPr="00084C64">
        <w:rPr>
          <w:rFonts w:ascii="Times New Roman" w:hAnsi="Times New Roman"/>
          <w:iCs/>
          <w:sz w:val="18"/>
        </w:rPr>
        <w:t>1996</w:t>
      </w:r>
      <w:r w:rsidR="00FD627A" w:rsidRPr="00084C64">
        <w:rPr>
          <w:rFonts w:ascii="Times New Roman" w:hAnsi="Times New Roman"/>
          <w:iCs/>
          <w:sz w:val="18"/>
        </w:rPr>
        <w:t>,</w:t>
      </w:r>
      <w:r w:rsidRPr="00084C64">
        <w:rPr>
          <w:rFonts w:ascii="Times New Roman" w:hAnsi="Times New Roman"/>
          <w:i/>
          <w:sz w:val="18"/>
        </w:rPr>
        <w:t xml:space="preserve"> </w:t>
      </w:r>
      <w:r w:rsidR="00D76D0B" w:rsidRPr="00084C64">
        <w:rPr>
          <w:rFonts w:ascii="Times New Roman" w:hAnsi="Times New Roman"/>
          <w:iCs/>
          <w:sz w:val="18"/>
        </w:rPr>
        <w:t>selected pieces</w:t>
      </w:r>
      <w:r w:rsidR="00FD627A" w:rsidRPr="00084C64">
        <w:rPr>
          <w:rFonts w:ascii="Times New Roman" w:hAnsi="Times New Roman"/>
          <w:iCs/>
          <w:sz w:val="18"/>
        </w:rPr>
        <w:t xml:space="preserve"> </w:t>
      </w:r>
      <w:r w:rsidRPr="00084C64">
        <w:rPr>
          <w:rFonts w:ascii="Times New Roman" w:hAnsi="Times New Roman"/>
          <w:iCs/>
          <w:sz w:val="18"/>
        </w:rPr>
        <w:t>(</w:t>
      </w:r>
      <w:r w:rsidR="003F6288" w:rsidRPr="00084C64">
        <w:rPr>
          <w:rFonts w:ascii="Times New Roman" w:hAnsi="Times New Roman"/>
          <w:i/>
          <w:sz w:val="18"/>
        </w:rPr>
        <w:t>A</w:t>
      </w:r>
      <w:r w:rsidR="0025199F" w:rsidRPr="00084C64">
        <w:rPr>
          <w:rFonts w:ascii="Times New Roman" w:hAnsi="Times New Roman"/>
          <w:i/>
          <w:sz w:val="18"/>
        </w:rPr>
        <w:t xml:space="preserve"> proposito della moralità dell’arte</w:t>
      </w:r>
      <w:r w:rsidR="000A1B15" w:rsidRPr="00084C64">
        <w:rPr>
          <w:rFonts w:ascii="Times New Roman" w:hAnsi="Times New Roman"/>
          <w:i/>
          <w:sz w:val="18"/>
        </w:rPr>
        <w:t>;</w:t>
      </w:r>
      <w:r w:rsidR="0025199F" w:rsidRPr="00084C64">
        <w:rPr>
          <w:rFonts w:ascii="Times New Roman" w:hAnsi="Times New Roman"/>
          <w:i/>
          <w:sz w:val="18"/>
        </w:rPr>
        <w:t xml:space="preserve"> </w:t>
      </w:r>
      <w:r w:rsidR="003F6288" w:rsidRPr="00084C64">
        <w:rPr>
          <w:rFonts w:ascii="Times New Roman" w:hAnsi="Times New Roman"/>
          <w:i/>
          <w:sz w:val="18"/>
        </w:rPr>
        <w:t>A</w:t>
      </w:r>
      <w:r w:rsidR="0025199F" w:rsidRPr="00084C64">
        <w:rPr>
          <w:rFonts w:ascii="Times New Roman" w:hAnsi="Times New Roman"/>
          <w:i/>
          <w:sz w:val="18"/>
        </w:rPr>
        <w:t>ugurio</w:t>
      </w:r>
      <w:r w:rsidR="000A1B15" w:rsidRPr="00084C64">
        <w:rPr>
          <w:rFonts w:ascii="Times New Roman" w:hAnsi="Times New Roman"/>
          <w:i/>
          <w:sz w:val="18"/>
        </w:rPr>
        <w:t>;</w:t>
      </w:r>
      <w:r w:rsidR="0025199F" w:rsidRPr="00084C64">
        <w:rPr>
          <w:rFonts w:ascii="Times New Roman" w:hAnsi="Times New Roman"/>
          <w:i/>
          <w:sz w:val="18"/>
        </w:rPr>
        <w:t xml:space="preserve"> </w:t>
      </w:r>
      <w:r w:rsidR="003F6288" w:rsidRPr="00084C64">
        <w:rPr>
          <w:rFonts w:ascii="Times New Roman" w:hAnsi="Times New Roman"/>
          <w:i/>
          <w:sz w:val="18"/>
        </w:rPr>
        <w:t>I</w:t>
      </w:r>
      <w:r w:rsidR="0025199F" w:rsidRPr="00084C64">
        <w:rPr>
          <w:rFonts w:ascii="Times New Roman" w:hAnsi="Times New Roman"/>
          <w:i/>
          <w:sz w:val="18"/>
        </w:rPr>
        <w:t xml:space="preserve"> libri nello scaffale</w:t>
      </w:r>
      <w:r w:rsidR="000A1B15" w:rsidRPr="00084C64">
        <w:rPr>
          <w:rFonts w:ascii="Times New Roman" w:hAnsi="Times New Roman"/>
          <w:i/>
          <w:sz w:val="18"/>
        </w:rPr>
        <w:t>;</w:t>
      </w:r>
      <w:r w:rsidR="0025199F" w:rsidRPr="00084C64">
        <w:rPr>
          <w:rFonts w:ascii="Times New Roman" w:hAnsi="Times New Roman"/>
          <w:i/>
          <w:sz w:val="18"/>
        </w:rPr>
        <w:t xml:space="preserve"> </w:t>
      </w:r>
      <w:r w:rsidR="003F6288" w:rsidRPr="00084C64">
        <w:rPr>
          <w:rFonts w:ascii="Times New Roman" w:hAnsi="Times New Roman"/>
          <w:i/>
          <w:sz w:val="18"/>
        </w:rPr>
        <w:t>L</w:t>
      </w:r>
      <w:r w:rsidR="0025199F" w:rsidRPr="00084C64">
        <w:rPr>
          <w:rFonts w:ascii="Times New Roman" w:hAnsi="Times New Roman"/>
          <w:i/>
          <w:sz w:val="18"/>
        </w:rPr>
        <w:t>a macchina della gloria</w:t>
      </w:r>
      <w:r w:rsidR="000A1B15" w:rsidRPr="00084C64">
        <w:rPr>
          <w:rFonts w:ascii="Times New Roman" w:hAnsi="Times New Roman"/>
          <w:i/>
          <w:sz w:val="18"/>
        </w:rPr>
        <w:t>;</w:t>
      </w:r>
      <w:r w:rsidR="0025199F" w:rsidRPr="00084C64">
        <w:rPr>
          <w:rFonts w:ascii="Times New Roman" w:hAnsi="Times New Roman"/>
          <w:i/>
          <w:sz w:val="18"/>
        </w:rPr>
        <w:t xml:space="preserve"> </w:t>
      </w:r>
      <w:r w:rsidR="003F6288" w:rsidRPr="00084C64">
        <w:rPr>
          <w:rFonts w:ascii="Times New Roman" w:hAnsi="Times New Roman"/>
          <w:i/>
          <w:sz w:val="18"/>
        </w:rPr>
        <w:t>I</w:t>
      </w:r>
      <w:r w:rsidR="0025199F" w:rsidRPr="00084C64">
        <w:rPr>
          <w:rFonts w:ascii="Times New Roman" w:hAnsi="Times New Roman"/>
          <w:i/>
          <w:sz w:val="18"/>
        </w:rPr>
        <w:t>l secondo mestiere</w:t>
      </w:r>
      <w:r w:rsidR="000A1B15" w:rsidRPr="00084C64">
        <w:rPr>
          <w:rFonts w:ascii="Times New Roman" w:hAnsi="Times New Roman"/>
          <w:i/>
          <w:sz w:val="18"/>
        </w:rPr>
        <w:t>;</w:t>
      </w:r>
      <w:r w:rsidR="0025199F" w:rsidRPr="00084C64">
        <w:rPr>
          <w:rFonts w:ascii="Times New Roman" w:hAnsi="Times New Roman"/>
          <w:i/>
          <w:sz w:val="18"/>
        </w:rPr>
        <w:t xml:space="preserve"> </w:t>
      </w:r>
      <w:r w:rsidR="003F6288" w:rsidRPr="00084C64">
        <w:rPr>
          <w:rFonts w:ascii="Times New Roman" w:hAnsi="Times New Roman"/>
          <w:i/>
          <w:sz w:val="18"/>
        </w:rPr>
        <w:t>T</w:t>
      </w:r>
      <w:r w:rsidR="0025199F" w:rsidRPr="00084C64">
        <w:rPr>
          <w:rFonts w:ascii="Times New Roman" w:hAnsi="Times New Roman"/>
          <w:i/>
          <w:sz w:val="18"/>
        </w:rPr>
        <w:t>ornare nella strada</w:t>
      </w:r>
      <w:r w:rsidR="000A1B15" w:rsidRPr="00084C64">
        <w:rPr>
          <w:rFonts w:ascii="Times New Roman" w:hAnsi="Times New Roman"/>
          <w:i/>
          <w:sz w:val="18"/>
        </w:rPr>
        <w:t>;</w:t>
      </w:r>
      <w:r w:rsidR="002958F6" w:rsidRPr="00084C64">
        <w:rPr>
          <w:rFonts w:ascii="Times New Roman" w:hAnsi="Times New Roman"/>
          <w:i/>
          <w:sz w:val="18"/>
        </w:rPr>
        <w:t xml:space="preserve"> </w:t>
      </w:r>
      <w:r w:rsidR="003F6288" w:rsidRPr="00084C64">
        <w:rPr>
          <w:rFonts w:ascii="Times New Roman" w:hAnsi="Times New Roman"/>
          <w:i/>
          <w:sz w:val="18"/>
        </w:rPr>
        <w:t>A</w:t>
      </w:r>
      <w:r w:rsidR="002958F6" w:rsidRPr="00084C64">
        <w:rPr>
          <w:rFonts w:ascii="Times New Roman" w:hAnsi="Times New Roman"/>
          <w:i/>
          <w:sz w:val="18"/>
        </w:rPr>
        <w:t>mmazzare il temp</w:t>
      </w:r>
      <w:r w:rsidR="000A1B15" w:rsidRPr="00084C64">
        <w:rPr>
          <w:rFonts w:ascii="Times New Roman" w:hAnsi="Times New Roman"/>
          <w:i/>
          <w:sz w:val="18"/>
        </w:rPr>
        <w:t xml:space="preserve">o; </w:t>
      </w:r>
      <w:r w:rsidR="003F6288" w:rsidRPr="00084C64">
        <w:rPr>
          <w:rFonts w:ascii="Times New Roman" w:hAnsi="Times New Roman"/>
          <w:i/>
          <w:sz w:val="18"/>
        </w:rPr>
        <w:t>L</w:t>
      </w:r>
      <w:r w:rsidR="002958F6" w:rsidRPr="00084C64">
        <w:rPr>
          <w:rFonts w:ascii="Times New Roman" w:hAnsi="Times New Roman"/>
          <w:i/>
          <w:sz w:val="18"/>
        </w:rPr>
        <w:t>e magnifiche sorti</w:t>
      </w:r>
      <w:r w:rsidRPr="00084C64">
        <w:rPr>
          <w:rFonts w:ascii="Times New Roman" w:hAnsi="Times New Roman"/>
          <w:iCs/>
          <w:sz w:val="18"/>
        </w:rPr>
        <w:t>)</w:t>
      </w:r>
      <w:r w:rsidR="00D33C9C" w:rsidRPr="00084C64">
        <w:rPr>
          <w:rFonts w:ascii="Times New Roman" w:hAnsi="Times New Roman"/>
          <w:iCs/>
          <w:sz w:val="18"/>
        </w:rPr>
        <w:t>;</w:t>
      </w:r>
      <w:r w:rsidRPr="00084C64">
        <w:rPr>
          <w:rFonts w:ascii="Times New Roman" w:hAnsi="Times New Roman"/>
          <w:iCs/>
          <w:sz w:val="18"/>
        </w:rPr>
        <w:t xml:space="preserve"> </w:t>
      </w:r>
    </w:p>
    <w:p w14:paraId="465D6977" w14:textId="798601BC" w:rsidR="00834725" w:rsidRPr="00084C64" w:rsidRDefault="00834725" w:rsidP="00834725">
      <w:pPr>
        <w:pStyle w:val="Paragrafoelenco"/>
        <w:numPr>
          <w:ilvl w:val="0"/>
          <w:numId w:val="1"/>
        </w:numPr>
        <w:ind w:left="284" w:hanging="284"/>
        <w:rPr>
          <w:rFonts w:ascii="Times New Roman" w:hAnsi="Times New Roman"/>
          <w:sz w:val="18"/>
          <w:szCs w:val="18"/>
        </w:rPr>
      </w:pPr>
      <w:r w:rsidRPr="00084C64">
        <w:rPr>
          <w:rFonts w:ascii="Times New Roman" w:hAnsi="Times New Roman"/>
          <w:smallCaps/>
          <w:sz w:val="16"/>
        </w:rPr>
        <w:t xml:space="preserve">Tommaso Landolfi, </w:t>
      </w:r>
      <w:r w:rsidRPr="00084C64">
        <w:rPr>
          <w:rFonts w:ascii="Times New Roman" w:hAnsi="Times New Roman"/>
          <w:i/>
          <w:sz w:val="18"/>
          <w:szCs w:val="18"/>
        </w:rPr>
        <w:t>Del meno</w:t>
      </w:r>
      <w:r w:rsidRPr="00084C64">
        <w:rPr>
          <w:rFonts w:ascii="Times New Roman" w:hAnsi="Times New Roman"/>
          <w:sz w:val="18"/>
          <w:szCs w:val="18"/>
        </w:rPr>
        <w:t>,</w:t>
      </w:r>
      <w:r w:rsidRPr="00084C64">
        <w:rPr>
          <w:rFonts w:ascii="Times New Roman" w:hAnsi="Times New Roman"/>
          <w:i/>
          <w:sz w:val="18"/>
          <w:szCs w:val="18"/>
        </w:rPr>
        <w:t xml:space="preserve"> </w:t>
      </w:r>
      <w:r w:rsidRPr="00084C64">
        <w:rPr>
          <w:rFonts w:ascii="Times New Roman" w:hAnsi="Times New Roman"/>
          <w:sz w:val="18"/>
          <w:szCs w:val="18"/>
        </w:rPr>
        <w:t xml:space="preserve">Milano, Adelphi, 2019, </w:t>
      </w:r>
      <w:r w:rsidR="00567494" w:rsidRPr="00084C64">
        <w:rPr>
          <w:rFonts w:ascii="Times New Roman" w:hAnsi="Times New Roman"/>
          <w:sz w:val="18"/>
          <w:szCs w:val="18"/>
        </w:rPr>
        <w:t xml:space="preserve">chosen </w:t>
      </w:r>
      <w:r w:rsidR="008C6671" w:rsidRPr="00084C64">
        <w:rPr>
          <w:rFonts w:ascii="Times New Roman" w:hAnsi="Times New Roman"/>
          <w:sz w:val="18"/>
          <w:szCs w:val="18"/>
        </w:rPr>
        <w:t>e</w:t>
      </w:r>
      <w:r w:rsidR="00567494" w:rsidRPr="00084C64">
        <w:rPr>
          <w:rFonts w:ascii="Times New Roman" w:hAnsi="Times New Roman"/>
          <w:sz w:val="18"/>
          <w:szCs w:val="18"/>
        </w:rPr>
        <w:t>lzevir</w:t>
      </w:r>
      <w:r w:rsidR="008C6671" w:rsidRPr="00084C64">
        <w:rPr>
          <w:rFonts w:ascii="Times New Roman" w:hAnsi="Times New Roman"/>
          <w:sz w:val="18"/>
          <w:szCs w:val="18"/>
        </w:rPr>
        <w:t>s</w:t>
      </w:r>
      <w:r w:rsidRPr="00084C64">
        <w:rPr>
          <w:rFonts w:ascii="Times New Roman" w:hAnsi="Times New Roman"/>
          <w:sz w:val="18"/>
          <w:szCs w:val="18"/>
        </w:rPr>
        <w:t>;</w:t>
      </w:r>
    </w:p>
    <w:p w14:paraId="51912F68" w14:textId="320D3D67" w:rsidR="007F77EF" w:rsidRPr="00084C64" w:rsidRDefault="00B278BB" w:rsidP="00FF2AB3">
      <w:pPr>
        <w:pStyle w:val="Paragrafoelenco"/>
        <w:numPr>
          <w:ilvl w:val="0"/>
          <w:numId w:val="1"/>
        </w:numPr>
        <w:ind w:left="284" w:hanging="284"/>
        <w:rPr>
          <w:rFonts w:ascii="Times New Roman" w:hAnsi="Times New Roman"/>
          <w:sz w:val="18"/>
        </w:rPr>
      </w:pPr>
      <w:r w:rsidRPr="00084C64">
        <w:rPr>
          <w:rFonts w:ascii="Times New Roman" w:hAnsi="Times New Roman"/>
          <w:smallCaps/>
          <w:sz w:val="16"/>
        </w:rPr>
        <w:t xml:space="preserve">Dino </w:t>
      </w:r>
      <w:r w:rsidR="007F77EF" w:rsidRPr="00084C64">
        <w:rPr>
          <w:rFonts w:ascii="Times New Roman" w:hAnsi="Times New Roman"/>
          <w:smallCaps/>
          <w:sz w:val="16"/>
        </w:rPr>
        <w:t>Buzzati</w:t>
      </w:r>
      <w:r w:rsidR="000216E1" w:rsidRPr="00084C64">
        <w:rPr>
          <w:rFonts w:ascii="Times New Roman" w:hAnsi="Times New Roman"/>
          <w:sz w:val="18"/>
        </w:rPr>
        <w:t xml:space="preserve">, </w:t>
      </w:r>
      <w:r w:rsidR="00537577" w:rsidRPr="00084C64">
        <w:rPr>
          <w:rFonts w:ascii="Times New Roman" w:hAnsi="Times New Roman"/>
          <w:i/>
          <w:iCs/>
          <w:sz w:val="18"/>
        </w:rPr>
        <w:t>Cronache terrestri</w:t>
      </w:r>
      <w:r w:rsidR="00537577" w:rsidRPr="00084C64">
        <w:rPr>
          <w:rFonts w:ascii="Times New Roman" w:hAnsi="Times New Roman"/>
          <w:sz w:val="18"/>
        </w:rPr>
        <w:t xml:space="preserve">, Milano, Mondadori, 1972 </w:t>
      </w:r>
      <w:r w:rsidR="000216E1" w:rsidRPr="00084C64">
        <w:rPr>
          <w:rFonts w:ascii="Times New Roman" w:hAnsi="Times New Roman"/>
          <w:sz w:val="18"/>
        </w:rPr>
        <w:t>(</w:t>
      </w:r>
      <w:r w:rsidR="00537577" w:rsidRPr="00084C64">
        <w:rPr>
          <w:rFonts w:ascii="Times New Roman" w:hAnsi="Times New Roman"/>
          <w:sz w:val="18"/>
        </w:rPr>
        <w:t>or other complete edition</w:t>
      </w:r>
      <w:r w:rsidR="000216E1" w:rsidRPr="00084C64">
        <w:rPr>
          <w:rFonts w:ascii="Times New Roman" w:hAnsi="Times New Roman"/>
          <w:sz w:val="18"/>
        </w:rPr>
        <w:t>)</w:t>
      </w:r>
      <w:r w:rsidR="00D33C9C" w:rsidRPr="00084C64">
        <w:rPr>
          <w:rFonts w:ascii="Times New Roman" w:hAnsi="Times New Roman"/>
          <w:sz w:val="18"/>
        </w:rPr>
        <w:t>;</w:t>
      </w:r>
    </w:p>
    <w:p w14:paraId="507432C8" w14:textId="2D147CC6" w:rsidR="00AE46DE" w:rsidRPr="00084C64" w:rsidRDefault="00B278BB" w:rsidP="00FF2AB3">
      <w:pPr>
        <w:pStyle w:val="Paragrafoelenco"/>
        <w:numPr>
          <w:ilvl w:val="0"/>
          <w:numId w:val="1"/>
        </w:numPr>
        <w:ind w:left="284" w:hanging="284"/>
        <w:rPr>
          <w:rFonts w:ascii="Times New Roman" w:hAnsi="Times New Roman"/>
          <w:sz w:val="18"/>
          <w:lang w:val="en-GB"/>
        </w:rPr>
      </w:pPr>
      <w:r w:rsidRPr="00084C64">
        <w:rPr>
          <w:rFonts w:ascii="Times New Roman" w:hAnsi="Times New Roman"/>
          <w:smallCaps/>
          <w:sz w:val="16"/>
        </w:rPr>
        <w:t xml:space="preserve">Italo </w:t>
      </w:r>
      <w:r w:rsidR="007F77EF" w:rsidRPr="00084C64">
        <w:rPr>
          <w:rFonts w:ascii="Times New Roman" w:hAnsi="Times New Roman"/>
          <w:smallCaps/>
          <w:sz w:val="16"/>
        </w:rPr>
        <w:t>Calvino</w:t>
      </w:r>
      <w:r w:rsidR="007F77EF" w:rsidRPr="00084C64">
        <w:rPr>
          <w:rFonts w:ascii="Times New Roman" w:hAnsi="Times New Roman"/>
          <w:sz w:val="18"/>
        </w:rPr>
        <w:t xml:space="preserve">, </w:t>
      </w:r>
      <w:r w:rsidR="007F77EF" w:rsidRPr="00084C64">
        <w:rPr>
          <w:rFonts w:ascii="Times New Roman" w:hAnsi="Times New Roman"/>
          <w:i/>
          <w:iCs/>
          <w:sz w:val="18"/>
        </w:rPr>
        <w:t>L</w:t>
      </w:r>
      <w:r w:rsidR="000216E1" w:rsidRPr="00084C64">
        <w:rPr>
          <w:rFonts w:ascii="Times New Roman" w:hAnsi="Times New Roman"/>
          <w:i/>
          <w:iCs/>
          <w:sz w:val="18"/>
        </w:rPr>
        <w:t xml:space="preserve">e </w:t>
      </w:r>
      <w:r w:rsidR="007F77EF" w:rsidRPr="00084C64">
        <w:rPr>
          <w:rFonts w:ascii="Times New Roman" w:hAnsi="Times New Roman"/>
          <w:i/>
          <w:iCs/>
          <w:sz w:val="18"/>
        </w:rPr>
        <w:t>ar</w:t>
      </w:r>
      <w:r w:rsidR="000216E1" w:rsidRPr="00084C64">
        <w:rPr>
          <w:rFonts w:ascii="Times New Roman" w:hAnsi="Times New Roman"/>
          <w:i/>
          <w:iCs/>
          <w:sz w:val="18"/>
        </w:rPr>
        <w:t>mi</w:t>
      </w:r>
      <w:r w:rsidR="007F77EF" w:rsidRPr="00084C64">
        <w:rPr>
          <w:rFonts w:ascii="Times New Roman" w:hAnsi="Times New Roman"/>
          <w:i/>
          <w:iCs/>
          <w:sz w:val="18"/>
        </w:rPr>
        <w:t xml:space="preserve"> e gli amori</w:t>
      </w:r>
      <w:r w:rsidR="007F77EF" w:rsidRPr="00084C64">
        <w:rPr>
          <w:rFonts w:ascii="Times New Roman" w:hAnsi="Times New Roman"/>
          <w:sz w:val="18"/>
        </w:rPr>
        <w:t xml:space="preserve">, in </w:t>
      </w:r>
      <w:r w:rsidRPr="00084C64">
        <w:rPr>
          <w:rFonts w:ascii="Times New Roman" w:hAnsi="Times New Roman"/>
          <w:smallCaps/>
          <w:sz w:val="18"/>
        </w:rPr>
        <w:t>Id</w:t>
      </w:r>
      <w:r w:rsidRPr="00084C64">
        <w:rPr>
          <w:rFonts w:ascii="Times New Roman" w:hAnsi="Times New Roman"/>
          <w:sz w:val="18"/>
        </w:rPr>
        <w:t xml:space="preserve">., </w:t>
      </w:r>
      <w:r w:rsidR="007F77EF" w:rsidRPr="00084C64">
        <w:rPr>
          <w:rFonts w:ascii="Times New Roman" w:hAnsi="Times New Roman"/>
          <w:i/>
          <w:iCs/>
          <w:sz w:val="18"/>
        </w:rPr>
        <w:t>Saggi</w:t>
      </w:r>
      <w:r w:rsidR="007F77EF" w:rsidRPr="00084C64">
        <w:rPr>
          <w:rFonts w:ascii="Times New Roman" w:hAnsi="Times New Roman"/>
          <w:sz w:val="18"/>
        </w:rPr>
        <w:t>,</w:t>
      </w:r>
      <w:r w:rsidRPr="00084C64">
        <w:rPr>
          <w:rFonts w:ascii="Times New Roman" w:hAnsi="Times New Roman"/>
          <w:sz w:val="18"/>
        </w:rPr>
        <w:t xml:space="preserve"> </w:t>
      </w:r>
      <w:r w:rsidR="00D76D0B" w:rsidRPr="00084C64">
        <w:rPr>
          <w:rFonts w:ascii="Times New Roman" w:hAnsi="Times New Roman"/>
          <w:sz w:val="18"/>
        </w:rPr>
        <w:t>edited by</w:t>
      </w:r>
      <w:r w:rsidR="00AE46DE" w:rsidRPr="00084C64">
        <w:rPr>
          <w:rFonts w:ascii="Times New Roman" w:hAnsi="Times New Roman"/>
          <w:sz w:val="18"/>
        </w:rPr>
        <w:t xml:space="preserve"> M</w:t>
      </w:r>
      <w:r w:rsidR="00A81114" w:rsidRPr="00084C64">
        <w:rPr>
          <w:rFonts w:ascii="Times New Roman" w:hAnsi="Times New Roman"/>
          <w:sz w:val="18"/>
        </w:rPr>
        <w:t>.</w:t>
      </w:r>
      <w:r w:rsidR="00AE46DE" w:rsidRPr="00084C64">
        <w:rPr>
          <w:rFonts w:ascii="Times New Roman" w:hAnsi="Times New Roman"/>
          <w:sz w:val="18"/>
        </w:rPr>
        <w:t xml:space="preserve"> Barenghi,</w:t>
      </w:r>
      <w:r w:rsidR="007F77EF" w:rsidRPr="00084C64">
        <w:rPr>
          <w:rFonts w:ascii="Times New Roman" w:hAnsi="Times New Roman"/>
          <w:sz w:val="18"/>
        </w:rPr>
        <w:t xml:space="preserve"> Milan, Mondadori</w:t>
      </w:r>
      <w:r w:rsidRPr="00084C64">
        <w:rPr>
          <w:rFonts w:ascii="Times New Roman" w:hAnsi="Times New Roman"/>
          <w:sz w:val="18"/>
        </w:rPr>
        <w:t xml:space="preserve">, </w:t>
      </w:r>
      <w:r w:rsidR="00AE46DE" w:rsidRPr="00084C64">
        <w:rPr>
          <w:rFonts w:ascii="Times New Roman" w:hAnsi="Times New Roman"/>
          <w:sz w:val="18"/>
        </w:rPr>
        <w:t xml:space="preserve">1995, </w:t>
      </w:r>
      <w:r w:rsidRPr="00084C64">
        <w:rPr>
          <w:rFonts w:ascii="Times New Roman" w:hAnsi="Times New Roman"/>
          <w:sz w:val="18"/>
        </w:rPr>
        <w:t xml:space="preserve">vol. </w:t>
      </w:r>
      <w:r w:rsidR="000216E1" w:rsidRPr="00084C64">
        <w:rPr>
          <w:rFonts w:ascii="Times New Roman" w:hAnsi="Times New Roman"/>
          <w:sz w:val="18"/>
          <w:lang w:val="en-GB"/>
        </w:rPr>
        <w:t>II</w:t>
      </w:r>
      <w:r w:rsidRPr="00084C64">
        <w:rPr>
          <w:rFonts w:ascii="Times New Roman" w:hAnsi="Times New Roman"/>
          <w:sz w:val="18"/>
          <w:lang w:val="en-GB"/>
        </w:rPr>
        <w:t xml:space="preserve">, pp. </w:t>
      </w:r>
      <w:r w:rsidR="000216E1" w:rsidRPr="00084C64">
        <w:rPr>
          <w:rFonts w:ascii="Times New Roman" w:hAnsi="Times New Roman"/>
          <w:sz w:val="18"/>
          <w:lang w:val="en-GB"/>
        </w:rPr>
        <w:t>2195-2246</w:t>
      </w:r>
      <w:r w:rsidR="00C73D2C" w:rsidRPr="00084C64">
        <w:rPr>
          <w:rFonts w:ascii="Times New Roman" w:hAnsi="Times New Roman"/>
          <w:sz w:val="18"/>
          <w:lang w:val="en-GB"/>
        </w:rPr>
        <w:t xml:space="preserve">; </w:t>
      </w:r>
    </w:p>
    <w:p w14:paraId="1DA46C3C" w14:textId="7F97F610" w:rsidR="000A1B15" w:rsidRPr="00084C64" w:rsidRDefault="000A1B15" w:rsidP="00FF2AB3">
      <w:pPr>
        <w:pStyle w:val="Paragrafoelenco"/>
        <w:numPr>
          <w:ilvl w:val="0"/>
          <w:numId w:val="1"/>
        </w:numPr>
        <w:shd w:val="clear" w:color="auto" w:fill="FFFFFF"/>
        <w:tabs>
          <w:tab w:val="clear" w:pos="284"/>
        </w:tabs>
        <w:spacing w:line="240" w:lineRule="auto"/>
        <w:ind w:left="284" w:hanging="284"/>
        <w:rPr>
          <w:rFonts w:ascii="Times New Roman" w:hAnsi="Times New Roman"/>
          <w:color w:val="201F1E"/>
          <w:sz w:val="18"/>
          <w:lang w:val="en-GB"/>
        </w:rPr>
      </w:pPr>
      <w:r w:rsidRPr="00084C64">
        <w:rPr>
          <w:rFonts w:ascii="Times New Roman" w:hAnsi="Times New Roman"/>
          <w:smallCaps/>
          <w:color w:val="201F1E"/>
          <w:sz w:val="16"/>
        </w:rPr>
        <w:t>Id</w:t>
      </w:r>
      <w:r w:rsidRPr="00084C64">
        <w:rPr>
          <w:rFonts w:ascii="Times New Roman" w:hAnsi="Times New Roman"/>
          <w:color w:val="201F1E"/>
          <w:sz w:val="16"/>
        </w:rPr>
        <w:t>., </w:t>
      </w:r>
      <w:r w:rsidRPr="00084C64">
        <w:rPr>
          <w:rFonts w:ascii="Times New Roman" w:hAnsi="Times New Roman"/>
          <w:i/>
          <w:iCs/>
          <w:color w:val="201F1E"/>
          <w:sz w:val="18"/>
        </w:rPr>
        <w:t>Perché leggere i classici</w:t>
      </w:r>
      <w:r w:rsidRPr="00084C64">
        <w:rPr>
          <w:rFonts w:ascii="Times New Roman" w:hAnsi="Times New Roman"/>
          <w:color w:val="201F1E"/>
          <w:sz w:val="18"/>
        </w:rPr>
        <w:t>, in </w:t>
      </w:r>
      <w:r w:rsidRPr="00084C64">
        <w:rPr>
          <w:rFonts w:ascii="Times New Roman" w:hAnsi="Times New Roman"/>
          <w:i/>
          <w:iCs/>
          <w:color w:val="201F1E"/>
          <w:sz w:val="18"/>
        </w:rPr>
        <w:t>Saggi</w:t>
      </w:r>
      <w:r w:rsidRPr="00084C64">
        <w:rPr>
          <w:rFonts w:ascii="Times New Roman" w:hAnsi="Times New Roman"/>
          <w:color w:val="201F1E"/>
          <w:sz w:val="18"/>
        </w:rPr>
        <w:t xml:space="preserve">, vol. </w:t>
      </w:r>
      <w:r w:rsidRPr="00084C64">
        <w:rPr>
          <w:rFonts w:ascii="Times New Roman" w:hAnsi="Times New Roman"/>
          <w:color w:val="201F1E"/>
          <w:sz w:val="18"/>
          <w:lang w:val="en-GB"/>
        </w:rPr>
        <w:t xml:space="preserve">II, pp. 1816-24; </w:t>
      </w:r>
    </w:p>
    <w:p w14:paraId="760DF1F7" w14:textId="7FE00958" w:rsidR="000A1B15" w:rsidRPr="00084C64" w:rsidRDefault="000A1B15" w:rsidP="00FF2AB3">
      <w:pPr>
        <w:pStyle w:val="Paragrafoelenco"/>
        <w:numPr>
          <w:ilvl w:val="0"/>
          <w:numId w:val="1"/>
        </w:numPr>
        <w:ind w:left="284" w:hanging="284"/>
        <w:rPr>
          <w:rFonts w:ascii="Times New Roman" w:hAnsi="Times New Roman"/>
          <w:sz w:val="18"/>
          <w:lang w:val="en-GB"/>
        </w:rPr>
      </w:pPr>
      <w:r w:rsidRPr="00084C64">
        <w:rPr>
          <w:rFonts w:ascii="Times New Roman" w:hAnsi="Times New Roman"/>
          <w:smallCaps/>
          <w:sz w:val="16"/>
          <w:lang w:val="en-GB"/>
        </w:rPr>
        <w:t>Id</w:t>
      </w:r>
      <w:r w:rsidRPr="00084C64">
        <w:rPr>
          <w:rFonts w:ascii="Times New Roman" w:hAnsi="Times New Roman"/>
          <w:sz w:val="16"/>
          <w:lang w:val="en-GB"/>
        </w:rPr>
        <w:t xml:space="preserve">., </w:t>
      </w:r>
      <w:r w:rsidRPr="00084C64">
        <w:rPr>
          <w:rFonts w:ascii="Times New Roman" w:hAnsi="Times New Roman"/>
          <w:i/>
          <w:iCs/>
          <w:sz w:val="18"/>
          <w:lang w:val="en-GB"/>
        </w:rPr>
        <w:t>Palomar</w:t>
      </w:r>
      <w:r w:rsidRPr="00084C64">
        <w:rPr>
          <w:rFonts w:ascii="Times New Roman" w:hAnsi="Times New Roman"/>
          <w:sz w:val="18"/>
          <w:lang w:val="en-GB"/>
        </w:rPr>
        <w:t xml:space="preserve">, </w:t>
      </w:r>
      <w:r w:rsidR="00834725" w:rsidRPr="00084C64">
        <w:rPr>
          <w:rFonts w:ascii="Times New Roman" w:hAnsi="Times New Roman"/>
          <w:sz w:val="18"/>
          <w:lang w:val="en-GB"/>
        </w:rPr>
        <w:t xml:space="preserve">Milano, Mondadori, 2002, </w:t>
      </w:r>
      <w:r w:rsidR="00445083" w:rsidRPr="00084C64">
        <w:rPr>
          <w:rFonts w:ascii="Times New Roman" w:hAnsi="Times New Roman"/>
          <w:sz w:val="18"/>
          <w:lang w:val="en-GB"/>
        </w:rPr>
        <w:t>selected pieces</w:t>
      </w:r>
      <w:r w:rsidRPr="00084C64">
        <w:rPr>
          <w:rFonts w:ascii="Times New Roman" w:hAnsi="Times New Roman"/>
          <w:sz w:val="18"/>
          <w:lang w:val="en-GB"/>
        </w:rPr>
        <w:t>;</w:t>
      </w:r>
    </w:p>
    <w:p w14:paraId="59F579BB" w14:textId="7AC59172" w:rsidR="00834725" w:rsidRPr="00084C64" w:rsidRDefault="00567494" w:rsidP="00834725">
      <w:pPr>
        <w:rPr>
          <w:rFonts w:ascii="Times New Roman" w:hAnsi="Times New Roman"/>
          <w:sz w:val="18"/>
          <w:lang w:val="en-GB"/>
        </w:rPr>
      </w:pPr>
      <w:r w:rsidRPr="00084C64">
        <w:rPr>
          <w:rFonts w:ascii="Times New Roman" w:hAnsi="Times New Roman"/>
          <w:sz w:val="18"/>
          <w:lang w:val="en-GB"/>
        </w:rPr>
        <w:t xml:space="preserve">For comments, students will </w:t>
      </w:r>
      <w:r w:rsidR="008C6671" w:rsidRPr="00084C64">
        <w:rPr>
          <w:rFonts w:ascii="Times New Roman" w:hAnsi="Times New Roman"/>
          <w:sz w:val="18"/>
          <w:lang w:val="en-GB"/>
        </w:rPr>
        <w:t>refer to</w:t>
      </w:r>
      <w:r w:rsidRPr="00084C64">
        <w:rPr>
          <w:rFonts w:ascii="Times New Roman" w:hAnsi="Times New Roman"/>
          <w:sz w:val="18"/>
          <w:lang w:val="en-GB"/>
        </w:rPr>
        <w:t xml:space="preserve"> the following critical </w:t>
      </w:r>
      <w:r w:rsidR="008C6671" w:rsidRPr="00084C64">
        <w:rPr>
          <w:rFonts w:ascii="Times New Roman" w:hAnsi="Times New Roman"/>
          <w:sz w:val="18"/>
          <w:lang w:val="en-GB"/>
        </w:rPr>
        <w:t>reading list</w:t>
      </w:r>
      <w:r w:rsidR="00834725" w:rsidRPr="00084C64">
        <w:rPr>
          <w:rFonts w:ascii="Times New Roman" w:hAnsi="Times New Roman"/>
          <w:sz w:val="18"/>
          <w:lang w:val="en-GB"/>
        </w:rPr>
        <w:t>:</w:t>
      </w:r>
    </w:p>
    <w:p w14:paraId="254F15B6" w14:textId="03493104" w:rsidR="006E6AF7" w:rsidRPr="00084C64" w:rsidRDefault="006E6AF7" w:rsidP="00FF2AB3">
      <w:pPr>
        <w:pStyle w:val="Paragrafoelenco"/>
        <w:numPr>
          <w:ilvl w:val="0"/>
          <w:numId w:val="1"/>
        </w:numPr>
        <w:ind w:left="284" w:hanging="284"/>
        <w:rPr>
          <w:rFonts w:ascii="Times New Roman" w:hAnsi="Times New Roman"/>
          <w:sz w:val="18"/>
        </w:rPr>
      </w:pPr>
      <w:r w:rsidRPr="00084C64">
        <w:rPr>
          <w:rFonts w:ascii="Times New Roman" w:hAnsi="Times New Roman"/>
          <w:smallCaps/>
          <w:sz w:val="16"/>
        </w:rPr>
        <w:t>T</w:t>
      </w:r>
      <w:r w:rsidR="00B278BB" w:rsidRPr="00084C64">
        <w:rPr>
          <w:rFonts w:ascii="Times New Roman" w:hAnsi="Times New Roman"/>
          <w:smallCaps/>
          <w:sz w:val="16"/>
        </w:rPr>
        <w:t>eresa</w:t>
      </w:r>
      <w:r w:rsidRPr="00084C64">
        <w:rPr>
          <w:rFonts w:ascii="Times New Roman" w:hAnsi="Times New Roman"/>
          <w:smallCaps/>
          <w:sz w:val="16"/>
        </w:rPr>
        <w:t xml:space="preserve"> Bava</w:t>
      </w:r>
      <w:r w:rsidRPr="00084C64">
        <w:rPr>
          <w:rFonts w:ascii="Times New Roman" w:hAnsi="Times New Roman"/>
          <w:sz w:val="18"/>
        </w:rPr>
        <w:t xml:space="preserve">, </w:t>
      </w:r>
      <w:r w:rsidRPr="00084C64">
        <w:rPr>
          <w:rFonts w:ascii="Times New Roman" w:hAnsi="Times New Roman"/>
          <w:i/>
          <w:iCs/>
          <w:sz w:val="18"/>
        </w:rPr>
        <w:t>Profondo in superficie. La lingua del signor Palomar dai testi sui quotidiani al libro</w:t>
      </w:r>
      <w:r w:rsidRPr="00084C64">
        <w:rPr>
          <w:rFonts w:ascii="Times New Roman" w:hAnsi="Times New Roman"/>
          <w:sz w:val="18"/>
        </w:rPr>
        <w:t>, «Autografo», 2012, pp. 63-78;</w:t>
      </w:r>
    </w:p>
    <w:p w14:paraId="662C69F0" w14:textId="3A9DDB9B" w:rsidR="007F77EF" w:rsidRPr="00084C64" w:rsidRDefault="006E6AF7" w:rsidP="00834725">
      <w:pPr>
        <w:pStyle w:val="Paragrafoelenco"/>
        <w:numPr>
          <w:ilvl w:val="0"/>
          <w:numId w:val="1"/>
        </w:numPr>
        <w:ind w:left="284" w:hanging="284"/>
        <w:rPr>
          <w:rFonts w:ascii="Times New Roman" w:hAnsi="Times New Roman"/>
          <w:sz w:val="18"/>
        </w:rPr>
      </w:pPr>
      <w:r w:rsidRPr="00084C64">
        <w:rPr>
          <w:rFonts w:ascii="Times New Roman" w:hAnsi="Times New Roman"/>
          <w:i/>
          <w:iCs/>
          <w:sz w:val="18"/>
        </w:rPr>
        <w:t>Parola di scrittore. Letteratura e giornalismo nel Novecento</w:t>
      </w:r>
      <w:r w:rsidR="0057723E" w:rsidRPr="00084C64">
        <w:rPr>
          <w:rFonts w:ascii="Times New Roman" w:hAnsi="Times New Roman"/>
          <w:sz w:val="18"/>
        </w:rPr>
        <w:t>, introdu</w:t>
      </w:r>
      <w:r w:rsidR="00445083" w:rsidRPr="00084C64">
        <w:rPr>
          <w:rFonts w:ascii="Times New Roman" w:hAnsi="Times New Roman"/>
          <w:sz w:val="18"/>
        </w:rPr>
        <w:t>ction and edited by</w:t>
      </w:r>
      <w:r w:rsidR="0057723E" w:rsidRPr="00084C64">
        <w:rPr>
          <w:rFonts w:ascii="Times New Roman" w:hAnsi="Times New Roman"/>
          <w:sz w:val="18"/>
        </w:rPr>
        <w:t xml:space="preserve"> Carlo Serafini, Rom</w:t>
      </w:r>
      <w:r w:rsidR="00445083" w:rsidRPr="00084C64">
        <w:rPr>
          <w:rFonts w:ascii="Times New Roman" w:hAnsi="Times New Roman"/>
          <w:sz w:val="18"/>
        </w:rPr>
        <w:t>e</w:t>
      </w:r>
      <w:r w:rsidR="0057723E" w:rsidRPr="00084C64">
        <w:rPr>
          <w:rFonts w:ascii="Times New Roman" w:hAnsi="Times New Roman"/>
          <w:sz w:val="18"/>
        </w:rPr>
        <w:t xml:space="preserve">, Bulzoni, 2012, pp. </w:t>
      </w:r>
      <w:r w:rsidR="00834725" w:rsidRPr="00084C64">
        <w:rPr>
          <w:rFonts w:ascii="Times New Roman" w:hAnsi="Times New Roman"/>
          <w:sz w:val="18"/>
        </w:rPr>
        <w:t>95-107; 109-134; 171-190; 261-270; 297-316; 457-482.</w:t>
      </w:r>
    </w:p>
    <w:p w14:paraId="748E2DE7" w14:textId="07AA2EB6" w:rsidR="007F77EF" w:rsidRPr="00084C64" w:rsidRDefault="000103A3" w:rsidP="00FF2AB3">
      <w:pPr>
        <w:spacing w:before="120"/>
        <w:ind w:left="284" w:hanging="284"/>
        <w:rPr>
          <w:sz w:val="18"/>
          <w:lang w:val="en-GB"/>
        </w:rPr>
      </w:pPr>
      <w:r w:rsidRPr="00084C64">
        <w:rPr>
          <w:sz w:val="18"/>
          <w:szCs w:val="24"/>
          <w:lang w:val="en-GB"/>
        </w:rPr>
        <w:t>Any additional material useful for the in-depth study of the issues addressed will be made available through the Blackboard platform</w:t>
      </w:r>
      <w:r w:rsidR="00AC2997" w:rsidRPr="00084C64">
        <w:rPr>
          <w:sz w:val="18"/>
          <w:lang w:val="en-GB"/>
        </w:rPr>
        <w:t>.</w:t>
      </w:r>
    </w:p>
    <w:p w14:paraId="04237AFF" w14:textId="64C834A6" w:rsidR="00AC2997" w:rsidRPr="00084C64" w:rsidRDefault="00C338B4" w:rsidP="00AC2997">
      <w:pPr>
        <w:spacing w:before="240" w:after="120" w:line="220" w:lineRule="exact"/>
        <w:rPr>
          <w:rFonts w:ascii="Times New Roman" w:hAnsi="Times New Roman"/>
          <w:b/>
          <w:i/>
          <w:sz w:val="18"/>
          <w:lang w:val="en-GB"/>
        </w:rPr>
      </w:pPr>
      <w:bookmarkStart w:id="2" w:name="_Hlk76557191"/>
      <w:r w:rsidRPr="00084C64">
        <w:rPr>
          <w:b/>
          <w:i/>
          <w:sz w:val="18"/>
          <w:lang w:val="en-GB"/>
        </w:rPr>
        <w:t>TEACHING METHOD</w:t>
      </w:r>
      <w:bookmarkEnd w:id="2"/>
    </w:p>
    <w:p w14:paraId="4472E0C2" w14:textId="0778991C" w:rsidR="00834725" w:rsidRPr="00084C64" w:rsidRDefault="000103A3" w:rsidP="00834725">
      <w:pPr>
        <w:pStyle w:val="Testo2"/>
        <w:rPr>
          <w:lang w:val="en-GB"/>
        </w:rPr>
      </w:pPr>
      <w:r w:rsidRPr="00084C64">
        <w:rPr>
          <w:szCs w:val="18"/>
          <w:lang w:val="en-GB"/>
        </w:rPr>
        <w:t>Classroom lectures with possible intervention of experts.</w:t>
      </w:r>
      <w:r w:rsidR="00834725" w:rsidRPr="00084C64">
        <w:rPr>
          <w:lang w:val="en-GB"/>
        </w:rPr>
        <w:t xml:space="preserve"> </w:t>
      </w:r>
      <w:r w:rsidR="008C6671" w:rsidRPr="00084C64">
        <w:rPr>
          <w:lang w:val="en-GB"/>
        </w:rPr>
        <w:t xml:space="preserve">The course will include </w:t>
      </w:r>
      <w:r w:rsidR="00567494" w:rsidRPr="00084C64">
        <w:rPr>
          <w:lang w:val="en-GB"/>
        </w:rPr>
        <w:t>participatory teaching, in which students will be encouraged to comment on the texts</w:t>
      </w:r>
      <w:r w:rsidR="00834725" w:rsidRPr="00084C64">
        <w:rPr>
          <w:lang w:val="en-GB"/>
        </w:rPr>
        <w:t xml:space="preserve">. </w:t>
      </w:r>
    </w:p>
    <w:p w14:paraId="2C120178" w14:textId="2A977760" w:rsidR="00974610" w:rsidRPr="00084C64" w:rsidRDefault="00C338B4" w:rsidP="00974610">
      <w:pPr>
        <w:spacing w:before="240" w:after="120" w:line="220" w:lineRule="exact"/>
        <w:rPr>
          <w:rFonts w:ascii="Times New Roman" w:hAnsi="Times New Roman"/>
          <w:b/>
          <w:i/>
          <w:noProof/>
          <w:sz w:val="18"/>
          <w:szCs w:val="18"/>
          <w:lang w:val="en-GB"/>
        </w:rPr>
      </w:pPr>
      <w:bookmarkStart w:id="3" w:name="_Hlk76557213"/>
      <w:r w:rsidRPr="00084C64">
        <w:rPr>
          <w:b/>
          <w:i/>
          <w:sz w:val="18"/>
          <w:lang w:val="en-GB"/>
        </w:rPr>
        <w:t>ASSESSMENT METHOD AND CRITERIA</w:t>
      </w:r>
      <w:bookmarkEnd w:id="3"/>
    </w:p>
    <w:p w14:paraId="49CF2C70" w14:textId="0E8E8DCF" w:rsidR="00974610" w:rsidRPr="00084C64" w:rsidRDefault="00E13FC4" w:rsidP="00974610">
      <w:pPr>
        <w:spacing w:before="120"/>
        <w:rPr>
          <w:rFonts w:cs="Times"/>
          <w:sz w:val="18"/>
          <w:szCs w:val="18"/>
          <w:lang w:val="en-GB"/>
        </w:rPr>
      </w:pPr>
      <w:r w:rsidRPr="00084C64">
        <w:rPr>
          <w:rFonts w:cs="Times"/>
          <w:sz w:val="18"/>
          <w:szCs w:val="18"/>
          <w:lang w:val="en-GB"/>
        </w:rPr>
        <w:t xml:space="preserve">The exam </w:t>
      </w:r>
      <w:r w:rsidR="00AF6188" w:rsidRPr="00084C64">
        <w:rPr>
          <w:rFonts w:cs="Times"/>
          <w:sz w:val="18"/>
          <w:szCs w:val="18"/>
          <w:lang w:val="en-GB"/>
        </w:rPr>
        <w:t>is</w:t>
      </w:r>
      <w:r w:rsidRPr="00084C64">
        <w:rPr>
          <w:rFonts w:cs="Times"/>
          <w:sz w:val="18"/>
          <w:szCs w:val="18"/>
          <w:lang w:val="en-GB"/>
        </w:rPr>
        <w:t xml:space="preserve"> oral and will consist of</w:t>
      </w:r>
      <w:r w:rsidR="00974610" w:rsidRPr="00084C64">
        <w:rPr>
          <w:rFonts w:cs="Times"/>
          <w:sz w:val="18"/>
          <w:szCs w:val="18"/>
          <w:lang w:val="en-GB"/>
        </w:rPr>
        <w:t>:</w:t>
      </w:r>
    </w:p>
    <w:p w14:paraId="178F01C7" w14:textId="2CFBFFAB" w:rsidR="00974610" w:rsidRPr="00084C64" w:rsidRDefault="00E13FC4" w:rsidP="00FF2AB3">
      <w:pPr>
        <w:pStyle w:val="Paragrafoelenco"/>
        <w:numPr>
          <w:ilvl w:val="0"/>
          <w:numId w:val="2"/>
        </w:numPr>
        <w:tabs>
          <w:tab w:val="clear" w:pos="284"/>
        </w:tabs>
        <w:spacing w:before="120" w:line="240" w:lineRule="auto"/>
        <w:rPr>
          <w:rFonts w:cs="Times"/>
          <w:color w:val="92D050"/>
          <w:sz w:val="18"/>
          <w:szCs w:val="18"/>
          <w:lang w:val="en-GB"/>
        </w:rPr>
      </w:pPr>
      <w:r w:rsidRPr="00084C64">
        <w:rPr>
          <w:rFonts w:cs="Times"/>
          <w:sz w:val="18"/>
          <w:szCs w:val="18"/>
          <w:lang w:val="en-GB"/>
        </w:rPr>
        <w:t>a first part aimed at testing</w:t>
      </w:r>
    </w:p>
    <w:p w14:paraId="6443DF8B" w14:textId="6D351BAC" w:rsidR="00974610" w:rsidRPr="00084C64" w:rsidRDefault="00E13FC4" w:rsidP="00974610">
      <w:pPr>
        <w:pStyle w:val="Paragrafoelenco"/>
        <w:numPr>
          <w:ilvl w:val="0"/>
          <w:numId w:val="4"/>
        </w:numPr>
        <w:tabs>
          <w:tab w:val="clear" w:pos="284"/>
        </w:tabs>
        <w:spacing w:before="120"/>
        <w:rPr>
          <w:rFonts w:cs="Times"/>
          <w:color w:val="92D050"/>
          <w:sz w:val="18"/>
          <w:szCs w:val="18"/>
          <w:lang w:val="en-GB"/>
        </w:rPr>
      </w:pPr>
      <w:r w:rsidRPr="00084C64">
        <w:rPr>
          <w:rFonts w:cs="Times"/>
          <w:sz w:val="18"/>
          <w:szCs w:val="18"/>
          <w:lang w:val="en-GB"/>
        </w:rPr>
        <w:t>knowledge of the general lines of the history of journalism and the use of specific language</w:t>
      </w:r>
      <w:r w:rsidR="00974610" w:rsidRPr="00084C64">
        <w:rPr>
          <w:rFonts w:cs="Times"/>
          <w:sz w:val="18"/>
          <w:szCs w:val="18"/>
          <w:lang w:val="en-GB"/>
        </w:rPr>
        <w:t>;</w:t>
      </w:r>
    </w:p>
    <w:p w14:paraId="31B44141" w14:textId="5E0578ED" w:rsidR="00974610" w:rsidRPr="00084C64" w:rsidRDefault="00E13FC4" w:rsidP="000A1B15">
      <w:pPr>
        <w:pStyle w:val="Paragrafoelenco"/>
        <w:numPr>
          <w:ilvl w:val="0"/>
          <w:numId w:val="4"/>
        </w:numPr>
        <w:tabs>
          <w:tab w:val="clear" w:pos="284"/>
        </w:tabs>
        <w:spacing w:before="120"/>
        <w:rPr>
          <w:rFonts w:cs="Times"/>
          <w:color w:val="92D050"/>
          <w:sz w:val="18"/>
          <w:szCs w:val="18"/>
          <w:lang w:val="en-GB"/>
        </w:rPr>
      </w:pPr>
      <w:r w:rsidRPr="00084C64">
        <w:rPr>
          <w:rFonts w:cs="Times"/>
          <w:sz w:val="18"/>
          <w:szCs w:val="18"/>
          <w:lang w:val="en-GB"/>
        </w:rPr>
        <w:t>the ability to analyse and synthesise the issues that have affected the history of journalism</w:t>
      </w:r>
      <w:r w:rsidR="00FF2AB3" w:rsidRPr="00084C64">
        <w:rPr>
          <w:rFonts w:cs="Times"/>
          <w:sz w:val="18"/>
          <w:szCs w:val="18"/>
          <w:lang w:val="en-GB"/>
        </w:rPr>
        <w:t>;</w:t>
      </w:r>
    </w:p>
    <w:p w14:paraId="69A7026C" w14:textId="0DE2FBF2" w:rsidR="00974610" w:rsidRPr="00084C64" w:rsidRDefault="00E13FC4" w:rsidP="00FF2AB3">
      <w:pPr>
        <w:pStyle w:val="Paragrafoelenco"/>
        <w:numPr>
          <w:ilvl w:val="0"/>
          <w:numId w:val="4"/>
        </w:numPr>
        <w:tabs>
          <w:tab w:val="clear" w:pos="284"/>
        </w:tabs>
        <w:spacing w:before="120"/>
        <w:rPr>
          <w:rFonts w:cs="Times"/>
          <w:color w:val="92D050"/>
          <w:sz w:val="18"/>
          <w:szCs w:val="18"/>
          <w:lang w:val="en-GB"/>
        </w:rPr>
      </w:pPr>
      <w:r w:rsidRPr="00084C64">
        <w:rPr>
          <w:rFonts w:cs="Times"/>
          <w:sz w:val="18"/>
          <w:szCs w:val="18"/>
          <w:lang w:val="en-GB"/>
        </w:rPr>
        <w:t>the ability to focus on the problem of the relationship between word, truth</w:t>
      </w:r>
      <w:r w:rsidR="00AF6188" w:rsidRPr="00084C64">
        <w:rPr>
          <w:rFonts w:cs="Times"/>
          <w:sz w:val="18"/>
          <w:szCs w:val="18"/>
          <w:lang w:val="en-GB"/>
        </w:rPr>
        <w:t>,</w:t>
      </w:r>
      <w:r w:rsidRPr="00084C64">
        <w:rPr>
          <w:rFonts w:cs="Times"/>
          <w:sz w:val="18"/>
          <w:szCs w:val="18"/>
          <w:lang w:val="en-GB"/>
        </w:rPr>
        <w:t xml:space="preserve"> and story; between writer and public; between writing and power</w:t>
      </w:r>
      <w:r w:rsidR="00974610" w:rsidRPr="00084C64">
        <w:rPr>
          <w:rFonts w:cs="Times"/>
          <w:sz w:val="18"/>
          <w:szCs w:val="18"/>
          <w:lang w:val="en-GB"/>
        </w:rPr>
        <w:t>.</w:t>
      </w:r>
    </w:p>
    <w:p w14:paraId="621987A9" w14:textId="0F1FE34D" w:rsidR="00974610" w:rsidRPr="00084C64" w:rsidRDefault="00E13FC4" w:rsidP="00FF2AB3">
      <w:pPr>
        <w:pStyle w:val="Paragrafoelenco"/>
        <w:numPr>
          <w:ilvl w:val="0"/>
          <w:numId w:val="2"/>
        </w:numPr>
        <w:tabs>
          <w:tab w:val="clear" w:pos="284"/>
        </w:tabs>
        <w:spacing w:before="120"/>
        <w:rPr>
          <w:rFonts w:cs="Times"/>
          <w:sz w:val="18"/>
          <w:szCs w:val="18"/>
          <w:lang w:val="en-GB"/>
        </w:rPr>
      </w:pPr>
      <w:r w:rsidRPr="00084C64">
        <w:rPr>
          <w:rFonts w:cs="Times"/>
          <w:sz w:val="18"/>
          <w:szCs w:val="18"/>
          <w:lang w:val="en-GB"/>
        </w:rPr>
        <w:t>a second part, specifically dedicated to the relationship between literature and journalism, during which the following will be tested:</w:t>
      </w:r>
    </w:p>
    <w:p w14:paraId="08765469" w14:textId="550C0F30" w:rsidR="00974610" w:rsidRPr="00084C64" w:rsidRDefault="00E13FC4" w:rsidP="00974610">
      <w:pPr>
        <w:pStyle w:val="Paragrafoelenco"/>
        <w:numPr>
          <w:ilvl w:val="0"/>
          <w:numId w:val="3"/>
        </w:numPr>
        <w:tabs>
          <w:tab w:val="clear" w:pos="284"/>
        </w:tabs>
        <w:spacing w:before="120"/>
        <w:rPr>
          <w:rFonts w:cs="Times"/>
          <w:sz w:val="18"/>
          <w:szCs w:val="18"/>
          <w:lang w:val="en-GB"/>
        </w:rPr>
      </w:pPr>
      <w:r w:rsidRPr="00084C64">
        <w:rPr>
          <w:rFonts w:cs="Times"/>
          <w:sz w:val="18"/>
          <w:szCs w:val="18"/>
          <w:lang w:val="en-GB"/>
        </w:rPr>
        <w:t>the students’ ability to recognise the differences between journalistic style and literary style in the texts of the authors proposed and analy</w:t>
      </w:r>
      <w:r w:rsidR="001C32AE" w:rsidRPr="00084C64">
        <w:rPr>
          <w:rFonts w:cs="Times"/>
          <w:sz w:val="18"/>
          <w:szCs w:val="18"/>
          <w:lang w:val="en-GB"/>
        </w:rPr>
        <w:t>s</w:t>
      </w:r>
      <w:r w:rsidRPr="00084C64">
        <w:rPr>
          <w:rFonts w:cs="Times"/>
          <w:sz w:val="18"/>
          <w:szCs w:val="18"/>
          <w:lang w:val="en-GB"/>
        </w:rPr>
        <w:t xml:space="preserve">ed during </w:t>
      </w:r>
      <w:r w:rsidR="00AF6188" w:rsidRPr="00084C64">
        <w:rPr>
          <w:rFonts w:cs="Times"/>
          <w:sz w:val="18"/>
          <w:szCs w:val="18"/>
          <w:lang w:val="en-GB"/>
        </w:rPr>
        <w:t>lectures</w:t>
      </w:r>
      <w:r w:rsidR="001C32AE" w:rsidRPr="00084C64">
        <w:rPr>
          <w:rFonts w:cs="Times"/>
          <w:sz w:val="18"/>
          <w:szCs w:val="18"/>
          <w:lang w:val="en-GB"/>
        </w:rPr>
        <w:t>,</w:t>
      </w:r>
      <w:r w:rsidRPr="00084C64">
        <w:rPr>
          <w:rFonts w:cs="Times"/>
          <w:sz w:val="18"/>
          <w:szCs w:val="18"/>
          <w:lang w:val="en-GB"/>
        </w:rPr>
        <w:t xml:space="preserve"> and to rec</w:t>
      </w:r>
      <w:r w:rsidR="001C32AE" w:rsidRPr="00084C64">
        <w:rPr>
          <w:rFonts w:cs="Times"/>
          <w:sz w:val="18"/>
          <w:szCs w:val="18"/>
          <w:lang w:val="en-GB"/>
        </w:rPr>
        <w:t>reate</w:t>
      </w:r>
      <w:r w:rsidRPr="00084C64">
        <w:rPr>
          <w:rFonts w:cs="Times"/>
          <w:sz w:val="18"/>
          <w:szCs w:val="18"/>
          <w:lang w:val="en-GB"/>
        </w:rPr>
        <w:t xml:space="preserve"> the relationships between the </w:t>
      </w:r>
      <w:r w:rsidR="001C32AE" w:rsidRPr="00084C64">
        <w:rPr>
          <w:rFonts w:cs="Times"/>
          <w:sz w:val="18"/>
          <w:szCs w:val="18"/>
          <w:lang w:val="en-GB"/>
        </w:rPr>
        <w:t xml:space="preserve">journalist and the writer </w:t>
      </w:r>
      <w:r w:rsidRPr="00084C64">
        <w:rPr>
          <w:rFonts w:cs="Times"/>
          <w:sz w:val="18"/>
          <w:szCs w:val="18"/>
          <w:lang w:val="en-GB"/>
        </w:rPr>
        <w:t xml:space="preserve">profession </w:t>
      </w:r>
      <w:r w:rsidR="001C32AE" w:rsidRPr="00084C64">
        <w:rPr>
          <w:rFonts w:cs="Times"/>
          <w:sz w:val="18"/>
          <w:szCs w:val="18"/>
          <w:lang w:val="en-GB"/>
        </w:rPr>
        <w:t>of</w:t>
      </w:r>
      <w:r w:rsidRPr="00084C64">
        <w:rPr>
          <w:rFonts w:cs="Times"/>
          <w:sz w:val="18"/>
          <w:szCs w:val="18"/>
          <w:lang w:val="en-GB"/>
        </w:rPr>
        <w:t xml:space="preserve"> </w:t>
      </w:r>
      <w:r w:rsidR="001C32AE" w:rsidRPr="00084C64">
        <w:rPr>
          <w:rFonts w:cs="Times"/>
          <w:sz w:val="18"/>
          <w:szCs w:val="18"/>
          <w:lang w:val="en-GB"/>
        </w:rPr>
        <w:t xml:space="preserve">a specific </w:t>
      </w:r>
      <w:r w:rsidRPr="00084C64">
        <w:rPr>
          <w:rFonts w:cs="Times"/>
          <w:sz w:val="18"/>
          <w:szCs w:val="18"/>
          <w:lang w:val="en-GB"/>
        </w:rPr>
        <w:t>author</w:t>
      </w:r>
      <w:r w:rsidR="00974610" w:rsidRPr="00084C64">
        <w:rPr>
          <w:rFonts w:cs="Times"/>
          <w:sz w:val="18"/>
          <w:szCs w:val="18"/>
          <w:lang w:val="en-GB"/>
        </w:rPr>
        <w:t xml:space="preserve">; </w:t>
      </w:r>
    </w:p>
    <w:p w14:paraId="765975D4" w14:textId="20A9081B" w:rsidR="001A0A4C" w:rsidRPr="00084C64" w:rsidRDefault="001C32AE" w:rsidP="000A1B15">
      <w:pPr>
        <w:pStyle w:val="Paragrafoelenco"/>
        <w:numPr>
          <w:ilvl w:val="0"/>
          <w:numId w:val="3"/>
        </w:numPr>
        <w:tabs>
          <w:tab w:val="clear" w:pos="284"/>
        </w:tabs>
        <w:spacing w:before="120"/>
        <w:rPr>
          <w:color w:val="000000"/>
          <w:lang w:val="en-GB"/>
        </w:rPr>
      </w:pPr>
      <w:r w:rsidRPr="00084C64">
        <w:rPr>
          <w:rFonts w:cs="Times"/>
          <w:sz w:val="18"/>
          <w:szCs w:val="18"/>
          <w:lang w:val="en-GB"/>
        </w:rPr>
        <w:lastRenderedPageBreak/>
        <w:t>the ability to identify and illustrate the purposes and effectiveness of the rhetorical device and performative tools in the pieces studied</w:t>
      </w:r>
      <w:r w:rsidR="001A0A4C" w:rsidRPr="00084C64">
        <w:rPr>
          <w:rFonts w:cs="Times"/>
          <w:sz w:val="18"/>
          <w:szCs w:val="18"/>
          <w:lang w:val="en-GB"/>
        </w:rPr>
        <w:t>;</w:t>
      </w:r>
    </w:p>
    <w:p w14:paraId="110B54D1" w14:textId="3DFAC716" w:rsidR="001A0A4C" w:rsidRPr="00084C64" w:rsidRDefault="001C32AE" w:rsidP="000A1B15">
      <w:pPr>
        <w:pStyle w:val="Paragrafoelenco"/>
        <w:numPr>
          <w:ilvl w:val="0"/>
          <w:numId w:val="3"/>
        </w:numPr>
        <w:tabs>
          <w:tab w:val="clear" w:pos="284"/>
        </w:tabs>
        <w:spacing w:before="120"/>
        <w:rPr>
          <w:color w:val="000000"/>
          <w:lang w:val="en-GB"/>
        </w:rPr>
      </w:pPr>
      <w:r w:rsidRPr="00084C64">
        <w:rPr>
          <w:rFonts w:cs="Times"/>
          <w:sz w:val="18"/>
          <w:szCs w:val="18"/>
          <w:lang w:val="en-GB"/>
        </w:rPr>
        <w:t>clarity of presentation and argumentative rigour</w:t>
      </w:r>
      <w:r w:rsidR="00FF2AB3" w:rsidRPr="00084C64">
        <w:rPr>
          <w:rFonts w:cs="Times"/>
          <w:sz w:val="18"/>
          <w:szCs w:val="18"/>
          <w:lang w:val="en-GB"/>
        </w:rPr>
        <w:t>.</w:t>
      </w:r>
    </w:p>
    <w:p w14:paraId="15DE2289" w14:textId="0B9CE2CE" w:rsidR="00B278BB" w:rsidRPr="00084C64" w:rsidRDefault="001C32AE" w:rsidP="00FF2AB3">
      <w:pPr>
        <w:tabs>
          <w:tab w:val="clear" w:pos="284"/>
        </w:tabs>
        <w:spacing w:before="120"/>
        <w:ind w:firstLine="284"/>
        <w:rPr>
          <w:color w:val="000000"/>
          <w:lang w:val="en-GB"/>
        </w:rPr>
      </w:pPr>
      <w:r w:rsidRPr="00084C64">
        <w:rPr>
          <w:rFonts w:cs="Times"/>
          <w:sz w:val="18"/>
          <w:szCs w:val="18"/>
          <w:lang w:val="en-GB"/>
        </w:rPr>
        <w:t>The first and the second part of the course will have equal weight in the assignment of the final mark</w:t>
      </w:r>
      <w:r w:rsidR="00974610" w:rsidRPr="00084C64">
        <w:rPr>
          <w:rFonts w:cs="Times"/>
          <w:sz w:val="18"/>
          <w:szCs w:val="18"/>
          <w:lang w:val="en-GB"/>
        </w:rPr>
        <w:t>.</w:t>
      </w:r>
    </w:p>
    <w:p w14:paraId="46C6DBBE" w14:textId="12873D88" w:rsidR="00AC2997" w:rsidRPr="00084C64" w:rsidRDefault="00C338B4" w:rsidP="00AC2997">
      <w:pPr>
        <w:spacing w:before="240" w:after="120"/>
        <w:rPr>
          <w:rFonts w:ascii="Times New Roman" w:hAnsi="Times New Roman"/>
          <w:b/>
          <w:i/>
          <w:sz w:val="18"/>
          <w:szCs w:val="18"/>
          <w:lang w:val="en-GB"/>
        </w:rPr>
      </w:pPr>
      <w:bookmarkStart w:id="4" w:name="_Hlk76557228"/>
      <w:r w:rsidRPr="00084C64">
        <w:rPr>
          <w:b/>
          <w:i/>
          <w:sz w:val="18"/>
          <w:lang w:val="en-GB"/>
        </w:rPr>
        <w:t>NOTES AND PREREQUISITES</w:t>
      </w:r>
      <w:bookmarkEnd w:id="4"/>
    </w:p>
    <w:p w14:paraId="65190B55" w14:textId="6D2E2E61" w:rsidR="00AC2997" w:rsidRPr="00084C64" w:rsidRDefault="00FF1A6E" w:rsidP="00FF2AB3">
      <w:pPr>
        <w:spacing w:before="120"/>
        <w:ind w:firstLine="284"/>
        <w:rPr>
          <w:sz w:val="18"/>
          <w:szCs w:val="18"/>
          <w:lang w:val="en-GB"/>
        </w:rPr>
      </w:pPr>
      <w:r w:rsidRPr="00084C64">
        <w:rPr>
          <w:sz w:val="18"/>
          <w:szCs w:val="18"/>
          <w:lang w:val="en-GB"/>
        </w:rPr>
        <w:t>There are no content-related prerequisites for the course</w:t>
      </w:r>
      <w:r w:rsidR="00AC2997" w:rsidRPr="00084C64">
        <w:rPr>
          <w:sz w:val="18"/>
          <w:szCs w:val="18"/>
          <w:lang w:val="en-GB"/>
        </w:rPr>
        <w:t>.</w:t>
      </w:r>
    </w:p>
    <w:p w14:paraId="3C35D226" w14:textId="77777777" w:rsidR="00834725" w:rsidRPr="00084C64" w:rsidRDefault="00834725" w:rsidP="00834725">
      <w:pPr>
        <w:pStyle w:val="Testo2"/>
        <w:rPr>
          <w:lang w:val="en-GB"/>
        </w:rPr>
      </w:pPr>
      <w:r w:rsidRPr="00084C64">
        <w:rPr>
          <w:lang w:val="en-GB"/>
        </w:rPr>
        <w:t>Note: Students are expected to bring their own textbooks in the programme during the exam.</w:t>
      </w:r>
    </w:p>
    <w:p w14:paraId="46D1EFDA" w14:textId="77777777" w:rsidR="00EC1584" w:rsidRPr="00567494" w:rsidRDefault="00EC1584" w:rsidP="00EC1584">
      <w:pPr>
        <w:pStyle w:val="Testo2"/>
        <w:rPr>
          <w:noProof w:val="0"/>
          <w:lang w:val="en-GB"/>
        </w:rPr>
      </w:pPr>
      <w:r w:rsidRPr="00084C64">
        <w:rPr>
          <w:noProof w:val="0"/>
          <w:lang w:val="en-GB"/>
        </w:rPr>
        <w:t>Further information can be found on the lecturer's webpage at http://docenti.unicatt.it/web/searchByName.do?language=ENG, or on the Faculty notice board.</w:t>
      </w:r>
    </w:p>
    <w:p w14:paraId="022B2740" w14:textId="77777777" w:rsidR="00CB45C8" w:rsidRPr="00567494" w:rsidRDefault="00CB45C8" w:rsidP="00EC1584">
      <w:pPr>
        <w:pStyle w:val="Testo2"/>
        <w:spacing w:line="240" w:lineRule="exact"/>
        <w:rPr>
          <w:lang w:val="en-GB"/>
        </w:rPr>
      </w:pPr>
    </w:p>
    <w:sectPr w:rsidR="00CB45C8" w:rsidRPr="00567494" w:rsidSect="000A1B15">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4F41"/>
    <w:multiLevelType w:val="hybridMultilevel"/>
    <w:tmpl w:val="D526BFC2"/>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1" w15:restartNumberingAfterBreak="0">
    <w:nsid w:val="0FAD2064"/>
    <w:multiLevelType w:val="hybridMultilevel"/>
    <w:tmpl w:val="46C6A83C"/>
    <w:lvl w:ilvl="0" w:tplc="A9DE527E">
      <w:start w:val="1"/>
      <w:numFmt w:val="lowerLetter"/>
      <w:lvlText w:val="%1)"/>
      <w:lvlJc w:val="left"/>
      <w:pPr>
        <w:ind w:left="108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FFA27FB"/>
    <w:multiLevelType w:val="hybridMultilevel"/>
    <w:tmpl w:val="58DC68C2"/>
    <w:lvl w:ilvl="0" w:tplc="81ECA048">
      <w:start w:val="1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2E336C"/>
    <w:multiLevelType w:val="hybridMultilevel"/>
    <w:tmpl w:val="12303C50"/>
    <w:lvl w:ilvl="0" w:tplc="18387684">
      <w:start w:val="5"/>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F23923"/>
    <w:multiLevelType w:val="hybridMultilevel"/>
    <w:tmpl w:val="D526BFC2"/>
    <w:lvl w:ilvl="0" w:tplc="FFFFFFFF">
      <w:start w:val="1"/>
      <w:numFmt w:val="decimal"/>
      <w:lvlText w:val="%1."/>
      <w:lvlJc w:val="left"/>
      <w:pPr>
        <w:ind w:left="1060" w:hanging="360"/>
      </w:pPr>
      <w:rPr>
        <w:rFonts w:hint="default"/>
      </w:rPr>
    </w:lvl>
    <w:lvl w:ilvl="1" w:tplc="FFFFFFFF" w:tentative="1">
      <w:start w:val="1"/>
      <w:numFmt w:val="lowerLetter"/>
      <w:lvlText w:val="%2."/>
      <w:lvlJc w:val="left"/>
      <w:pPr>
        <w:ind w:left="1780"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5" w15:restartNumberingAfterBreak="0">
    <w:nsid w:val="48911E76"/>
    <w:multiLevelType w:val="hybridMultilevel"/>
    <w:tmpl w:val="3656FA38"/>
    <w:lvl w:ilvl="0" w:tplc="299253B8">
      <w:start w:val="13"/>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0665A4"/>
    <w:multiLevelType w:val="hybridMultilevel"/>
    <w:tmpl w:val="73DAF168"/>
    <w:lvl w:ilvl="0" w:tplc="ACB87F2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74F11CE0"/>
    <w:multiLevelType w:val="hybridMultilevel"/>
    <w:tmpl w:val="DC9A8A96"/>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0221959">
    <w:abstractNumId w:val="3"/>
  </w:num>
  <w:num w:numId="2" w16cid:durableId="1536389884">
    <w:abstractNumId w:val="5"/>
  </w:num>
  <w:num w:numId="3" w16cid:durableId="1509520555">
    <w:abstractNumId w:val="6"/>
  </w:num>
  <w:num w:numId="4" w16cid:durableId="1835073728">
    <w:abstractNumId w:val="1"/>
  </w:num>
  <w:num w:numId="5" w16cid:durableId="518398032">
    <w:abstractNumId w:val="2"/>
  </w:num>
  <w:num w:numId="6" w16cid:durableId="132328700">
    <w:abstractNumId w:val="7"/>
  </w:num>
  <w:num w:numId="7" w16cid:durableId="1464693572">
    <w:abstractNumId w:val="0"/>
  </w:num>
  <w:num w:numId="8" w16cid:durableId="11056107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87E"/>
    <w:rsid w:val="0000032D"/>
    <w:rsid w:val="000103A3"/>
    <w:rsid w:val="000216E1"/>
    <w:rsid w:val="000243C0"/>
    <w:rsid w:val="00041DC9"/>
    <w:rsid w:val="00084C64"/>
    <w:rsid w:val="000972A7"/>
    <w:rsid w:val="000A1B15"/>
    <w:rsid w:val="000C77B1"/>
    <w:rsid w:val="00110764"/>
    <w:rsid w:val="001136CE"/>
    <w:rsid w:val="0011387E"/>
    <w:rsid w:val="0012359A"/>
    <w:rsid w:val="001422CE"/>
    <w:rsid w:val="001775B3"/>
    <w:rsid w:val="001A0A4C"/>
    <w:rsid w:val="001C32AE"/>
    <w:rsid w:val="0025199F"/>
    <w:rsid w:val="00290A5A"/>
    <w:rsid w:val="002958F6"/>
    <w:rsid w:val="002A4CA6"/>
    <w:rsid w:val="003477F8"/>
    <w:rsid w:val="003E0D7E"/>
    <w:rsid w:val="003F6288"/>
    <w:rsid w:val="00433751"/>
    <w:rsid w:val="00445083"/>
    <w:rsid w:val="004457E2"/>
    <w:rsid w:val="004D1DEB"/>
    <w:rsid w:val="0053515A"/>
    <w:rsid w:val="00537577"/>
    <w:rsid w:val="00562608"/>
    <w:rsid w:val="00567494"/>
    <w:rsid w:val="0057723E"/>
    <w:rsid w:val="00583BAC"/>
    <w:rsid w:val="006167EA"/>
    <w:rsid w:val="00617776"/>
    <w:rsid w:val="006C2742"/>
    <w:rsid w:val="006E6AF7"/>
    <w:rsid w:val="007236BC"/>
    <w:rsid w:val="007703BB"/>
    <w:rsid w:val="007F77EF"/>
    <w:rsid w:val="00834725"/>
    <w:rsid w:val="00867F87"/>
    <w:rsid w:val="008935F8"/>
    <w:rsid w:val="008939AE"/>
    <w:rsid w:val="008C6671"/>
    <w:rsid w:val="00974610"/>
    <w:rsid w:val="0098544E"/>
    <w:rsid w:val="009A23BB"/>
    <w:rsid w:val="009F1B2F"/>
    <w:rsid w:val="00A81114"/>
    <w:rsid w:val="00A86C6F"/>
    <w:rsid w:val="00AC2997"/>
    <w:rsid w:val="00AE46DE"/>
    <w:rsid w:val="00AF6188"/>
    <w:rsid w:val="00B278BB"/>
    <w:rsid w:val="00C30B1E"/>
    <w:rsid w:val="00C338B4"/>
    <w:rsid w:val="00C73D2C"/>
    <w:rsid w:val="00C916EF"/>
    <w:rsid w:val="00CA5CA9"/>
    <w:rsid w:val="00CB45C8"/>
    <w:rsid w:val="00D33C9C"/>
    <w:rsid w:val="00D572D2"/>
    <w:rsid w:val="00D76D0B"/>
    <w:rsid w:val="00DC4EF8"/>
    <w:rsid w:val="00DD3B4C"/>
    <w:rsid w:val="00E13FC4"/>
    <w:rsid w:val="00E156A4"/>
    <w:rsid w:val="00E90397"/>
    <w:rsid w:val="00E935C8"/>
    <w:rsid w:val="00EB3EC8"/>
    <w:rsid w:val="00EC1584"/>
    <w:rsid w:val="00EC6487"/>
    <w:rsid w:val="00F15159"/>
    <w:rsid w:val="00F84BE0"/>
    <w:rsid w:val="00FD627A"/>
    <w:rsid w:val="00FF1A6E"/>
    <w:rsid w:val="00FF2A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860"/>
  <w15:chartTrackingRefBased/>
  <w15:docId w15:val="{9D934C89-94CA-49C5-AEAB-4202450F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387E"/>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11387E"/>
    <w:pPr>
      <w:spacing w:before="480" w:after="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11387E"/>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11387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1387E"/>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11387E"/>
    <w:rPr>
      <w:rFonts w:ascii="Times" w:eastAsia="Times New Roman" w:hAnsi="Times" w:cs="Times New Roman"/>
      <w:smallCaps/>
      <w:noProof/>
      <w:sz w:val="18"/>
      <w:szCs w:val="20"/>
      <w:lang w:eastAsia="it-IT"/>
    </w:rPr>
  </w:style>
  <w:style w:type="paragraph" w:customStyle="1" w:styleId="Testo1">
    <w:name w:val="Testo 1"/>
    <w:rsid w:val="0011387E"/>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11387E"/>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11387E"/>
    <w:rPr>
      <w:rFonts w:asciiTheme="majorHAnsi" w:eastAsiaTheme="majorEastAsia" w:hAnsiTheme="majorHAnsi" w:cstheme="majorBidi"/>
      <w:color w:val="1F3763" w:themeColor="accent1" w:themeShade="7F"/>
      <w:sz w:val="24"/>
      <w:szCs w:val="24"/>
      <w:lang w:eastAsia="it-IT"/>
    </w:rPr>
  </w:style>
  <w:style w:type="paragraph" w:styleId="NormaleWeb">
    <w:name w:val="Normal (Web)"/>
    <w:basedOn w:val="Normale"/>
    <w:uiPriority w:val="99"/>
    <w:unhideWhenUsed/>
    <w:rsid w:val="004D1DEB"/>
    <w:pPr>
      <w:tabs>
        <w:tab w:val="clear" w:pos="284"/>
      </w:tabs>
      <w:spacing w:before="100" w:beforeAutospacing="1" w:after="100" w:afterAutospacing="1" w:line="240" w:lineRule="auto"/>
      <w:jc w:val="left"/>
    </w:pPr>
    <w:rPr>
      <w:rFonts w:ascii="Times New Roman" w:hAnsi="Times New Roman"/>
      <w:sz w:val="24"/>
      <w:szCs w:val="24"/>
    </w:rPr>
  </w:style>
  <w:style w:type="paragraph" w:styleId="Paragrafoelenco">
    <w:name w:val="List Paragraph"/>
    <w:basedOn w:val="Normale"/>
    <w:uiPriority w:val="34"/>
    <w:qFormat/>
    <w:rsid w:val="00E935C8"/>
    <w:pPr>
      <w:ind w:left="720"/>
      <w:contextualSpacing/>
    </w:pPr>
  </w:style>
  <w:style w:type="character" w:styleId="Collegamentoipertestuale">
    <w:name w:val="Hyperlink"/>
    <w:basedOn w:val="Carpredefinitoparagrafo"/>
    <w:uiPriority w:val="99"/>
    <w:unhideWhenUsed/>
    <w:rsid w:val="00AC2997"/>
    <w:rPr>
      <w:color w:val="0000FF"/>
      <w:u w:val="single"/>
    </w:rPr>
  </w:style>
  <w:style w:type="character" w:customStyle="1" w:styleId="Menzionenonrisolta1">
    <w:name w:val="Menzione non risolta1"/>
    <w:basedOn w:val="Carpredefinitoparagrafo"/>
    <w:uiPriority w:val="99"/>
    <w:semiHidden/>
    <w:unhideWhenUsed/>
    <w:rsid w:val="00974610"/>
    <w:rPr>
      <w:color w:val="605E5C"/>
      <w:shd w:val="clear" w:color="auto" w:fill="E1DFDD"/>
    </w:rPr>
  </w:style>
  <w:style w:type="character" w:customStyle="1" w:styleId="Testo2Carattere">
    <w:name w:val="Testo 2 Carattere"/>
    <w:link w:val="Testo2"/>
    <w:locked/>
    <w:rsid w:val="00EC1584"/>
    <w:rPr>
      <w:rFonts w:ascii="Times" w:eastAsia="Times New Roman" w:hAnsi="Times" w:cs="Times New Roman"/>
      <w:noProof/>
      <w:sz w:val="18"/>
      <w:szCs w:val="20"/>
      <w:lang w:eastAsia="it-IT"/>
    </w:rPr>
  </w:style>
  <w:style w:type="character" w:styleId="Rimandocommento">
    <w:name w:val="annotation reference"/>
    <w:basedOn w:val="Carpredefinitoparagrafo"/>
    <w:uiPriority w:val="99"/>
    <w:semiHidden/>
    <w:unhideWhenUsed/>
    <w:rsid w:val="008939AE"/>
    <w:rPr>
      <w:sz w:val="16"/>
      <w:szCs w:val="16"/>
    </w:rPr>
  </w:style>
  <w:style w:type="paragraph" w:styleId="Testocommento">
    <w:name w:val="annotation text"/>
    <w:basedOn w:val="Normale"/>
    <w:link w:val="TestocommentoCarattere"/>
    <w:uiPriority w:val="99"/>
    <w:semiHidden/>
    <w:unhideWhenUsed/>
    <w:rsid w:val="008939AE"/>
    <w:pPr>
      <w:spacing w:line="240" w:lineRule="auto"/>
    </w:pPr>
  </w:style>
  <w:style w:type="character" w:customStyle="1" w:styleId="TestocommentoCarattere">
    <w:name w:val="Testo commento Carattere"/>
    <w:basedOn w:val="Carpredefinitoparagrafo"/>
    <w:link w:val="Testocommento"/>
    <w:uiPriority w:val="99"/>
    <w:semiHidden/>
    <w:rsid w:val="008939AE"/>
    <w:rPr>
      <w:rFonts w:ascii="Times" w:eastAsia="Times New Roman"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939AE"/>
    <w:rPr>
      <w:b/>
      <w:bCs/>
    </w:rPr>
  </w:style>
  <w:style w:type="character" w:customStyle="1" w:styleId="SoggettocommentoCarattere">
    <w:name w:val="Soggetto commento Carattere"/>
    <w:basedOn w:val="TestocommentoCarattere"/>
    <w:link w:val="Soggettocommento"/>
    <w:uiPriority w:val="99"/>
    <w:semiHidden/>
    <w:rsid w:val="008939AE"/>
    <w:rPr>
      <w:rFonts w:ascii="Times" w:eastAsia="Times New Roman" w:hAnsi="Times" w:cs="Times New Roman"/>
      <w:b/>
      <w:bCs/>
      <w:sz w:val="20"/>
      <w:szCs w:val="20"/>
      <w:lang w:eastAsia="it-IT"/>
    </w:rPr>
  </w:style>
  <w:style w:type="paragraph" w:styleId="Revisione">
    <w:name w:val="Revision"/>
    <w:hidden/>
    <w:uiPriority w:val="99"/>
    <w:semiHidden/>
    <w:rsid w:val="008939AE"/>
    <w:pPr>
      <w:spacing w:after="0" w:line="240" w:lineRule="auto"/>
    </w:pPr>
    <w:rPr>
      <w:rFonts w:ascii="Times" w:eastAsia="Times New Roman"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9087">
      <w:bodyDiv w:val="1"/>
      <w:marLeft w:val="0"/>
      <w:marRight w:val="0"/>
      <w:marTop w:val="0"/>
      <w:marBottom w:val="0"/>
      <w:divBdr>
        <w:top w:val="none" w:sz="0" w:space="0" w:color="auto"/>
        <w:left w:val="none" w:sz="0" w:space="0" w:color="auto"/>
        <w:bottom w:val="none" w:sz="0" w:space="0" w:color="auto"/>
        <w:right w:val="none" w:sz="0" w:space="0" w:color="auto"/>
      </w:divBdr>
    </w:div>
    <w:div w:id="464929698">
      <w:bodyDiv w:val="1"/>
      <w:marLeft w:val="0"/>
      <w:marRight w:val="0"/>
      <w:marTop w:val="0"/>
      <w:marBottom w:val="0"/>
      <w:divBdr>
        <w:top w:val="none" w:sz="0" w:space="0" w:color="auto"/>
        <w:left w:val="none" w:sz="0" w:space="0" w:color="auto"/>
        <w:bottom w:val="none" w:sz="0" w:space="0" w:color="auto"/>
        <w:right w:val="none" w:sz="0" w:space="0" w:color="auto"/>
      </w:divBdr>
    </w:div>
    <w:div w:id="632370765">
      <w:bodyDiv w:val="1"/>
      <w:marLeft w:val="0"/>
      <w:marRight w:val="0"/>
      <w:marTop w:val="0"/>
      <w:marBottom w:val="0"/>
      <w:divBdr>
        <w:top w:val="none" w:sz="0" w:space="0" w:color="auto"/>
        <w:left w:val="none" w:sz="0" w:space="0" w:color="auto"/>
        <w:bottom w:val="none" w:sz="0" w:space="0" w:color="auto"/>
        <w:right w:val="none" w:sz="0" w:space="0" w:color="auto"/>
      </w:divBdr>
    </w:div>
    <w:div w:id="765031117">
      <w:bodyDiv w:val="1"/>
      <w:marLeft w:val="0"/>
      <w:marRight w:val="0"/>
      <w:marTop w:val="0"/>
      <w:marBottom w:val="0"/>
      <w:divBdr>
        <w:top w:val="none" w:sz="0" w:space="0" w:color="auto"/>
        <w:left w:val="none" w:sz="0" w:space="0" w:color="auto"/>
        <w:bottom w:val="none" w:sz="0" w:space="0" w:color="auto"/>
        <w:right w:val="none" w:sz="0" w:space="0" w:color="auto"/>
      </w:divBdr>
    </w:div>
    <w:div w:id="1162114525">
      <w:bodyDiv w:val="1"/>
      <w:marLeft w:val="0"/>
      <w:marRight w:val="0"/>
      <w:marTop w:val="0"/>
      <w:marBottom w:val="0"/>
      <w:divBdr>
        <w:top w:val="none" w:sz="0" w:space="0" w:color="auto"/>
        <w:left w:val="none" w:sz="0" w:space="0" w:color="auto"/>
        <w:bottom w:val="none" w:sz="0" w:space="0" w:color="auto"/>
        <w:right w:val="none" w:sz="0" w:space="0" w:color="auto"/>
      </w:divBdr>
    </w:div>
    <w:div w:id="1187137966">
      <w:bodyDiv w:val="1"/>
      <w:marLeft w:val="0"/>
      <w:marRight w:val="0"/>
      <w:marTop w:val="0"/>
      <w:marBottom w:val="0"/>
      <w:divBdr>
        <w:top w:val="none" w:sz="0" w:space="0" w:color="auto"/>
        <w:left w:val="none" w:sz="0" w:space="0" w:color="auto"/>
        <w:bottom w:val="none" w:sz="0" w:space="0" w:color="auto"/>
        <w:right w:val="none" w:sz="0" w:space="0" w:color="auto"/>
      </w:divBdr>
    </w:div>
    <w:div w:id="1211957596">
      <w:bodyDiv w:val="1"/>
      <w:marLeft w:val="0"/>
      <w:marRight w:val="0"/>
      <w:marTop w:val="0"/>
      <w:marBottom w:val="0"/>
      <w:divBdr>
        <w:top w:val="none" w:sz="0" w:space="0" w:color="auto"/>
        <w:left w:val="none" w:sz="0" w:space="0" w:color="auto"/>
        <w:bottom w:val="none" w:sz="0" w:space="0" w:color="auto"/>
        <w:right w:val="none" w:sz="0" w:space="0" w:color="auto"/>
      </w:divBdr>
    </w:div>
    <w:div w:id="13037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1138</Words>
  <Characters>6491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Bisi Monica (monica.bisi)</dc:creator>
  <cp:keywords/>
  <dc:description/>
  <cp:lastModifiedBy>Bisello Stefano</cp:lastModifiedBy>
  <cp:revision>7</cp:revision>
  <dcterms:created xsi:type="dcterms:W3CDTF">2023-08-01T09:25:00Z</dcterms:created>
  <dcterms:modified xsi:type="dcterms:W3CDTF">2024-01-10T13:17:00Z</dcterms:modified>
</cp:coreProperties>
</file>