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BF91" w14:textId="77777777" w:rsidR="00B74072" w:rsidRPr="000C04F4" w:rsidRDefault="00B74072" w:rsidP="00B74072">
      <w:pPr>
        <w:pBdr>
          <w:top w:val="nil"/>
          <w:left w:val="nil"/>
          <w:bottom w:val="nil"/>
          <w:right w:val="nil"/>
          <w:between w:val="nil"/>
          <w:bar w:val="nil"/>
        </w:pBdr>
        <w:tabs>
          <w:tab w:val="clear" w:pos="284"/>
        </w:tabs>
        <w:spacing w:before="480" w:line="240" w:lineRule="exact"/>
        <w:ind w:left="284" w:hanging="284"/>
        <w:outlineLvl w:val="0"/>
        <w:rPr>
          <w:rFonts w:ascii="Times" w:eastAsia="Arial Unicode MS" w:hAnsi="Times" w:cs="Arial Unicode MS"/>
          <w:b/>
          <w:bCs/>
          <w:color w:val="000000"/>
          <w:szCs w:val="20"/>
          <w:u w:color="000000"/>
          <w:bdr w:val="nil"/>
          <w:lang w:val="en-GB"/>
        </w:rPr>
      </w:pPr>
      <w:r w:rsidRPr="000C04F4">
        <w:rPr>
          <w:rFonts w:ascii="Times" w:eastAsia="Arial Unicode MS" w:hAnsi="Times" w:cs="Arial Unicode MS"/>
          <w:b/>
          <w:bCs/>
          <w:color w:val="000000"/>
          <w:szCs w:val="20"/>
          <w:u w:color="000000"/>
          <w:bdr w:val="nil"/>
          <w:lang w:val="en-GB"/>
        </w:rPr>
        <w:t>Contemporary Italian Literature</w:t>
      </w:r>
    </w:p>
    <w:p w14:paraId="6B3AA32B" w14:textId="5ED2679E" w:rsidR="0063462E" w:rsidRPr="000C04F4" w:rsidRDefault="008E42DC" w:rsidP="0063462E">
      <w:pPr>
        <w:pStyle w:val="Titolo2"/>
        <w:spacing w:line="240" w:lineRule="auto"/>
        <w:rPr>
          <w:rFonts w:ascii="Times New Roman" w:hAnsi="Times New Roman"/>
          <w:lang w:val="en-GB"/>
        </w:rPr>
      </w:pPr>
      <w:r w:rsidRPr="000C04F4">
        <w:rPr>
          <w:rFonts w:ascii="Times New Roman" w:hAnsi="Times New Roman"/>
          <w:lang w:val="en-GB"/>
        </w:rPr>
        <w:t>Prof. Angela Ida Villa</w:t>
      </w:r>
    </w:p>
    <w:p w14:paraId="4114D607" w14:textId="60983BC2" w:rsidR="002D5E17" w:rsidRPr="000C04F4" w:rsidRDefault="000C04F4" w:rsidP="008E42DC">
      <w:pPr>
        <w:spacing w:before="240" w:after="120" w:line="240" w:lineRule="exact"/>
        <w:rPr>
          <w:b/>
          <w:sz w:val="18"/>
          <w:lang w:val="en-GB"/>
        </w:rPr>
      </w:pPr>
      <w:bookmarkStart w:id="0" w:name="_Hlk76557115"/>
      <w:r w:rsidRPr="000C04F4">
        <w:rPr>
          <w:b/>
          <w:i/>
          <w:sz w:val="18"/>
          <w:lang w:val="en-GB"/>
        </w:rPr>
        <w:t>COURSE AIMS AND INTENDED LEARNING OUTCOMES</w:t>
      </w:r>
      <w:bookmarkEnd w:id="0"/>
    </w:p>
    <w:p w14:paraId="57639878" w14:textId="0FD89210" w:rsidR="00E26F0F" w:rsidRPr="000C04F4" w:rsidRDefault="0063462E" w:rsidP="00E26F0F">
      <w:pPr>
        <w:spacing w:line="240" w:lineRule="exact"/>
        <w:rPr>
          <w:rFonts w:eastAsia="Calibri"/>
          <w:lang w:val="en-GB" w:eastAsia="en-US"/>
        </w:rPr>
      </w:pPr>
      <w:r w:rsidRPr="000C04F4">
        <w:rPr>
          <w:color w:val="000000"/>
          <w:lang w:val="en-GB"/>
        </w:rPr>
        <w:t xml:space="preserve">The general </w:t>
      </w:r>
      <w:r w:rsidR="000C04F4">
        <w:rPr>
          <w:color w:val="000000"/>
          <w:lang w:val="en-GB"/>
        </w:rPr>
        <w:t>aim</w:t>
      </w:r>
      <w:r w:rsidRPr="000C04F4">
        <w:rPr>
          <w:color w:val="000000"/>
          <w:lang w:val="en-GB"/>
        </w:rPr>
        <w:t xml:space="preserve"> of the course is to allow students to achieve a good </w:t>
      </w:r>
      <w:r w:rsidR="000C04F4" w:rsidRPr="000C04F4">
        <w:rPr>
          <w:color w:val="000000"/>
          <w:lang w:val="en-GB"/>
        </w:rPr>
        <w:t xml:space="preserve">knowledge </w:t>
      </w:r>
      <w:r w:rsidRPr="000C04F4">
        <w:rPr>
          <w:color w:val="000000"/>
          <w:lang w:val="en-GB"/>
        </w:rPr>
        <w:t>level of the features of the history of contemporary Italian literature (movements, authors, works), with particular reference to the period between 1850 and 1950</w:t>
      </w:r>
      <w:r w:rsidR="00E26F0F" w:rsidRPr="000C04F4">
        <w:rPr>
          <w:rFonts w:eastAsia="Calibri"/>
          <w:lang w:val="en-GB" w:eastAsia="en-US"/>
        </w:rPr>
        <w:t xml:space="preserve">. </w:t>
      </w:r>
    </w:p>
    <w:p w14:paraId="4CDB97A6" w14:textId="36965B2E" w:rsidR="00025482" w:rsidRPr="000C04F4" w:rsidRDefault="00B803F5" w:rsidP="00E26F0F">
      <w:pPr>
        <w:spacing w:line="240" w:lineRule="exact"/>
        <w:rPr>
          <w:lang w:val="en-GB"/>
        </w:rPr>
      </w:pPr>
      <w:r w:rsidRPr="000C04F4">
        <w:rPr>
          <w:rFonts w:eastAsia="Calibri"/>
          <w:lang w:val="en-GB" w:eastAsia="en-US"/>
        </w:rPr>
        <w:t xml:space="preserve">More specifically, the course aims to </w:t>
      </w:r>
      <w:r w:rsidR="00C1124C">
        <w:rPr>
          <w:rFonts w:eastAsia="Calibri"/>
          <w:lang w:val="en-GB" w:eastAsia="en-US"/>
        </w:rPr>
        <w:t>provide</w:t>
      </w:r>
      <w:r w:rsidRPr="000C04F4">
        <w:rPr>
          <w:rFonts w:eastAsia="Calibri"/>
          <w:lang w:val="en-GB" w:eastAsia="en-US"/>
        </w:rPr>
        <w:t xml:space="preserve"> students </w:t>
      </w:r>
      <w:r w:rsidR="00C1124C">
        <w:rPr>
          <w:rFonts w:eastAsia="Calibri"/>
          <w:lang w:val="en-GB" w:eastAsia="en-US"/>
        </w:rPr>
        <w:t>with</w:t>
      </w:r>
      <w:r w:rsidRPr="000C04F4">
        <w:rPr>
          <w:rFonts w:eastAsia="Calibri"/>
          <w:lang w:val="en-GB" w:eastAsia="en-US"/>
        </w:rPr>
        <w:t xml:space="preserve"> the technical and methodological skills necessary not only for the understanding, but also for the interpretation of literary texts: it will therefore stimulate their ability to recogni</w:t>
      </w:r>
      <w:r w:rsidR="001A48DB">
        <w:rPr>
          <w:rFonts w:eastAsia="Calibri"/>
          <w:lang w:val="en-GB" w:eastAsia="en-US"/>
        </w:rPr>
        <w:t>s</w:t>
      </w:r>
      <w:r w:rsidRPr="000C04F4">
        <w:rPr>
          <w:rFonts w:eastAsia="Calibri"/>
          <w:lang w:val="en-GB" w:eastAsia="en-US"/>
        </w:rPr>
        <w:t xml:space="preserve">e the complexity of the semantic and linguistic levels </w:t>
      </w:r>
      <w:r w:rsidR="001A48DB">
        <w:rPr>
          <w:rFonts w:eastAsia="Calibri"/>
          <w:lang w:val="en-GB" w:eastAsia="en-US"/>
        </w:rPr>
        <w:t>used in</w:t>
      </w:r>
      <w:r w:rsidRPr="000C04F4">
        <w:rPr>
          <w:rFonts w:eastAsia="Calibri"/>
          <w:lang w:val="en-GB" w:eastAsia="en-US"/>
        </w:rPr>
        <w:t xml:space="preserve"> literary text</w:t>
      </w:r>
      <w:r w:rsidR="001A48DB">
        <w:rPr>
          <w:rFonts w:eastAsia="Calibri"/>
          <w:lang w:val="en-GB" w:eastAsia="en-US"/>
        </w:rPr>
        <w:t>s</w:t>
      </w:r>
      <w:r w:rsidR="00E26F0F" w:rsidRPr="000C04F4">
        <w:rPr>
          <w:lang w:val="en-GB"/>
        </w:rPr>
        <w:t xml:space="preserve">. </w:t>
      </w:r>
    </w:p>
    <w:p w14:paraId="22DD09D7" w14:textId="1FA67E96" w:rsidR="00E26F0F" w:rsidRPr="000C04F4" w:rsidRDefault="00B803F5" w:rsidP="00E26F0F">
      <w:pPr>
        <w:spacing w:line="240" w:lineRule="exact"/>
        <w:rPr>
          <w:lang w:val="en-GB"/>
        </w:rPr>
      </w:pPr>
      <w:r w:rsidRPr="000C04F4">
        <w:rPr>
          <w:lang w:val="en-GB"/>
        </w:rPr>
        <w:t>The course also aims to train student</w:t>
      </w:r>
      <w:r w:rsidR="001A48DB">
        <w:rPr>
          <w:lang w:val="en-GB"/>
        </w:rPr>
        <w:t>s</w:t>
      </w:r>
      <w:r w:rsidRPr="000C04F4">
        <w:rPr>
          <w:lang w:val="en-GB"/>
        </w:rPr>
        <w:t xml:space="preserve"> to recogni</w:t>
      </w:r>
      <w:r w:rsidR="001A48DB">
        <w:rPr>
          <w:lang w:val="en-GB"/>
        </w:rPr>
        <w:t>s</w:t>
      </w:r>
      <w:r w:rsidRPr="000C04F4">
        <w:rPr>
          <w:lang w:val="en-GB"/>
        </w:rPr>
        <w:t>e the educational responsibility of literary word</w:t>
      </w:r>
      <w:r w:rsidR="001A48DB">
        <w:rPr>
          <w:lang w:val="en-GB"/>
        </w:rPr>
        <w:t>s</w:t>
      </w:r>
      <w:r w:rsidRPr="000C04F4">
        <w:rPr>
          <w:lang w:val="en-GB"/>
        </w:rPr>
        <w:t xml:space="preserve"> and the educati</w:t>
      </w:r>
      <w:r w:rsidR="00755138">
        <w:rPr>
          <w:lang w:val="en-GB"/>
        </w:rPr>
        <w:t>ng</w:t>
      </w:r>
      <w:r w:rsidRPr="000C04F4">
        <w:rPr>
          <w:lang w:val="en-GB"/>
        </w:rPr>
        <w:t xml:space="preserve"> and - possibly - </w:t>
      </w:r>
      <w:r w:rsidR="00755138">
        <w:rPr>
          <w:lang w:val="en-GB"/>
        </w:rPr>
        <w:t>m</w:t>
      </w:r>
      <w:r w:rsidRPr="000C04F4">
        <w:rPr>
          <w:lang w:val="en-GB"/>
        </w:rPr>
        <w:t>iseducati</w:t>
      </w:r>
      <w:r w:rsidR="00755138">
        <w:rPr>
          <w:lang w:val="en-GB"/>
        </w:rPr>
        <w:t>ng</w:t>
      </w:r>
      <w:r w:rsidRPr="000C04F4">
        <w:rPr>
          <w:lang w:val="en-GB"/>
        </w:rPr>
        <w:t xml:space="preserve"> potential </w:t>
      </w:r>
      <w:r w:rsidR="00755138">
        <w:rPr>
          <w:lang w:val="en-GB"/>
        </w:rPr>
        <w:t>of</w:t>
      </w:r>
      <w:r w:rsidRPr="000C04F4">
        <w:rPr>
          <w:lang w:val="en-GB"/>
        </w:rPr>
        <w:t xml:space="preserve"> literary texts, </w:t>
      </w:r>
      <w:r w:rsidR="00755138">
        <w:rPr>
          <w:lang w:val="en-GB"/>
        </w:rPr>
        <w:t>to help them</w:t>
      </w:r>
      <w:r w:rsidRPr="000C04F4">
        <w:rPr>
          <w:lang w:val="en-GB"/>
        </w:rPr>
        <w:t xml:space="preserve"> develop a personal, and perhaps even original, reflection on the relationships between language literature, images and human sciences in the pedagogical context in which </w:t>
      </w:r>
      <w:r w:rsidR="00755138">
        <w:rPr>
          <w:lang w:val="en-GB"/>
        </w:rPr>
        <w:t>they will operate</w:t>
      </w:r>
      <w:r w:rsidR="00E26F0F" w:rsidRPr="000C04F4">
        <w:rPr>
          <w:lang w:val="en-GB"/>
        </w:rPr>
        <w:t xml:space="preserve">. </w:t>
      </w:r>
    </w:p>
    <w:p w14:paraId="14CF3335" w14:textId="735283B5" w:rsidR="00E26F0F" w:rsidRPr="000C04F4" w:rsidRDefault="00B803F5" w:rsidP="00E26F0F">
      <w:pPr>
        <w:spacing w:line="240" w:lineRule="exact"/>
        <w:rPr>
          <w:lang w:val="en-GB"/>
        </w:rPr>
      </w:pPr>
      <w:r w:rsidRPr="000C04F4">
        <w:rPr>
          <w:lang w:val="en-GB"/>
        </w:rPr>
        <w:t xml:space="preserve">Specifically, starting from the reading of some literary texts </w:t>
      </w:r>
      <w:r w:rsidR="00D42181" w:rsidRPr="000C04F4">
        <w:rPr>
          <w:lang w:val="en-GB"/>
        </w:rPr>
        <w:t xml:space="preserve">by famous authors </w:t>
      </w:r>
      <w:r w:rsidRPr="000C04F4">
        <w:rPr>
          <w:lang w:val="en-GB"/>
        </w:rPr>
        <w:t xml:space="preserve">(both in verse and in prose), through the systematic aid of </w:t>
      </w:r>
      <w:r w:rsidR="008766DB" w:rsidRPr="000C04F4">
        <w:rPr>
          <w:lang w:val="en-GB"/>
        </w:rPr>
        <w:t xml:space="preserve">both </w:t>
      </w:r>
      <w:r w:rsidRPr="000C04F4">
        <w:rPr>
          <w:lang w:val="en-GB"/>
        </w:rPr>
        <w:t xml:space="preserve">images </w:t>
      </w:r>
      <w:r w:rsidR="008766DB">
        <w:rPr>
          <w:lang w:val="en-GB"/>
        </w:rPr>
        <w:t xml:space="preserve">composing the </w:t>
      </w:r>
      <w:r w:rsidRPr="000C04F4">
        <w:rPr>
          <w:lang w:val="en-GB"/>
        </w:rPr>
        <w:t xml:space="preserve">literary text ("Ut pictura poësis", Horace, Ars poetica), </w:t>
      </w:r>
      <w:r w:rsidR="008766DB">
        <w:rPr>
          <w:lang w:val="en-GB"/>
        </w:rPr>
        <w:t>and</w:t>
      </w:r>
      <w:r w:rsidRPr="000C04F4">
        <w:rPr>
          <w:lang w:val="en-GB"/>
        </w:rPr>
        <w:t xml:space="preserve"> the reflection on the </w:t>
      </w:r>
      <w:r w:rsidR="008766DB">
        <w:rPr>
          <w:lang w:val="en-GB"/>
        </w:rPr>
        <w:t>layered</w:t>
      </w:r>
      <w:r w:rsidRPr="000C04F4">
        <w:rPr>
          <w:lang w:val="en-GB"/>
        </w:rPr>
        <w:t xml:space="preserve"> semantic values of word</w:t>
      </w:r>
      <w:r w:rsidR="008766DB">
        <w:rPr>
          <w:lang w:val="en-GB"/>
        </w:rPr>
        <w:t>s</w:t>
      </w:r>
      <w:r w:rsidRPr="000C04F4">
        <w:rPr>
          <w:lang w:val="en-GB"/>
        </w:rPr>
        <w:t xml:space="preserve"> and literary image</w:t>
      </w:r>
      <w:r w:rsidR="008766DB">
        <w:rPr>
          <w:lang w:val="en-GB"/>
        </w:rPr>
        <w:t>s</w:t>
      </w:r>
      <w:r w:rsidRPr="000C04F4">
        <w:rPr>
          <w:lang w:val="en-GB"/>
        </w:rPr>
        <w:t xml:space="preserve">, as well as implementing diversified strategies </w:t>
      </w:r>
      <w:r w:rsidR="008766DB">
        <w:rPr>
          <w:lang w:val="en-GB"/>
        </w:rPr>
        <w:t>for a</w:t>
      </w:r>
      <w:r w:rsidRPr="000C04F4">
        <w:rPr>
          <w:lang w:val="en-GB"/>
        </w:rPr>
        <w:t xml:space="preserve"> critical reading</w:t>
      </w:r>
      <w:r w:rsidR="008766DB" w:rsidRPr="008766DB">
        <w:rPr>
          <w:lang w:val="en-GB"/>
        </w:rPr>
        <w:t xml:space="preserve"> </w:t>
      </w:r>
      <w:r w:rsidR="008766DB">
        <w:rPr>
          <w:lang w:val="en-GB"/>
        </w:rPr>
        <w:t xml:space="preserve">of </w:t>
      </w:r>
      <w:r w:rsidR="008766DB" w:rsidRPr="000C04F4">
        <w:rPr>
          <w:lang w:val="en-GB"/>
        </w:rPr>
        <w:t>text</w:t>
      </w:r>
      <w:r w:rsidR="008766DB">
        <w:rPr>
          <w:lang w:val="en-GB"/>
        </w:rPr>
        <w:t>s</w:t>
      </w:r>
      <w:r w:rsidRPr="000C04F4">
        <w:rPr>
          <w:lang w:val="en-GB"/>
        </w:rPr>
        <w:t>, including multidisciplinary</w:t>
      </w:r>
      <w:r w:rsidR="008766DB">
        <w:rPr>
          <w:lang w:val="en-GB"/>
        </w:rPr>
        <w:t xml:space="preserve"> ones</w:t>
      </w:r>
      <w:r w:rsidRPr="000C04F4">
        <w:rPr>
          <w:lang w:val="en-GB"/>
        </w:rPr>
        <w:t>, the course of Contemporary Italian Literature aims to</w:t>
      </w:r>
      <w:r w:rsidR="00E26F0F" w:rsidRPr="000C04F4">
        <w:rPr>
          <w:lang w:val="en-GB"/>
        </w:rPr>
        <w:t xml:space="preserve">: </w:t>
      </w:r>
    </w:p>
    <w:p w14:paraId="6BEC3146" w14:textId="11A35A3E"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B803F5" w:rsidRPr="000C04F4">
        <w:rPr>
          <w:rFonts w:eastAsia="Calibri"/>
          <w:lang w:val="en-GB" w:eastAsia="en-US"/>
        </w:rPr>
        <w:t>in</w:t>
      </w:r>
      <w:r w:rsidR="00595EFC">
        <w:rPr>
          <w:rFonts w:eastAsia="Calibri"/>
          <w:lang w:val="en-GB" w:eastAsia="en-US"/>
        </w:rPr>
        <w:t xml:space="preserve">troduce </w:t>
      </w:r>
      <w:r w:rsidR="00B803F5" w:rsidRPr="000C04F4">
        <w:rPr>
          <w:rFonts w:eastAsia="Calibri"/>
          <w:lang w:val="en-GB" w:eastAsia="en-US"/>
        </w:rPr>
        <w:t xml:space="preserve">students to the work of hermeneutic investigation of literary texts aimed at discovering interesting </w:t>
      </w:r>
      <w:r w:rsidR="00595EFC">
        <w:rPr>
          <w:rFonts w:eastAsia="Calibri"/>
          <w:lang w:val="en-GB" w:eastAsia="en-US"/>
        </w:rPr>
        <w:t xml:space="preserve">and </w:t>
      </w:r>
      <w:r w:rsidR="00595EFC" w:rsidRPr="000C04F4">
        <w:rPr>
          <w:rFonts w:eastAsia="Calibri"/>
          <w:lang w:val="en-GB" w:eastAsia="en-US"/>
        </w:rPr>
        <w:t xml:space="preserve">innovative </w:t>
      </w:r>
      <w:r w:rsidR="00B803F5" w:rsidRPr="000C04F4">
        <w:rPr>
          <w:rFonts w:eastAsia="Calibri"/>
          <w:lang w:val="en-GB" w:eastAsia="en-US"/>
        </w:rPr>
        <w:t xml:space="preserve">interpretative perspectives, </w:t>
      </w:r>
      <w:r w:rsidR="00105896">
        <w:rPr>
          <w:rFonts w:eastAsia="Calibri"/>
          <w:lang w:val="en-GB" w:eastAsia="en-US"/>
        </w:rPr>
        <w:t xml:space="preserve">as compared </w:t>
      </w:r>
      <w:r w:rsidR="00B803F5" w:rsidRPr="000C04F4">
        <w:rPr>
          <w:rFonts w:eastAsia="Calibri"/>
          <w:lang w:val="en-GB" w:eastAsia="en-US"/>
        </w:rPr>
        <w:t>to previous knowledge</w:t>
      </w:r>
      <w:r w:rsidRPr="000C04F4">
        <w:rPr>
          <w:rFonts w:eastAsia="Calibri"/>
          <w:lang w:val="en-GB" w:eastAsia="en-US"/>
        </w:rPr>
        <w:t>;</w:t>
      </w:r>
    </w:p>
    <w:p w14:paraId="5F2B2D09" w14:textId="33B4D82E"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B803F5" w:rsidRPr="000C04F4">
        <w:rPr>
          <w:rFonts w:eastAsia="Calibri"/>
          <w:lang w:val="en-GB" w:eastAsia="en-US"/>
        </w:rPr>
        <w:t>stimulate</w:t>
      </w:r>
      <w:r w:rsidR="008A7BCB">
        <w:rPr>
          <w:rFonts w:eastAsia="Calibri"/>
          <w:lang w:val="en-GB" w:eastAsia="en-US"/>
        </w:rPr>
        <w:t>:</w:t>
      </w:r>
      <w:r w:rsidR="00B803F5" w:rsidRPr="000C04F4">
        <w:rPr>
          <w:rFonts w:eastAsia="Calibri"/>
          <w:lang w:val="en-GB" w:eastAsia="en-US"/>
        </w:rPr>
        <w:t xml:space="preserve"> the </w:t>
      </w:r>
      <w:r w:rsidR="008A7BCB" w:rsidRPr="000C04F4">
        <w:rPr>
          <w:rFonts w:eastAsia="Calibri"/>
          <w:lang w:val="en-GB" w:eastAsia="en-US"/>
        </w:rPr>
        <w:t>students</w:t>
      </w:r>
      <w:r w:rsidR="008A7BCB">
        <w:rPr>
          <w:rFonts w:eastAsia="Calibri"/>
          <w:lang w:val="en-GB" w:eastAsia="en-US"/>
        </w:rPr>
        <w:t>’</w:t>
      </w:r>
      <w:r w:rsidR="008A7BCB" w:rsidRPr="000C04F4">
        <w:rPr>
          <w:rFonts w:eastAsia="Calibri"/>
          <w:lang w:val="en-GB" w:eastAsia="en-US"/>
        </w:rPr>
        <w:t xml:space="preserve"> </w:t>
      </w:r>
      <w:r w:rsidR="00B803F5" w:rsidRPr="000C04F4">
        <w:rPr>
          <w:rFonts w:eastAsia="Calibri"/>
          <w:lang w:val="en-GB" w:eastAsia="en-US"/>
        </w:rPr>
        <w:t xml:space="preserve">aptitude for both inductive and deductive reasoning; the ability to grasp the possible symbolic and symbolic-religious significance of apparently realistic literary images; the </w:t>
      </w:r>
      <w:r w:rsidR="00833F72">
        <w:rPr>
          <w:rFonts w:eastAsia="Calibri"/>
          <w:lang w:val="en-GB" w:eastAsia="en-US"/>
        </w:rPr>
        <w:t>ability</w:t>
      </w:r>
      <w:r w:rsidR="00B803F5" w:rsidRPr="000C04F4">
        <w:rPr>
          <w:rFonts w:eastAsia="Calibri"/>
          <w:lang w:val="en-GB" w:eastAsia="en-US"/>
        </w:rPr>
        <w:t xml:space="preserve"> to </w:t>
      </w:r>
      <w:r w:rsidR="00833F72">
        <w:rPr>
          <w:rFonts w:eastAsia="Calibri"/>
          <w:lang w:val="en-GB" w:eastAsia="en-US"/>
        </w:rPr>
        <w:t>grasp</w:t>
      </w:r>
      <w:r w:rsidR="00B803F5" w:rsidRPr="000C04F4">
        <w:rPr>
          <w:rFonts w:eastAsia="Calibri"/>
          <w:lang w:val="en-GB" w:eastAsia="en-US"/>
        </w:rPr>
        <w:t xml:space="preserve"> the unspoken logical links between poetic images and </w:t>
      </w:r>
      <w:r w:rsidR="00833F72">
        <w:rPr>
          <w:rFonts w:eastAsia="Calibri"/>
          <w:lang w:val="en-GB" w:eastAsia="en-US"/>
        </w:rPr>
        <w:t xml:space="preserve">the </w:t>
      </w:r>
      <w:r w:rsidR="00B803F5" w:rsidRPr="000C04F4">
        <w:rPr>
          <w:rFonts w:eastAsia="Calibri"/>
          <w:lang w:val="en-GB" w:eastAsia="en-US"/>
        </w:rPr>
        <w:t>concepts (ideological, philosophical, poetic, artistic, religious, etc.) that support them; the ability to identify the polysemic complexity of literary word</w:t>
      </w:r>
      <w:r w:rsidR="00833F72">
        <w:rPr>
          <w:rFonts w:eastAsia="Calibri"/>
          <w:lang w:val="en-GB" w:eastAsia="en-US"/>
        </w:rPr>
        <w:t>s</w:t>
      </w:r>
      <w:r w:rsidR="00B803F5" w:rsidRPr="000C04F4">
        <w:rPr>
          <w:rFonts w:eastAsia="Calibri"/>
          <w:lang w:val="en-GB" w:eastAsia="en-US"/>
        </w:rPr>
        <w:t xml:space="preserve"> and the methods and purposes </w:t>
      </w:r>
      <w:r w:rsidR="00105896">
        <w:rPr>
          <w:rFonts w:eastAsia="Calibri"/>
          <w:lang w:val="en-GB" w:eastAsia="en-US"/>
        </w:rPr>
        <w:t>used by</w:t>
      </w:r>
      <w:r w:rsidR="00B803F5" w:rsidRPr="000C04F4">
        <w:rPr>
          <w:rFonts w:eastAsia="Calibri"/>
          <w:lang w:val="en-GB" w:eastAsia="en-US"/>
        </w:rPr>
        <w:t xml:space="preserve"> the author in </w:t>
      </w:r>
      <w:r w:rsidR="00105896">
        <w:rPr>
          <w:rFonts w:eastAsia="Calibri"/>
          <w:lang w:val="en-GB" w:eastAsia="en-US"/>
        </w:rPr>
        <w:t>their</w:t>
      </w:r>
      <w:r w:rsidR="00B803F5" w:rsidRPr="000C04F4">
        <w:rPr>
          <w:rFonts w:eastAsia="Calibri"/>
          <w:lang w:val="en-GB" w:eastAsia="en-US"/>
        </w:rPr>
        <w:t xml:space="preserve"> work</w:t>
      </w:r>
      <w:r w:rsidR="00105896">
        <w:rPr>
          <w:rFonts w:eastAsia="Calibri"/>
          <w:lang w:val="en-GB" w:eastAsia="en-US"/>
        </w:rPr>
        <w:t>s</w:t>
      </w:r>
      <w:r w:rsidRPr="000C04F4">
        <w:rPr>
          <w:rFonts w:eastAsia="Calibri"/>
          <w:lang w:val="en-GB" w:eastAsia="en-US"/>
        </w:rPr>
        <w:t xml:space="preserve">; </w:t>
      </w:r>
    </w:p>
    <w:p w14:paraId="166B8D9C" w14:textId="24D65C5C"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B803F5" w:rsidRPr="000C04F4">
        <w:rPr>
          <w:rFonts w:eastAsia="Calibri"/>
          <w:lang w:val="en-GB" w:eastAsia="en-US"/>
        </w:rPr>
        <w:t>train students to recogni</w:t>
      </w:r>
      <w:r w:rsidR="00870AF0">
        <w:rPr>
          <w:rFonts w:eastAsia="Calibri"/>
          <w:lang w:val="en-GB" w:eastAsia="en-US"/>
        </w:rPr>
        <w:t>s</w:t>
      </w:r>
      <w:r w:rsidR="00B803F5" w:rsidRPr="000C04F4">
        <w:rPr>
          <w:rFonts w:eastAsia="Calibri"/>
          <w:lang w:val="en-GB" w:eastAsia="en-US"/>
        </w:rPr>
        <w:t>e both the educational and formative potential of a literary text and its - possible - negative implications</w:t>
      </w:r>
      <w:r w:rsidRPr="000C04F4">
        <w:rPr>
          <w:rFonts w:eastAsia="Calibri"/>
          <w:lang w:val="en-GB" w:eastAsia="en-US"/>
        </w:rPr>
        <w:t xml:space="preserve">. </w:t>
      </w:r>
    </w:p>
    <w:p w14:paraId="37245D42" w14:textId="644CA56F" w:rsidR="00E26F0F" w:rsidRPr="000C04F4" w:rsidRDefault="00036D92" w:rsidP="00E26F0F">
      <w:pPr>
        <w:spacing w:line="240" w:lineRule="exact"/>
        <w:rPr>
          <w:caps/>
          <w:lang w:val="en-GB"/>
        </w:rPr>
      </w:pPr>
      <w:r>
        <w:rPr>
          <w:lang w:val="en-GB"/>
        </w:rPr>
        <w:t>A</w:t>
      </w:r>
      <w:r w:rsidR="00B803F5" w:rsidRPr="000C04F4">
        <w:rPr>
          <w:lang w:val="en-GB"/>
        </w:rPr>
        <w:t>fter be</w:t>
      </w:r>
      <w:r w:rsidR="00870AF0">
        <w:rPr>
          <w:lang w:val="en-GB"/>
        </w:rPr>
        <w:t>ing</w:t>
      </w:r>
      <w:r w:rsidR="00B803F5" w:rsidRPr="000C04F4">
        <w:rPr>
          <w:lang w:val="en-GB"/>
        </w:rPr>
        <w:t xml:space="preserve"> trained</w:t>
      </w:r>
      <w:r>
        <w:rPr>
          <w:lang w:val="en-GB"/>
        </w:rPr>
        <w:t>:</w:t>
      </w:r>
      <w:r w:rsidR="00B803F5" w:rsidRPr="000C04F4">
        <w:rPr>
          <w:lang w:val="en-GB"/>
        </w:rPr>
        <w:t xml:space="preserve"> to understand the hidden meaning of literary texts (meaning often cloaked in intrinsically symbolic and symbolic-religious images and expressed in polysemic words), to recogni</w:t>
      </w:r>
      <w:r w:rsidR="00870AF0">
        <w:rPr>
          <w:lang w:val="en-GB"/>
        </w:rPr>
        <w:t>s</w:t>
      </w:r>
      <w:r w:rsidR="00B803F5" w:rsidRPr="000C04F4">
        <w:rPr>
          <w:lang w:val="en-GB"/>
        </w:rPr>
        <w:t xml:space="preserve">e and identify the underlying ideas, and to hone </w:t>
      </w:r>
      <w:r w:rsidR="00870AF0">
        <w:rPr>
          <w:lang w:val="en-GB"/>
        </w:rPr>
        <w:lastRenderedPageBreak/>
        <w:t>their</w:t>
      </w:r>
      <w:r w:rsidR="00B803F5" w:rsidRPr="000C04F4">
        <w:rPr>
          <w:lang w:val="en-GB"/>
        </w:rPr>
        <w:t xml:space="preserve"> critical and investigative thinking skills</w:t>
      </w:r>
      <w:r>
        <w:rPr>
          <w:lang w:val="en-GB"/>
        </w:rPr>
        <w:t>, a</w:t>
      </w:r>
      <w:r w:rsidRPr="000C04F4">
        <w:rPr>
          <w:lang w:val="en-GB"/>
        </w:rPr>
        <w:t>t the end of the Contemporary Italian Literature course</w:t>
      </w:r>
      <w:r>
        <w:rPr>
          <w:lang w:val="en-GB"/>
        </w:rPr>
        <w:t>,</w:t>
      </w:r>
      <w:r w:rsidRPr="000C04F4">
        <w:rPr>
          <w:lang w:val="en-GB"/>
        </w:rPr>
        <w:t xml:space="preserve"> </w:t>
      </w:r>
      <w:r w:rsidR="00B803F5" w:rsidRPr="000C04F4">
        <w:rPr>
          <w:lang w:val="en-GB"/>
        </w:rPr>
        <w:t>students</w:t>
      </w:r>
      <w:r w:rsidR="00E26F0F" w:rsidRPr="000C04F4">
        <w:rPr>
          <w:lang w:val="en-GB"/>
        </w:rPr>
        <w:t>:</w:t>
      </w:r>
    </w:p>
    <w:p w14:paraId="091A80AD" w14:textId="0EC9E3AB"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B803F5" w:rsidRPr="000C04F4">
        <w:rPr>
          <w:rFonts w:eastAsia="Calibri"/>
          <w:lang w:val="en-GB" w:eastAsia="en-US"/>
        </w:rPr>
        <w:t xml:space="preserve">will be able not only to know the unfolding of the features of the history of Italian literature from the mid-nineteenth century to the mid-twentieth century, but also to implement the most appropriate methodologies and strategies to get to understand both the obvious and hidden meaning of a literary </w:t>
      </w:r>
      <w:r w:rsidR="00B803F5" w:rsidRPr="000C04F4">
        <w:rPr>
          <w:lang w:val="en-GB" w:eastAsia="en-US"/>
        </w:rPr>
        <w:t>text</w:t>
      </w:r>
      <w:r w:rsidRPr="000C04F4">
        <w:rPr>
          <w:rFonts w:eastAsia="Calibri"/>
          <w:lang w:val="en-GB" w:eastAsia="en-US"/>
        </w:rPr>
        <w:t>;</w:t>
      </w:r>
    </w:p>
    <w:p w14:paraId="58C71C33" w14:textId="4EE51568"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B803F5" w:rsidRPr="000C04F4">
        <w:rPr>
          <w:rFonts w:eastAsia="Calibri"/>
          <w:lang w:val="en-GB" w:eastAsia="en-US"/>
        </w:rPr>
        <w:t>will be able to analy</w:t>
      </w:r>
      <w:r w:rsidR="0038313F">
        <w:rPr>
          <w:rFonts w:eastAsia="Calibri"/>
          <w:lang w:val="en-GB" w:eastAsia="en-US"/>
        </w:rPr>
        <w:t>s</w:t>
      </w:r>
      <w:r w:rsidR="00B803F5" w:rsidRPr="000C04F4">
        <w:rPr>
          <w:rFonts w:eastAsia="Calibri"/>
          <w:lang w:val="en-GB" w:eastAsia="en-US"/>
        </w:rPr>
        <w:t xml:space="preserve">e the different meanings of the literary terms with which the author </w:t>
      </w:r>
      <w:r w:rsidR="00887C68" w:rsidRPr="000C04F4">
        <w:rPr>
          <w:rFonts w:eastAsia="Calibri"/>
          <w:lang w:val="en-GB" w:eastAsia="en-US"/>
        </w:rPr>
        <w:t>“</w:t>
      </w:r>
      <w:r w:rsidR="00B803F5" w:rsidRPr="000C04F4">
        <w:rPr>
          <w:rFonts w:eastAsia="Calibri"/>
          <w:lang w:val="en-GB" w:eastAsia="en-US"/>
        </w:rPr>
        <w:t>plays</w:t>
      </w:r>
      <w:r w:rsidR="00887C68" w:rsidRPr="000C04F4">
        <w:rPr>
          <w:rFonts w:eastAsia="Calibri"/>
          <w:lang w:val="en-GB" w:eastAsia="en-US"/>
        </w:rPr>
        <w:t>”</w:t>
      </w:r>
      <w:r w:rsidR="00B803F5" w:rsidRPr="000C04F4">
        <w:rPr>
          <w:rFonts w:eastAsia="Calibri"/>
          <w:lang w:val="en-GB" w:eastAsia="en-US"/>
        </w:rPr>
        <w:t xml:space="preserve">, as well as the multiple semantic stratifications </w:t>
      </w:r>
      <w:r w:rsidR="00887C68">
        <w:rPr>
          <w:rFonts w:eastAsia="Calibri"/>
          <w:lang w:val="en-GB" w:eastAsia="en-US"/>
        </w:rPr>
        <w:t>they</w:t>
      </w:r>
      <w:r w:rsidR="00B803F5" w:rsidRPr="000C04F4">
        <w:rPr>
          <w:rFonts w:eastAsia="Calibri"/>
          <w:lang w:val="en-GB" w:eastAsia="en-US"/>
        </w:rPr>
        <w:t xml:space="preserve"> </w:t>
      </w:r>
      <w:r w:rsidR="00887C68">
        <w:rPr>
          <w:rFonts w:eastAsia="Calibri"/>
          <w:lang w:val="en-GB" w:eastAsia="en-US"/>
        </w:rPr>
        <w:t>include in</w:t>
      </w:r>
      <w:r w:rsidR="00B803F5" w:rsidRPr="000C04F4">
        <w:rPr>
          <w:rFonts w:eastAsia="Calibri"/>
          <w:lang w:val="en-GB" w:eastAsia="en-US"/>
        </w:rPr>
        <w:t xml:space="preserve"> </w:t>
      </w:r>
      <w:r w:rsidR="00887C68">
        <w:rPr>
          <w:rFonts w:eastAsia="Calibri"/>
          <w:lang w:val="en-GB" w:eastAsia="en-US"/>
        </w:rPr>
        <w:t xml:space="preserve">their </w:t>
      </w:r>
      <w:r w:rsidR="00B803F5" w:rsidRPr="000C04F4">
        <w:rPr>
          <w:rFonts w:eastAsia="Calibri"/>
          <w:lang w:val="en-GB" w:eastAsia="en-US"/>
        </w:rPr>
        <w:t>literary text; to recogni</w:t>
      </w:r>
      <w:r w:rsidR="00887C68">
        <w:rPr>
          <w:rFonts w:eastAsia="Calibri"/>
          <w:lang w:val="en-GB" w:eastAsia="en-US"/>
        </w:rPr>
        <w:t>s</w:t>
      </w:r>
      <w:r w:rsidR="00B803F5" w:rsidRPr="000C04F4">
        <w:rPr>
          <w:rFonts w:eastAsia="Calibri"/>
          <w:lang w:val="en-GB" w:eastAsia="en-US"/>
        </w:rPr>
        <w:t>e whether this text has been cloaked in intrinsically symbolic and symbolic-religious images, as well as formulated with polysemic words, alluding to further semantic stratifications of the text; to identify the concepts of poetics, ideologies, philosophical and religious concepts underlying it</w:t>
      </w:r>
      <w:r w:rsidRPr="000C04F4">
        <w:rPr>
          <w:rFonts w:eastAsia="Calibri"/>
          <w:lang w:val="en-GB" w:eastAsia="en-US"/>
        </w:rPr>
        <w:t>;</w:t>
      </w:r>
    </w:p>
    <w:p w14:paraId="6991C8EF" w14:textId="542D4B2C"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4A71B8">
        <w:rPr>
          <w:rFonts w:eastAsia="Calibri"/>
          <w:lang w:val="en-GB" w:eastAsia="en-US"/>
        </w:rPr>
        <w:t xml:space="preserve">being </w:t>
      </w:r>
      <w:r w:rsidR="00B803F5" w:rsidRPr="000C04F4">
        <w:rPr>
          <w:rFonts w:eastAsia="Calibri"/>
          <w:lang w:val="en-GB" w:eastAsia="en-US"/>
        </w:rPr>
        <w:t xml:space="preserve">able to understand the clear and hidden meanings of a literary text, after </w:t>
      </w:r>
      <w:r w:rsidR="004A71B8">
        <w:rPr>
          <w:rFonts w:eastAsia="Calibri"/>
          <w:lang w:val="en-GB" w:eastAsia="en-US"/>
        </w:rPr>
        <w:t>learning</w:t>
      </w:r>
      <w:r w:rsidR="00B803F5" w:rsidRPr="000C04F4">
        <w:rPr>
          <w:rFonts w:eastAsia="Calibri"/>
          <w:lang w:val="en-GB" w:eastAsia="en-US"/>
        </w:rPr>
        <w:t xml:space="preserve"> to recogni</w:t>
      </w:r>
      <w:r w:rsidR="004A71B8">
        <w:rPr>
          <w:rFonts w:eastAsia="Calibri"/>
          <w:lang w:val="en-GB" w:eastAsia="en-US"/>
        </w:rPr>
        <w:t>s</w:t>
      </w:r>
      <w:r w:rsidR="00B803F5" w:rsidRPr="000C04F4">
        <w:rPr>
          <w:rFonts w:eastAsia="Calibri"/>
          <w:lang w:val="en-GB" w:eastAsia="en-US"/>
        </w:rPr>
        <w:t>e its multiple semantic stratifications, as well as the various meanings of literary word</w:t>
      </w:r>
      <w:r w:rsidR="004A71B8">
        <w:rPr>
          <w:rFonts w:eastAsia="Calibri"/>
          <w:lang w:val="en-GB" w:eastAsia="en-US"/>
        </w:rPr>
        <w:t>s</w:t>
      </w:r>
      <w:r w:rsidR="00B803F5" w:rsidRPr="000C04F4">
        <w:rPr>
          <w:rFonts w:eastAsia="Calibri"/>
          <w:lang w:val="en-GB" w:eastAsia="en-US"/>
        </w:rPr>
        <w:t xml:space="preserve">, </w:t>
      </w:r>
      <w:r w:rsidR="00716E0E">
        <w:rPr>
          <w:rFonts w:eastAsia="Calibri"/>
          <w:lang w:val="en-GB" w:eastAsia="en-US"/>
        </w:rPr>
        <w:t>students</w:t>
      </w:r>
      <w:r w:rsidR="00B803F5" w:rsidRPr="000C04F4">
        <w:rPr>
          <w:rFonts w:eastAsia="Calibri"/>
          <w:lang w:val="en-GB" w:eastAsia="en-US"/>
        </w:rPr>
        <w:t xml:space="preserve"> will be able to autonomously grasp the educational and formative, as well as th</w:t>
      </w:r>
      <w:r w:rsidR="00716E0E">
        <w:rPr>
          <w:rFonts w:eastAsia="Calibri"/>
          <w:lang w:val="en-GB" w:eastAsia="en-US"/>
        </w:rPr>
        <w:t>e</w:t>
      </w:r>
      <w:r w:rsidR="00B803F5" w:rsidRPr="000C04F4">
        <w:rPr>
          <w:rFonts w:eastAsia="Calibri"/>
          <w:lang w:val="en-GB" w:eastAsia="en-US"/>
        </w:rPr>
        <w:t xml:space="preserve"> - possibly - </w:t>
      </w:r>
      <w:r w:rsidR="004A71B8">
        <w:rPr>
          <w:rFonts w:eastAsia="Calibri"/>
          <w:lang w:val="en-GB" w:eastAsia="en-US"/>
        </w:rPr>
        <w:t>miseducating</w:t>
      </w:r>
      <w:r w:rsidR="00B803F5" w:rsidRPr="000C04F4">
        <w:rPr>
          <w:rFonts w:eastAsia="Calibri"/>
          <w:lang w:val="en-GB" w:eastAsia="en-US"/>
        </w:rPr>
        <w:t xml:space="preserve"> </w:t>
      </w:r>
      <w:r w:rsidR="00716E0E" w:rsidRPr="000C04F4">
        <w:rPr>
          <w:rFonts w:eastAsia="Calibri"/>
          <w:lang w:val="en-GB" w:eastAsia="en-US"/>
        </w:rPr>
        <w:t>implications</w:t>
      </w:r>
      <w:r w:rsidR="00716E0E">
        <w:rPr>
          <w:rFonts w:eastAsia="Calibri"/>
          <w:lang w:val="en-GB" w:eastAsia="en-US"/>
        </w:rPr>
        <w:t xml:space="preserve"> </w:t>
      </w:r>
      <w:r w:rsidR="004A71B8">
        <w:rPr>
          <w:rFonts w:eastAsia="Calibri"/>
          <w:lang w:val="en-GB" w:eastAsia="en-US"/>
        </w:rPr>
        <w:t>of</w:t>
      </w:r>
      <w:r w:rsidR="00B803F5" w:rsidRPr="000C04F4">
        <w:rPr>
          <w:rFonts w:eastAsia="Calibri"/>
          <w:lang w:val="en-GB" w:eastAsia="en-US"/>
        </w:rPr>
        <w:t xml:space="preserve"> literary texts</w:t>
      </w:r>
      <w:r w:rsidRPr="000C04F4">
        <w:rPr>
          <w:rFonts w:eastAsia="Calibri"/>
          <w:lang w:val="en-GB" w:eastAsia="en-US"/>
        </w:rPr>
        <w:t>;</w:t>
      </w:r>
    </w:p>
    <w:p w14:paraId="18D6750F" w14:textId="2EB63E17" w:rsidR="00E26F0F" w:rsidRPr="000C04F4" w:rsidRDefault="00E26F0F" w:rsidP="00E26F0F">
      <w:pPr>
        <w:spacing w:line="240" w:lineRule="exact"/>
        <w:ind w:left="284" w:hanging="284"/>
        <w:rPr>
          <w:lang w:val="en-GB"/>
        </w:rPr>
      </w:pPr>
      <w:r w:rsidRPr="000C04F4">
        <w:rPr>
          <w:lang w:val="en-GB"/>
        </w:rPr>
        <w:t>–</w:t>
      </w:r>
      <w:r w:rsidRPr="000C04F4">
        <w:rPr>
          <w:lang w:val="en-GB"/>
        </w:rPr>
        <w:tab/>
      </w:r>
      <w:r w:rsidR="00B803F5" w:rsidRPr="000C04F4">
        <w:rPr>
          <w:lang w:val="en-GB"/>
        </w:rPr>
        <w:t>will be able to co</w:t>
      </w:r>
      <w:r w:rsidR="00110EEC">
        <w:rPr>
          <w:lang w:val="en-GB"/>
        </w:rPr>
        <w:t xml:space="preserve">nvey </w:t>
      </w:r>
      <w:r w:rsidR="00B803F5" w:rsidRPr="000C04F4">
        <w:rPr>
          <w:lang w:val="en-GB"/>
        </w:rPr>
        <w:t>the cultural knowledge, methodologies and techniques acquired not only in the disciplinary field of Italian literature, but also in that of other disciplines and in the wider field of pedagogical planning</w:t>
      </w:r>
      <w:r w:rsidRPr="000C04F4">
        <w:rPr>
          <w:lang w:val="en-GB"/>
        </w:rPr>
        <w:t>;</w:t>
      </w:r>
    </w:p>
    <w:p w14:paraId="76557A11" w14:textId="48B5C3E3" w:rsidR="008E42DC" w:rsidRPr="000C04F4" w:rsidRDefault="00E26F0F" w:rsidP="00E26F0F">
      <w:pPr>
        <w:spacing w:line="240" w:lineRule="exact"/>
        <w:ind w:left="284" w:hanging="284"/>
        <w:rPr>
          <w:lang w:val="en-GB"/>
        </w:rPr>
      </w:pPr>
      <w:r w:rsidRPr="000C04F4">
        <w:rPr>
          <w:lang w:val="en-GB"/>
        </w:rPr>
        <w:t>–</w:t>
      </w:r>
      <w:r w:rsidRPr="000C04F4">
        <w:rPr>
          <w:lang w:val="en-GB"/>
        </w:rPr>
        <w:tab/>
      </w:r>
      <w:r w:rsidR="00B803F5" w:rsidRPr="000C04F4">
        <w:rPr>
          <w:lang w:val="en-GB"/>
        </w:rPr>
        <w:t>will be able to develop learning skills that allow them to carry out educational and training interventions through the awareness of the possible symbolic significance of the images and linguistic implications</w:t>
      </w:r>
      <w:r w:rsidR="008E42DC" w:rsidRPr="000C04F4">
        <w:rPr>
          <w:lang w:val="en-GB"/>
        </w:rPr>
        <w:t>.</w:t>
      </w:r>
    </w:p>
    <w:p w14:paraId="4838D22A" w14:textId="207B5951" w:rsidR="008E42DC" w:rsidRPr="000C04F4" w:rsidRDefault="00B803F5" w:rsidP="008E42DC">
      <w:pPr>
        <w:spacing w:before="240" w:after="120" w:line="240" w:lineRule="exact"/>
        <w:rPr>
          <w:b/>
          <w:sz w:val="18"/>
          <w:lang w:val="en-GB"/>
        </w:rPr>
      </w:pPr>
      <w:r w:rsidRPr="000C04F4">
        <w:rPr>
          <w:b/>
          <w:i/>
          <w:sz w:val="18"/>
          <w:lang w:val="en-GB"/>
        </w:rPr>
        <w:t>COURSE CONTENT</w:t>
      </w:r>
    </w:p>
    <w:p w14:paraId="46E375FD" w14:textId="0E30E9F8" w:rsidR="00E26F0F" w:rsidRPr="000C04F4" w:rsidRDefault="00E26F0F" w:rsidP="00E26F0F">
      <w:pPr>
        <w:spacing w:line="240" w:lineRule="exact"/>
        <w:rPr>
          <w:rFonts w:eastAsia="Calibri"/>
          <w:lang w:val="en-GB" w:eastAsia="en-US"/>
        </w:rPr>
      </w:pPr>
      <w:r w:rsidRPr="000C04F4">
        <w:rPr>
          <w:rFonts w:eastAsia="Calibri"/>
          <w:lang w:val="en-GB" w:eastAsia="en-US"/>
        </w:rPr>
        <w:t>1.</w:t>
      </w:r>
      <w:r w:rsidRPr="000C04F4">
        <w:rPr>
          <w:rFonts w:eastAsia="Calibri"/>
          <w:lang w:val="en-GB" w:eastAsia="en-US"/>
        </w:rPr>
        <w:tab/>
      </w:r>
      <w:r w:rsidR="006565E8">
        <w:rPr>
          <w:rFonts w:eastAsia="Calibri"/>
          <w:smallCaps/>
          <w:sz w:val="18"/>
          <w:lang w:val="en-GB" w:eastAsia="en-US"/>
        </w:rPr>
        <w:t>General p</w:t>
      </w:r>
      <w:r w:rsidRPr="000C04F4">
        <w:rPr>
          <w:rFonts w:eastAsia="Calibri"/>
          <w:smallCaps/>
          <w:sz w:val="18"/>
          <w:lang w:val="en-GB" w:eastAsia="en-US"/>
        </w:rPr>
        <w:t>art</w:t>
      </w:r>
    </w:p>
    <w:p w14:paraId="1F3257DC" w14:textId="1D770DEF" w:rsidR="00E26F0F" w:rsidRPr="000C04F4" w:rsidRDefault="008943B5" w:rsidP="00E26F0F">
      <w:pPr>
        <w:spacing w:line="240" w:lineRule="exact"/>
        <w:rPr>
          <w:rFonts w:eastAsia="Calibri"/>
          <w:lang w:val="en-GB" w:eastAsia="en-US"/>
        </w:rPr>
      </w:pPr>
      <w:r w:rsidRPr="008943B5">
        <w:rPr>
          <w:rFonts w:eastAsia="Calibri"/>
          <w:lang w:eastAsia="en-US"/>
        </w:rPr>
        <w:t xml:space="preserve">Revision and clarification of features </w:t>
      </w:r>
      <w:r w:rsidR="00B050ED" w:rsidRPr="00B050ED">
        <w:rPr>
          <w:rFonts w:eastAsia="Calibri"/>
          <w:lang w:val="en-GB" w:eastAsia="en-US"/>
        </w:rPr>
        <w:t>of the history of Italian literature from 1850 to 1950: movements, authors and works</w:t>
      </w:r>
      <w:r w:rsidR="00E26F0F" w:rsidRPr="000C04F4">
        <w:rPr>
          <w:rFonts w:eastAsia="Calibri"/>
          <w:lang w:val="en-GB" w:eastAsia="en-US"/>
        </w:rPr>
        <w:t>.</w:t>
      </w:r>
    </w:p>
    <w:p w14:paraId="69614A71" w14:textId="0CCEEE70" w:rsidR="00E26F0F" w:rsidRPr="000C04F4" w:rsidRDefault="00E26F0F" w:rsidP="00E26F0F">
      <w:pPr>
        <w:spacing w:before="120" w:line="240" w:lineRule="exact"/>
        <w:rPr>
          <w:rFonts w:eastAsia="Calibri"/>
          <w:lang w:val="en-GB" w:eastAsia="en-US"/>
        </w:rPr>
      </w:pPr>
      <w:r w:rsidRPr="000C04F4">
        <w:rPr>
          <w:rFonts w:eastAsia="Calibri"/>
          <w:lang w:val="en-GB" w:eastAsia="en-US"/>
        </w:rPr>
        <w:t>2.</w:t>
      </w:r>
      <w:r w:rsidRPr="000C04F4">
        <w:rPr>
          <w:rFonts w:eastAsia="Calibri"/>
          <w:lang w:val="en-GB" w:eastAsia="en-US"/>
        </w:rPr>
        <w:tab/>
      </w:r>
      <w:r w:rsidR="00B050ED">
        <w:rPr>
          <w:rFonts w:eastAsia="Calibri"/>
          <w:smallCaps/>
          <w:sz w:val="18"/>
          <w:lang w:val="en-GB" w:eastAsia="en-US"/>
        </w:rPr>
        <w:t xml:space="preserve">Single-subject course </w:t>
      </w:r>
    </w:p>
    <w:p w14:paraId="5471C1BE" w14:textId="252D292F" w:rsidR="00E26F0F" w:rsidRPr="000C04F4" w:rsidRDefault="00456B34" w:rsidP="00E26F0F">
      <w:pPr>
        <w:spacing w:line="240" w:lineRule="exact"/>
        <w:rPr>
          <w:rFonts w:eastAsia="Calibri"/>
          <w:lang w:val="en-GB" w:eastAsia="en-US"/>
        </w:rPr>
      </w:pPr>
      <w:r w:rsidRPr="00456B34">
        <w:rPr>
          <w:rFonts w:eastAsia="Calibri"/>
          <w:lang w:val="en-GB" w:eastAsia="en-US"/>
        </w:rPr>
        <w:t xml:space="preserve">Eugenio Montale and Giovanni Pascoli: poetics, ideology, religion, symbols, religious symbols and </w:t>
      </w:r>
      <w:r w:rsidRPr="000C04F4">
        <w:rPr>
          <w:rFonts w:eastAsia="Calibri"/>
          <w:lang w:val="en-GB" w:eastAsia="en-US"/>
        </w:rPr>
        <w:t>“</w:t>
      </w:r>
      <w:r w:rsidRPr="00456B34">
        <w:rPr>
          <w:rFonts w:eastAsia="Calibri"/>
          <w:lang w:val="en-GB" w:eastAsia="en-US"/>
        </w:rPr>
        <w:t>ancient fables</w:t>
      </w:r>
      <w:r>
        <w:rPr>
          <w:rFonts w:eastAsia="Calibri"/>
          <w:lang w:val="en-GB" w:eastAsia="en-US"/>
        </w:rPr>
        <w:t>”</w:t>
      </w:r>
      <w:r w:rsidRPr="00456B34">
        <w:rPr>
          <w:rFonts w:eastAsia="Calibri"/>
          <w:lang w:val="en-GB" w:eastAsia="en-US"/>
        </w:rPr>
        <w:t xml:space="preserve"> in their respective works in verse, with innovative hermeneutic implications (the topics of Pascoli-Montal</w:t>
      </w:r>
      <w:r>
        <w:rPr>
          <w:rFonts w:eastAsia="Calibri"/>
          <w:lang w:val="en-GB" w:eastAsia="en-US"/>
        </w:rPr>
        <w:t>e</w:t>
      </w:r>
      <w:r w:rsidRPr="00456B34">
        <w:rPr>
          <w:rFonts w:eastAsia="Calibri"/>
          <w:lang w:val="en-GB" w:eastAsia="en-US"/>
        </w:rPr>
        <w:t xml:space="preserve"> monographic course</w:t>
      </w:r>
      <w:r>
        <w:rPr>
          <w:rFonts w:eastAsia="Calibri"/>
          <w:lang w:val="en-GB" w:eastAsia="en-US"/>
        </w:rPr>
        <w:t xml:space="preserve"> </w:t>
      </w:r>
      <w:r w:rsidRPr="00456B34">
        <w:rPr>
          <w:rFonts w:eastAsia="Calibri"/>
          <w:lang w:val="en-GB" w:eastAsia="en-US"/>
        </w:rPr>
        <w:t xml:space="preserve">will not be a repetition of what </w:t>
      </w:r>
      <w:r>
        <w:rPr>
          <w:rFonts w:eastAsia="Calibri"/>
          <w:lang w:val="en-GB" w:eastAsia="en-US"/>
        </w:rPr>
        <w:t>has</w:t>
      </w:r>
      <w:r w:rsidRPr="00456B34">
        <w:rPr>
          <w:rFonts w:eastAsia="Calibri"/>
          <w:lang w:val="en-GB" w:eastAsia="en-US"/>
        </w:rPr>
        <w:t xml:space="preserve"> already </w:t>
      </w:r>
      <w:r>
        <w:rPr>
          <w:rFonts w:eastAsia="Calibri"/>
          <w:lang w:val="en-GB" w:eastAsia="en-US"/>
        </w:rPr>
        <w:t xml:space="preserve">been </w:t>
      </w:r>
      <w:r w:rsidRPr="00456B34">
        <w:rPr>
          <w:rFonts w:eastAsia="Calibri"/>
          <w:lang w:val="en-GB" w:eastAsia="en-US"/>
        </w:rPr>
        <w:t xml:space="preserve">studied by students in high schools </w:t>
      </w:r>
      <w:r w:rsidR="008943B5" w:rsidRPr="008943B5">
        <w:rPr>
          <w:rFonts w:eastAsia="Calibri"/>
          <w:lang w:eastAsia="en-US"/>
        </w:rPr>
        <w:t>but will be completely new to them and will therefore be very interesting</w:t>
      </w:r>
      <w:r w:rsidRPr="00456B34">
        <w:rPr>
          <w:rFonts w:eastAsia="Calibri"/>
          <w:lang w:val="en-GB" w:eastAsia="en-US"/>
        </w:rPr>
        <w:t>).</w:t>
      </w:r>
      <w:r>
        <w:rPr>
          <w:rFonts w:eastAsia="Calibri"/>
          <w:lang w:val="en-GB" w:eastAsia="en-US"/>
        </w:rPr>
        <w:t xml:space="preserve"> </w:t>
      </w:r>
    </w:p>
    <w:p w14:paraId="2B22770F" w14:textId="1D47AC69" w:rsidR="00E26F0F" w:rsidRPr="000C04F4" w:rsidRDefault="00E26F0F" w:rsidP="008943B5">
      <w:pPr>
        <w:spacing w:before="120" w:line="240" w:lineRule="exact"/>
        <w:rPr>
          <w:rFonts w:eastAsia="Calibri"/>
          <w:i/>
          <w:lang w:val="en-GB" w:eastAsia="en-US"/>
        </w:rPr>
      </w:pPr>
      <w:r w:rsidRPr="000C04F4">
        <w:rPr>
          <w:rFonts w:eastAsia="Calibri"/>
          <w:smallCaps/>
          <w:sz w:val="18"/>
          <w:szCs w:val="18"/>
          <w:lang w:val="en-GB" w:eastAsia="en-US"/>
        </w:rPr>
        <w:t>I modul</w:t>
      </w:r>
      <w:r w:rsidR="00456B34">
        <w:rPr>
          <w:rFonts w:eastAsia="Calibri"/>
          <w:smallCaps/>
          <w:sz w:val="18"/>
          <w:szCs w:val="18"/>
          <w:lang w:val="en-GB" w:eastAsia="en-US"/>
        </w:rPr>
        <w:t>e</w:t>
      </w:r>
      <w:r w:rsidRPr="000C04F4">
        <w:rPr>
          <w:rFonts w:eastAsia="Calibri"/>
          <w:caps/>
          <w:lang w:val="en-GB" w:eastAsia="en-US"/>
        </w:rPr>
        <w:t>:</w:t>
      </w:r>
      <w:r w:rsidRPr="000C04F4">
        <w:rPr>
          <w:rFonts w:eastAsia="Calibri"/>
          <w:i/>
          <w:lang w:val="en-GB" w:eastAsia="en-US"/>
        </w:rPr>
        <w:t xml:space="preserve"> Eugenio Montale</w:t>
      </w:r>
    </w:p>
    <w:p w14:paraId="643E368A" w14:textId="1A32AB9D"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E4063D" w:rsidRPr="00E4063D">
        <w:rPr>
          <w:rFonts w:eastAsia="Calibri"/>
          <w:lang w:val="en-GB" w:eastAsia="en-US"/>
        </w:rPr>
        <w:t>Little and completely unknown aspects of Montale's religiosity and his diachronic developments revealed by the hermeneutic investigation of his work in verse and prose</w:t>
      </w:r>
      <w:r w:rsidRPr="000C04F4">
        <w:rPr>
          <w:rFonts w:eastAsia="Calibri"/>
          <w:lang w:val="en-GB" w:eastAsia="en-US"/>
        </w:rPr>
        <w:t>.</w:t>
      </w:r>
    </w:p>
    <w:p w14:paraId="764E6DAF" w14:textId="500CCB07" w:rsidR="00AB6764" w:rsidRPr="000C04F4" w:rsidRDefault="0073572D" w:rsidP="00E26F0F">
      <w:pPr>
        <w:spacing w:line="240" w:lineRule="exact"/>
        <w:ind w:left="284" w:hanging="284"/>
        <w:rPr>
          <w:rFonts w:eastAsia="Calibri"/>
          <w:lang w:val="en-GB" w:eastAsia="en-US"/>
        </w:rPr>
      </w:pPr>
      <w:r w:rsidRPr="000C04F4">
        <w:rPr>
          <w:rFonts w:eastAsia="Calibri"/>
          <w:lang w:val="en-GB" w:eastAsia="en-US"/>
        </w:rPr>
        <w:lastRenderedPageBreak/>
        <w:t>–</w:t>
      </w:r>
      <w:r w:rsidR="00B74072" w:rsidRPr="000C04F4">
        <w:rPr>
          <w:rFonts w:eastAsia="Calibri"/>
          <w:lang w:val="en-GB" w:eastAsia="en-US"/>
        </w:rPr>
        <w:t xml:space="preserve"> </w:t>
      </w:r>
      <w:r w:rsidR="00E4063D" w:rsidRPr="00E4063D">
        <w:rPr>
          <w:rFonts w:eastAsia="Calibri"/>
          <w:lang w:val="en-GB" w:eastAsia="en-US"/>
        </w:rPr>
        <w:t xml:space="preserve">Montale </w:t>
      </w:r>
      <w:r w:rsidR="00986BE4">
        <w:rPr>
          <w:rFonts w:eastAsia="Calibri"/>
          <w:lang w:val="en-GB" w:eastAsia="en-US"/>
        </w:rPr>
        <w:t xml:space="preserve">as </w:t>
      </w:r>
      <w:r w:rsidR="00E4063D" w:rsidRPr="000C04F4">
        <w:rPr>
          <w:rFonts w:eastAsia="Calibri"/>
          <w:lang w:val="en-GB" w:eastAsia="en-US"/>
        </w:rPr>
        <w:t>“</w:t>
      </w:r>
      <w:r w:rsidR="00E4063D" w:rsidRPr="00E4063D">
        <w:rPr>
          <w:rFonts w:eastAsia="Calibri"/>
          <w:lang w:val="en-GB" w:eastAsia="en-US"/>
        </w:rPr>
        <w:t>misleading</w:t>
      </w:r>
      <w:r w:rsidR="00E4063D">
        <w:rPr>
          <w:rFonts w:eastAsia="Calibri"/>
          <w:lang w:val="en-GB" w:eastAsia="en-US"/>
        </w:rPr>
        <w:t>”</w:t>
      </w:r>
      <w:r w:rsidR="00E4063D" w:rsidRPr="00E4063D">
        <w:rPr>
          <w:rFonts w:eastAsia="Calibri"/>
          <w:lang w:val="en-GB" w:eastAsia="en-US"/>
        </w:rPr>
        <w:t xml:space="preserve"> poet and the pseudo-realistic and crypto-symbolic-religious (pagan) objects of his metaphysical-religious poetry</w:t>
      </w:r>
      <w:r w:rsidRPr="000C04F4">
        <w:rPr>
          <w:rFonts w:eastAsia="Calibri"/>
          <w:lang w:val="en-GB" w:eastAsia="en-US"/>
        </w:rPr>
        <w:t>.</w:t>
      </w:r>
    </w:p>
    <w:p w14:paraId="41BF3FE6" w14:textId="14126090"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F54961" w:rsidRPr="00F54961">
        <w:rPr>
          <w:rFonts w:eastAsia="Calibri"/>
          <w:lang w:val="en-GB" w:eastAsia="en-US"/>
        </w:rPr>
        <w:t xml:space="preserve">Metaphysical-religious sun and sea in </w:t>
      </w:r>
      <w:r w:rsidR="00F54961" w:rsidRPr="000C04F4">
        <w:rPr>
          <w:rFonts w:eastAsia="Calibri"/>
          <w:i/>
          <w:lang w:val="en-GB" w:eastAsia="en-US"/>
        </w:rPr>
        <w:t xml:space="preserve">Ossi di </w:t>
      </w:r>
      <w:r w:rsidR="00F54961">
        <w:rPr>
          <w:rFonts w:eastAsia="Calibri"/>
          <w:i/>
          <w:lang w:val="en-GB" w:eastAsia="en-US"/>
        </w:rPr>
        <w:t>sep</w:t>
      </w:r>
      <w:r w:rsidR="00212610">
        <w:rPr>
          <w:rFonts w:eastAsia="Calibri"/>
          <w:i/>
          <w:lang w:val="en-GB" w:eastAsia="en-US"/>
        </w:rPr>
        <w:t>p</w:t>
      </w:r>
      <w:r w:rsidR="00F54961">
        <w:rPr>
          <w:rFonts w:eastAsia="Calibri"/>
          <w:i/>
          <w:lang w:val="en-GB" w:eastAsia="en-US"/>
        </w:rPr>
        <w:t>ia (Cuttlefish Bones)</w:t>
      </w:r>
      <w:r w:rsidR="00F54961" w:rsidRPr="00F54961">
        <w:rPr>
          <w:rFonts w:eastAsia="Calibri"/>
          <w:lang w:val="en-GB" w:eastAsia="en-US"/>
        </w:rPr>
        <w:t xml:space="preserve">, set in the “five classic lands” </w:t>
      </w:r>
      <w:r w:rsidR="00F54961">
        <w:rPr>
          <w:rFonts w:eastAsia="Calibri"/>
          <w:lang w:val="en-GB" w:eastAsia="en-US"/>
        </w:rPr>
        <w:t xml:space="preserve">in </w:t>
      </w:r>
      <w:r w:rsidR="00F54961" w:rsidRPr="00F54961">
        <w:rPr>
          <w:rFonts w:eastAsia="Calibri"/>
          <w:lang w:val="en-GB" w:eastAsia="en-US"/>
        </w:rPr>
        <w:t>Liguria</w:t>
      </w:r>
      <w:r w:rsidR="00F54961">
        <w:rPr>
          <w:rFonts w:eastAsia="Calibri"/>
          <w:lang w:val="en-GB" w:eastAsia="en-US"/>
        </w:rPr>
        <w:t>,</w:t>
      </w:r>
      <w:r w:rsidR="00F54961" w:rsidRPr="00F54961">
        <w:rPr>
          <w:rFonts w:eastAsia="Calibri"/>
          <w:lang w:val="en-GB" w:eastAsia="en-US"/>
        </w:rPr>
        <w:t xml:space="preserve"> characteri</w:t>
      </w:r>
      <w:r w:rsidR="00F54961">
        <w:rPr>
          <w:rFonts w:eastAsia="Calibri"/>
          <w:lang w:val="en-GB" w:eastAsia="en-US"/>
        </w:rPr>
        <w:t>s</w:t>
      </w:r>
      <w:r w:rsidR="00F54961" w:rsidRPr="00F54961">
        <w:rPr>
          <w:rFonts w:eastAsia="Calibri"/>
          <w:lang w:val="en-GB" w:eastAsia="en-US"/>
        </w:rPr>
        <w:t>ed by a “mysterious local mythology”.</w:t>
      </w:r>
    </w:p>
    <w:p w14:paraId="61032661" w14:textId="47AB5CC2"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212610">
        <w:rPr>
          <w:rFonts w:eastAsia="Calibri"/>
          <w:lang w:val="en-GB" w:eastAsia="en-US"/>
        </w:rPr>
        <w:t xml:space="preserve">The “(mis)educating” sea in </w:t>
      </w:r>
      <w:r w:rsidRPr="000C04F4">
        <w:rPr>
          <w:rFonts w:eastAsia="Calibri"/>
          <w:i/>
          <w:lang w:val="en-GB" w:eastAsia="en-US"/>
        </w:rPr>
        <w:t>Mediterraneo</w:t>
      </w:r>
      <w:r w:rsidR="009937C5" w:rsidRPr="000C04F4">
        <w:rPr>
          <w:rFonts w:eastAsia="Calibri"/>
          <w:i/>
          <w:lang w:val="en-GB" w:eastAsia="en-US"/>
        </w:rPr>
        <w:t xml:space="preserve"> </w:t>
      </w:r>
      <w:r w:rsidR="009937C5" w:rsidRPr="000C04F4">
        <w:rPr>
          <w:rFonts w:eastAsia="Calibri"/>
          <w:iCs/>
          <w:lang w:val="en-GB" w:eastAsia="en-US"/>
        </w:rPr>
        <w:t>(</w:t>
      </w:r>
      <w:r w:rsidR="009937C5" w:rsidRPr="000C04F4">
        <w:rPr>
          <w:rFonts w:eastAsia="Calibri"/>
          <w:i/>
          <w:lang w:val="en-GB" w:eastAsia="en-US"/>
        </w:rPr>
        <w:t>Ossi di seppia</w:t>
      </w:r>
      <w:r w:rsidR="009937C5" w:rsidRPr="000C04F4">
        <w:rPr>
          <w:rFonts w:eastAsia="Calibri"/>
          <w:iCs/>
          <w:lang w:val="en-GB" w:eastAsia="en-US"/>
        </w:rPr>
        <w:t>)</w:t>
      </w:r>
      <w:r w:rsidRPr="000C04F4">
        <w:rPr>
          <w:rFonts w:eastAsia="Calibri"/>
          <w:lang w:val="en-GB" w:eastAsia="en-US"/>
        </w:rPr>
        <w:t>.</w:t>
      </w:r>
    </w:p>
    <w:p w14:paraId="60BFC5DD" w14:textId="662F33C8" w:rsidR="000B5326" w:rsidRPr="000C04F4" w:rsidRDefault="00E26F0F" w:rsidP="00E26F0F">
      <w:pPr>
        <w:spacing w:line="240" w:lineRule="exact"/>
        <w:rPr>
          <w:rFonts w:eastAsia="Calibri"/>
          <w:lang w:val="en-GB" w:eastAsia="en-US"/>
        </w:rPr>
      </w:pPr>
      <w:r w:rsidRPr="000C04F4">
        <w:rPr>
          <w:rFonts w:eastAsia="Calibri"/>
          <w:lang w:val="en-GB" w:eastAsia="en-US"/>
        </w:rPr>
        <w:t>–</w:t>
      </w:r>
      <w:r w:rsidRPr="000C04F4">
        <w:rPr>
          <w:rFonts w:eastAsia="Calibri"/>
          <w:lang w:val="en-GB" w:eastAsia="en-US"/>
        </w:rPr>
        <w:tab/>
      </w:r>
      <w:r w:rsidR="00212610" w:rsidRPr="00212610">
        <w:rPr>
          <w:rFonts w:eastAsia="Calibri"/>
          <w:lang w:val="en-GB" w:eastAsia="en-US"/>
        </w:rPr>
        <w:t xml:space="preserve">New interpretative readings of famous texts </w:t>
      </w:r>
      <w:r w:rsidR="00212610">
        <w:rPr>
          <w:rFonts w:eastAsia="Calibri"/>
          <w:lang w:val="en-GB" w:eastAsia="en-US"/>
        </w:rPr>
        <w:t xml:space="preserve">by </w:t>
      </w:r>
      <w:r w:rsidR="00212610" w:rsidRPr="00212610">
        <w:rPr>
          <w:rFonts w:eastAsia="Calibri"/>
          <w:lang w:val="en-GB" w:eastAsia="en-US"/>
        </w:rPr>
        <w:t>Montal</w:t>
      </w:r>
      <w:r w:rsidR="00212610">
        <w:rPr>
          <w:rFonts w:eastAsia="Calibri"/>
          <w:lang w:val="en-GB" w:eastAsia="en-US"/>
        </w:rPr>
        <w:t>e</w:t>
      </w:r>
      <w:r w:rsidRPr="000C04F4">
        <w:rPr>
          <w:rFonts w:eastAsia="Calibri"/>
          <w:lang w:val="en-GB" w:eastAsia="en-US"/>
        </w:rPr>
        <w:t>.</w:t>
      </w:r>
    </w:p>
    <w:p w14:paraId="61F2E79E" w14:textId="77115D7A" w:rsidR="00E26F0F" w:rsidRPr="000C04F4" w:rsidRDefault="00E26F0F" w:rsidP="009B0AF2">
      <w:pPr>
        <w:spacing w:before="120" w:line="240" w:lineRule="exact"/>
        <w:rPr>
          <w:rFonts w:eastAsia="Calibri"/>
          <w:i/>
          <w:lang w:val="en-GB" w:eastAsia="en-US"/>
        </w:rPr>
      </w:pPr>
      <w:r w:rsidRPr="000C04F4">
        <w:rPr>
          <w:rFonts w:eastAsia="Calibri"/>
          <w:smallCaps/>
          <w:sz w:val="18"/>
          <w:szCs w:val="18"/>
          <w:lang w:val="en-GB" w:eastAsia="en-US"/>
        </w:rPr>
        <w:t>II modul</w:t>
      </w:r>
      <w:r w:rsidR="00212610">
        <w:rPr>
          <w:rFonts w:eastAsia="Calibri"/>
          <w:smallCaps/>
          <w:sz w:val="18"/>
          <w:szCs w:val="18"/>
          <w:lang w:val="en-GB" w:eastAsia="en-US"/>
        </w:rPr>
        <w:t>e</w:t>
      </w:r>
      <w:r w:rsidRPr="000C04F4">
        <w:rPr>
          <w:rFonts w:eastAsia="Calibri"/>
          <w:caps/>
          <w:lang w:val="en-GB" w:eastAsia="en-US"/>
        </w:rPr>
        <w:t>:</w:t>
      </w:r>
      <w:r w:rsidRPr="000C04F4">
        <w:rPr>
          <w:rFonts w:eastAsia="Calibri"/>
          <w:i/>
          <w:lang w:val="en-GB" w:eastAsia="en-US"/>
        </w:rPr>
        <w:t xml:space="preserve"> Giovanni Pascoli</w:t>
      </w:r>
    </w:p>
    <w:p w14:paraId="3EAC93A8" w14:textId="15D5A922"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C2787B" w:rsidRPr="00C2787B">
        <w:rPr>
          <w:rFonts w:eastAsia="Calibri"/>
          <w:lang w:val="en-GB" w:eastAsia="en-US"/>
        </w:rPr>
        <w:t>Little or completely unknown aspects of Pascoli's religiosity revealed by the hermeneutic investigation of some of his poems both from his youth and his maturity</w:t>
      </w:r>
      <w:r w:rsidRPr="000C04F4">
        <w:rPr>
          <w:rFonts w:eastAsia="Calibri"/>
          <w:lang w:val="en-GB" w:eastAsia="en-US"/>
        </w:rPr>
        <w:t>.</w:t>
      </w:r>
    </w:p>
    <w:p w14:paraId="3F16F8B9" w14:textId="393BB0A7" w:rsidR="009937C5" w:rsidRPr="000C04F4" w:rsidRDefault="0073572D" w:rsidP="00786090">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C96E49" w:rsidRPr="00C96E49">
        <w:rPr>
          <w:rFonts w:eastAsia="Calibri"/>
          <w:lang w:val="en-GB" w:eastAsia="en-US"/>
        </w:rPr>
        <w:t>Pascoli</w:t>
      </w:r>
      <w:r w:rsidR="00986BE4">
        <w:rPr>
          <w:rFonts w:eastAsia="Calibri"/>
          <w:lang w:val="en-GB" w:eastAsia="en-US"/>
        </w:rPr>
        <w:t xml:space="preserve"> as</w:t>
      </w:r>
      <w:r w:rsidR="00C96E49" w:rsidRPr="00C96E49">
        <w:rPr>
          <w:rFonts w:eastAsia="Calibri"/>
          <w:lang w:val="en-GB" w:eastAsia="en-US"/>
        </w:rPr>
        <w:t xml:space="preserve"> </w:t>
      </w:r>
      <w:r w:rsidR="00C96E49">
        <w:rPr>
          <w:rFonts w:eastAsia="Calibri"/>
          <w:lang w:val="en-GB" w:eastAsia="en-US"/>
        </w:rPr>
        <w:t>“</w:t>
      </w:r>
      <w:r w:rsidR="00C96E49" w:rsidRPr="00C96E49">
        <w:rPr>
          <w:rFonts w:eastAsia="Calibri"/>
          <w:lang w:val="en-GB" w:eastAsia="en-US"/>
        </w:rPr>
        <w:t>misleading</w:t>
      </w:r>
      <w:r w:rsidR="00C96E49">
        <w:rPr>
          <w:rFonts w:eastAsia="Calibri"/>
          <w:lang w:val="en-GB" w:eastAsia="en-US"/>
        </w:rPr>
        <w:t>”</w:t>
      </w:r>
      <w:r w:rsidR="00C96E49" w:rsidRPr="00C96E49">
        <w:rPr>
          <w:rFonts w:eastAsia="Calibri"/>
          <w:lang w:val="en-GB" w:eastAsia="en-US"/>
        </w:rPr>
        <w:t xml:space="preserve"> poet and the pseudo-realistic and crypto-symbolic-religious (pagan) objects of his poetry</w:t>
      </w:r>
      <w:r w:rsidRPr="000C04F4">
        <w:rPr>
          <w:rFonts w:eastAsia="Calibri"/>
          <w:lang w:val="en-GB" w:eastAsia="en-US"/>
        </w:rPr>
        <w:t>.</w:t>
      </w:r>
    </w:p>
    <w:p w14:paraId="7DA96626" w14:textId="679B1F0B"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FB39ED" w:rsidRPr="00FB39ED">
        <w:rPr>
          <w:rFonts w:eastAsia="Calibri"/>
          <w:lang w:val="en-GB" w:eastAsia="en-US"/>
        </w:rPr>
        <w:t xml:space="preserve">The crypto-pagan </w:t>
      </w:r>
      <w:r w:rsidR="00FB39ED">
        <w:rPr>
          <w:rFonts w:eastAsia="Calibri"/>
          <w:lang w:val="en-GB" w:eastAsia="en-US"/>
        </w:rPr>
        <w:t>enigmas</w:t>
      </w:r>
      <w:r w:rsidR="00FB39ED" w:rsidRPr="00FB39ED">
        <w:rPr>
          <w:rFonts w:eastAsia="Calibri"/>
          <w:lang w:val="en-GB" w:eastAsia="en-US"/>
        </w:rPr>
        <w:t xml:space="preserve"> of the </w:t>
      </w:r>
      <w:r w:rsidR="00FB39ED" w:rsidRPr="000C04F4">
        <w:rPr>
          <w:rFonts w:eastAsia="Calibri"/>
          <w:i/>
          <w:lang w:val="en-GB" w:eastAsia="en-US"/>
        </w:rPr>
        <w:t xml:space="preserve">Fanciullino </w:t>
      </w:r>
      <w:r w:rsidR="00FB39ED" w:rsidRPr="00FB39ED">
        <w:rPr>
          <w:rFonts w:eastAsia="Calibri"/>
          <w:lang w:val="en-GB" w:eastAsia="en-US"/>
        </w:rPr>
        <w:t>(and their solutions).</w:t>
      </w:r>
    </w:p>
    <w:p w14:paraId="66C0C301" w14:textId="64F11D69"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FB39ED" w:rsidRPr="00FB39ED">
        <w:rPr>
          <w:rFonts w:eastAsia="Calibri"/>
          <w:lang w:val="en-GB" w:eastAsia="en-US"/>
        </w:rPr>
        <w:t>Scherlock Holmes, Watson or Professor Moriarty? The many faces of Pascoli (</w:t>
      </w:r>
      <w:r w:rsidR="00FB39ED">
        <w:rPr>
          <w:rFonts w:eastAsia="Calibri"/>
          <w:lang w:val="en-GB" w:eastAsia="en-US"/>
        </w:rPr>
        <w:t>“</w:t>
      </w:r>
      <w:r w:rsidR="00FB39ED" w:rsidRPr="00FB39ED">
        <w:rPr>
          <w:rFonts w:eastAsia="Calibri"/>
          <w:lang w:val="en-GB" w:eastAsia="en-US"/>
        </w:rPr>
        <w:t>Giano Nemorino</w:t>
      </w:r>
      <w:r w:rsidR="00FB39ED">
        <w:rPr>
          <w:rFonts w:eastAsia="Calibri"/>
          <w:lang w:val="en-GB" w:eastAsia="en-US"/>
        </w:rPr>
        <w:t>”</w:t>
      </w:r>
      <w:r w:rsidR="00FB39ED" w:rsidRPr="00FB39ED">
        <w:rPr>
          <w:rFonts w:eastAsia="Calibri"/>
          <w:lang w:val="en-GB" w:eastAsia="en-US"/>
        </w:rPr>
        <w:t xml:space="preserve"> and </w:t>
      </w:r>
      <w:r w:rsidR="00FB39ED">
        <w:rPr>
          <w:rFonts w:eastAsia="Calibri"/>
          <w:lang w:val="en-GB" w:eastAsia="en-US"/>
        </w:rPr>
        <w:t>“</w:t>
      </w:r>
      <w:r w:rsidR="00FB39ED" w:rsidRPr="00FB39ED">
        <w:rPr>
          <w:rFonts w:eastAsia="Calibri"/>
          <w:lang w:val="en-GB" w:eastAsia="en-US"/>
        </w:rPr>
        <w:t>Gianni Schicchi</w:t>
      </w:r>
      <w:r w:rsidR="00FB39ED">
        <w:rPr>
          <w:rFonts w:eastAsia="Calibri"/>
          <w:lang w:val="en-GB" w:eastAsia="en-US"/>
        </w:rPr>
        <w:t>”</w:t>
      </w:r>
      <w:r w:rsidR="00FB39ED" w:rsidRPr="00FB39ED">
        <w:rPr>
          <w:rFonts w:eastAsia="Calibri"/>
          <w:lang w:val="en-GB" w:eastAsia="en-US"/>
        </w:rPr>
        <w:t xml:space="preserve">) crypto-solver of the </w:t>
      </w:r>
      <w:r w:rsidR="00FB39ED">
        <w:rPr>
          <w:rFonts w:eastAsia="Calibri"/>
          <w:lang w:val="en-GB" w:eastAsia="en-US"/>
        </w:rPr>
        <w:t>erudite</w:t>
      </w:r>
      <w:r w:rsidR="00FB39ED" w:rsidRPr="00FB39ED">
        <w:rPr>
          <w:rFonts w:eastAsia="Calibri"/>
          <w:lang w:val="en-GB" w:eastAsia="en-US"/>
        </w:rPr>
        <w:t xml:space="preserve"> </w:t>
      </w:r>
      <w:r w:rsidR="00FB39ED">
        <w:rPr>
          <w:rFonts w:eastAsia="Calibri"/>
          <w:lang w:val="en-GB" w:eastAsia="en-US"/>
        </w:rPr>
        <w:t>“mystery”</w:t>
      </w:r>
      <w:r w:rsidR="00FB39ED" w:rsidRPr="00FB39ED">
        <w:rPr>
          <w:rFonts w:eastAsia="Calibri"/>
          <w:lang w:val="en-GB" w:eastAsia="en-US"/>
        </w:rPr>
        <w:t xml:space="preserve"> of the symbolic </w:t>
      </w:r>
      <w:r w:rsidR="00B64B0D" w:rsidRPr="00FB39ED">
        <w:rPr>
          <w:rFonts w:eastAsia="Calibri"/>
          <w:lang w:val="en-GB" w:eastAsia="en-US"/>
        </w:rPr>
        <w:t xml:space="preserve">crypto-Dionysian </w:t>
      </w:r>
      <w:r w:rsidR="00FB39ED">
        <w:rPr>
          <w:rFonts w:eastAsia="Calibri"/>
          <w:lang w:val="en-GB" w:eastAsia="en-US"/>
        </w:rPr>
        <w:t>“</w:t>
      </w:r>
      <w:r w:rsidR="00B64B0D">
        <w:rPr>
          <w:rFonts w:eastAsia="Calibri"/>
          <w:lang w:val="en-GB" w:eastAsia="en-US"/>
        </w:rPr>
        <w:t>bunch</w:t>
      </w:r>
      <w:r w:rsidR="00FB39ED" w:rsidRPr="00FB39ED">
        <w:rPr>
          <w:rFonts w:eastAsia="Calibri"/>
          <w:lang w:val="en-GB" w:eastAsia="en-US"/>
        </w:rPr>
        <w:t xml:space="preserve"> of roses and violets</w:t>
      </w:r>
      <w:r w:rsidR="00FB39ED">
        <w:rPr>
          <w:rFonts w:eastAsia="Calibri"/>
          <w:lang w:val="en-GB" w:eastAsia="en-US"/>
        </w:rPr>
        <w:t>”</w:t>
      </w:r>
      <w:r w:rsidR="00FB39ED" w:rsidRPr="00FB39ED">
        <w:rPr>
          <w:rFonts w:eastAsia="Calibri"/>
          <w:lang w:val="en-GB" w:eastAsia="en-US"/>
        </w:rPr>
        <w:t xml:space="preserve"> </w:t>
      </w:r>
      <w:r w:rsidR="00B64B0D">
        <w:rPr>
          <w:rFonts w:eastAsia="Calibri"/>
          <w:lang w:val="en-GB" w:eastAsia="en-US"/>
        </w:rPr>
        <w:t xml:space="preserve">in the </w:t>
      </w:r>
      <w:r w:rsidR="00B64B0D" w:rsidRPr="000C04F4">
        <w:rPr>
          <w:rFonts w:eastAsia="Calibri"/>
          <w:i/>
          <w:lang w:val="en-GB" w:eastAsia="en-US"/>
        </w:rPr>
        <w:t>Sabato del villaggio</w:t>
      </w:r>
      <w:r w:rsidR="00B64B0D" w:rsidRPr="000C04F4">
        <w:rPr>
          <w:rFonts w:eastAsia="Calibri"/>
          <w:lang w:val="en-GB" w:eastAsia="en-US"/>
        </w:rPr>
        <w:t xml:space="preserve"> </w:t>
      </w:r>
      <w:r w:rsidR="00B64B0D">
        <w:rPr>
          <w:rFonts w:eastAsia="Calibri"/>
          <w:lang w:val="en-GB" w:eastAsia="en-US"/>
        </w:rPr>
        <w:t>(</w:t>
      </w:r>
      <w:r w:rsidR="00B64B0D" w:rsidRPr="00B64B0D">
        <w:rPr>
          <w:rFonts w:eastAsia="Calibri"/>
          <w:i/>
          <w:iCs/>
          <w:lang w:val="en-GB" w:eastAsia="en-US"/>
        </w:rPr>
        <w:t>Saturday Evening in the Village</w:t>
      </w:r>
      <w:r w:rsidR="00B64B0D">
        <w:rPr>
          <w:rFonts w:eastAsia="Calibri"/>
          <w:lang w:val="en-GB" w:eastAsia="en-US"/>
        </w:rPr>
        <w:t>) by</w:t>
      </w:r>
      <w:r w:rsidR="00FB39ED" w:rsidRPr="00FB39ED">
        <w:rPr>
          <w:rFonts w:eastAsia="Calibri"/>
          <w:lang w:val="en-GB" w:eastAsia="en-US"/>
        </w:rPr>
        <w:t xml:space="preserve"> Giacomo Leopardi</w:t>
      </w:r>
      <w:r w:rsidRPr="000C04F4">
        <w:rPr>
          <w:rFonts w:eastAsia="Calibri"/>
          <w:lang w:val="en-GB" w:eastAsia="en-US"/>
        </w:rPr>
        <w:t>.</w:t>
      </w:r>
    </w:p>
    <w:p w14:paraId="0C05D94E" w14:textId="0DD88660" w:rsidR="008E42DC" w:rsidRPr="000C04F4" w:rsidRDefault="00E26F0F" w:rsidP="00E26F0F">
      <w:pPr>
        <w:spacing w:line="240" w:lineRule="exact"/>
        <w:rPr>
          <w:rFonts w:eastAsia="Calibri"/>
          <w:lang w:val="en-GB" w:eastAsia="en-US"/>
        </w:rPr>
      </w:pPr>
      <w:r w:rsidRPr="000C04F4">
        <w:rPr>
          <w:rFonts w:eastAsia="Calibri"/>
          <w:lang w:val="en-GB" w:eastAsia="en-US"/>
        </w:rPr>
        <w:t>–</w:t>
      </w:r>
      <w:r w:rsidRPr="000C04F4">
        <w:rPr>
          <w:rFonts w:eastAsia="Calibri"/>
          <w:lang w:val="en-GB" w:eastAsia="en-US"/>
        </w:rPr>
        <w:tab/>
      </w:r>
      <w:r w:rsidR="00B64B0D" w:rsidRPr="00B64B0D">
        <w:rPr>
          <w:rFonts w:eastAsia="Calibri"/>
          <w:lang w:val="en-GB" w:eastAsia="en-US"/>
        </w:rPr>
        <w:t xml:space="preserve">New interpretative readings of famous texts </w:t>
      </w:r>
      <w:r w:rsidR="00B64B0D">
        <w:rPr>
          <w:rFonts w:eastAsia="Calibri"/>
          <w:lang w:val="en-GB" w:eastAsia="en-US"/>
        </w:rPr>
        <w:t xml:space="preserve">by </w:t>
      </w:r>
      <w:r w:rsidR="00B64B0D" w:rsidRPr="00B64B0D">
        <w:rPr>
          <w:rFonts w:eastAsia="Calibri"/>
          <w:lang w:val="en-GB" w:eastAsia="en-US"/>
        </w:rPr>
        <w:t>Pascoli</w:t>
      </w:r>
      <w:r w:rsidR="008E42DC" w:rsidRPr="000C04F4">
        <w:rPr>
          <w:rFonts w:eastAsia="Calibri"/>
          <w:lang w:val="en-GB" w:eastAsia="en-US"/>
        </w:rPr>
        <w:t>.</w:t>
      </w:r>
    </w:p>
    <w:p w14:paraId="576E33F1" w14:textId="5C2E8DFF" w:rsidR="008E42DC" w:rsidRPr="000C04F4" w:rsidRDefault="000C5B58" w:rsidP="00D85F9D">
      <w:pPr>
        <w:spacing w:before="240" w:after="120"/>
        <w:rPr>
          <w:b/>
          <w:i/>
          <w:sz w:val="18"/>
          <w:lang w:val="en-GB"/>
        </w:rPr>
      </w:pPr>
      <w:r w:rsidRPr="000C04F4">
        <w:rPr>
          <w:b/>
          <w:i/>
          <w:sz w:val="18"/>
          <w:lang w:val="en-GB"/>
        </w:rPr>
        <w:t>READING LIST</w:t>
      </w:r>
    </w:p>
    <w:p w14:paraId="39CB7DA4" w14:textId="2C0C8D8C" w:rsidR="00E26F0F" w:rsidRPr="000C04F4" w:rsidRDefault="00F75862" w:rsidP="00BC0460">
      <w:pPr>
        <w:pStyle w:val="Testo1"/>
        <w:numPr>
          <w:ilvl w:val="0"/>
          <w:numId w:val="1"/>
        </w:numPr>
        <w:spacing w:before="0"/>
        <w:rPr>
          <w:lang w:val="en-GB"/>
        </w:rPr>
      </w:pPr>
      <w:r>
        <w:rPr>
          <w:lang w:val="en-GB"/>
        </w:rPr>
        <w:t xml:space="preserve">Reading list for the </w:t>
      </w:r>
      <w:r>
        <w:rPr>
          <w:smallCaps/>
          <w:lang w:val="en-GB"/>
        </w:rPr>
        <w:t xml:space="preserve">general </w:t>
      </w:r>
      <w:r w:rsidR="00E26F0F" w:rsidRPr="000C04F4">
        <w:rPr>
          <w:smallCaps/>
          <w:lang w:val="en-GB"/>
        </w:rPr>
        <w:t xml:space="preserve">part </w:t>
      </w:r>
    </w:p>
    <w:p w14:paraId="6C0F95E5" w14:textId="6EE07D7D" w:rsidR="00C475E9" w:rsidRPr="000C04F4" w:rsidRDefault="00F75862" w:rsidP="00E26F0F">
      <w:pPr>
        <w:pStyle w:val="Testo1"/>
        <w:spacing w:before="0"/>
        <w:rPr>
          <w:lang w:val="en-GB"/>
        </w:rPr>
      </w:pPr>
      <w:r w:rsidRPr="00F75862">
        <w:rPr>
          <w:lang w:val="en-GB"/>
        </w:rPr>
        <w:t>The list of movements, authors and works will be provided on the Blackboard platform</w:t>
      </w:r>
      <w:r w:rsidR="00BC0460" w:rsidRPr="000C04F4">
        <w:rPr>
          <w:lang w:val="en-GB"/>
        </w:rPr>
        <w:t>.</w:t>
      </w:r>
      <w:r w:rsidR="00C475E9" w:rsidRPr="000C04F4">
        <w:rPr>
          <w:lang w:val="en-GB"/>
        </w:rPr>
        <w:t xml:space="preserve"> </w:t>
      </w:r>
    </w:p>
    <w:p w14:paraId="4E9FD54B" w14:textId="4D19601D" w:rsidR="00E26F0F" w:rsidRPr="000C04F4" w:rsidRDefault="00F75862" w:rsidP="00E26F0F">
      <w:pPr>
        <w:pStyle w:val="Testo1"/>
        <w:spacing w:before="0"/>
        <w:rPr>
          <w:lang w:val="en-GB"/>
        </w:rPr>
      </w:pPr>
      <w:r w:rsidRPr="00F75862">
        <w:rPr>
          <w:lang w:val="en-GB"/>
        </w:rPr>
        <w:t>For the review/study of these topics, student</w:t>
      </w:r>
      <w:r>
        <w:rPr>
          <w:lang w:val="en-GB"/>
        </w:rPr>
        <w:t>s</w:t>
      </w:r>
      <w:r w:rsidRPr="00F75862">
        <w:rPr>
          <w:lang w:val="en-GB"/>
        </w:rPr>
        <w:t xml:space="preserve"> can use the manual of the history of Italian literature of the late nineteenth and twentieth centuries already used in secondary school.</w:t>
      </w:r>
    </w:p>
    <w:p w14:paraId="78800364" w14:textId="24681DB9" w:rsidR="00C475E9" w:rsidRPr="000C04F4" w:rsidRDefault="00F75862" w:rsidP="00E26F0F">
      <w:pPr>
        <w:pStyle w:val="Testo1"/>
        <w:spacing w:before="0"/>
        <w:rPr>
          <w:lang w:val="en-GB"/>
        </w:rPr>
      </w:pPr>
      <w:r w:rsidRPr="00F75862">
        <w:rPr>
          <w:lang w:val="en-GB"/>
        </w:rPr>
        <w:t>Alternatively, the following manual is recommended</w:t>
      </w:r>
      <w:r w:rsidR="00C475E9" w:rsidRPr="000C04F4">
        <w:rPr>
          <w:lang w:val="en-GB"/>
        </w:rPr>
        <w:t>:</w:t>
      </w:r>
    </w:p>
    <w:p w14:paraId="6284A151" w14:textId="5E37814E" w:rsidR="008A7D66" w:rsidRPr="000C04F4" w:rsidRDefault="00B74072" w:rsidP="00E26F0F">
      <w:pPr>
        <w:pStyle w:val="Testo1"/>
        <w:spacing w:before="0"/>
        <w:rPr>
          <w:sz w:val="16"/>
          <w:szCs w:val="16"/>
          <w:lang w:val="en-GB"/>
        </w:rPr>
      </w:pPr>
      <w:r w:rsidRPr="000C04F4">
        <w:rPr>
          <w:smallCaps/>
          <w:sz w:val="16"/>
          <w:szCs w:val="16"/>
          <w:lang w:val="en-GB"/>
        </w:rPr>
        <w:t>G. Langella-</w:t>
      </w:r>
      <w:r w:rsidR="008A7D66" w:rsidRPr="000C04F4">
        <w:rPr>
          <w:smallCaps/>
          <w:sz w:val="16"/>
          <w:szCs w:val="16"/>
          <w:lang w:val="en-GB"/>
        </w:rPr>
        <w:t>P. Frare</w:t>
      </w:r>
      <w:r w:rsidRPr="000C04F4">
        <w:rPr>
          <w:smallCaps/>
          <w:sz w:val="16"/>
          <w:szCs w:val="16"/>
          <w:lang w:val="en-GB"/>
        </w:rPr>
        <w:t>-</w:t>
      </w:r>
      <w:r w:rsidR="008A7D66" w:rsidRPr="000C04F4">
        <w:rPr>
          <w:smallCaps/>
          <w:sz w:val="16"/>
          <w:szCs w:val="16"/>
          <w:lang w:val="en-GB"/>
        </w:rPr>
        <w:t>P. Gresti</w:t>
      </w:r>
      <w:r w:rsidRPr="000C04F4">
        <w:rPr>
          <w:smallCaps/>
          <w:sz w:val="16"/>
          <w:szCs w:val="16"/>
          <w:lang w:val="en-GB"/>
        </w:rPr>
        <w:t>-</w:t>
      </w:r>
      <w:r w:rsidR="008A7D66" w:rsidRPr="000C04F4">
        <w:rPr>
          <w:smallCaps/>
          <w:sz w:val="16"/>
          <w:szCs w:val="16"/>
          <w:lang w:val="en-GB"/>
        </w:rPr>
        <w:t>U. Motta</w:t>
      </w:r>
      <w:r w:rsidR="00713226" w:rsidRPr="000C04F4">
        <w:rPr>
          <w:sz w:val="16"/>
          <w:szCs w:val="16"/>
          <w:lang w:val="en-GB"/>
        </w:rPr>
        <w:t xml:space="preserve">, </w:t>
      </w:r>
      <w:r w:rsidR="00713226" w:rsidRPr="000C04F4">
        <w:rPr>
          <w:i/>
          <w:iCs/>
          <w:sz w:val="16"/>
          <w:szCs w:val="16"/>
          <w:lang w:val="en-GB"/>
        </w:rPr>
        <w:t>“Amor mi mosse”. Letteratura italiana</w:t>
      </w:r>
      <w:r w:rsidR="004F5F27" w:rsidRPr="000C04F4">
        <w:rPr>
          <w:i/>
          <w:iCs/>
          <w:sz w:val="16"/>
          <w:szCs w:val="16"/>
          <w:lang w:val="en-GB"/>
        </w:rPr>
        <w:t xml:space="preserve"> </w:t>
      </w:r>
      <w:r w:rsidR="00F75862" w:rsidRPr="00F75862">
        <w:rPr>
          <w:sz w:val="16"/>
          <w:szCs w:val="16"/>
          <w:lang w:val="en-GB"/>
        </w:rPr>
        <w:t>[from the second half of the nineteenth century to the second half of the twentieth century</w:t>
      </w:r>
      <w:r w:rsidR="004F5F27" w:rsidRPr="000C04F4">
        <w:rPr>
          <w:sz w:val="16"/>
          <w:szCs w:val="16"/>
          <w:lang w:val="en-GB"/>
        </w:rPr>
        <w:t>]</w:t>
      </w:r>
      <w:r w:rsidR="00713226" w:rsidRPr="000C04F4">
        <w:rPr>
          <w:sz w:val="16"/>
          <w:szCs w:val="16"/>
          <w:lang w:val="en-GB"/>
        </w:rPr>
        <w:t>, Bruno Mondadori, Milan (</w:t>
      </w:r>
      <w:r w:rsidR="00F75862" w:rsidRPr="00F75862">
        <w:rPr>
          <w:sz w:val="16"/>
          <w:szCs w:val="16"/>
          <w:lang w:val="en-GB"/>
        </w:rPr>
        <w:t>latest reprint available</w:t>
      </w:r>
      <w:r w:rsidR="00713226" w:rsidRPr="000C04F4">
        <w:rPr>
          <w:sz w:val="16"/>
          <w:szCs w:val="16"/>
          <w:lang w:val="en-GB"/>
        </w:rPr>
        <w:t>).</w:t>
      </w:r>
    </w:p>
    <w:p w14:paraId="64C67A7B" w14:textId="311D51F1" w:rsidR="00E26F0F" w:rsidRPr="000C04F4" w:rsidRDefault="00F75862" w:rsidP="002E7A7A">
      <w:pPr>
        <w:pStyle w:val="Testo1"/>
        <w:ind w:left="0" w:firstLine="0"/>
        <w:rPr>
          <w:lang w:val="en-GB"/>
        </w:rPr>
      </w:pPr>
      <w:r>
        <w:rPr>
          <w:lang w:val="en-GB"/>
        </w:rPr>
        <w:t>For the single-subject course</w:t>
      </w:r>
      <w:r w:rsidR="0075202E" w:rsidRPr="000C04F4">
        <w:rPr>
          <w:lang w:val="en-GB"/>
        </w:rPr>
        <w:t>:</w:t>
      </w:r>
    </w:p>
    <w:p w14:paraId="492B6AEA" w14:textId="34AEE191" w:rsidR="004F5F27" w:rsidRPr="000C04F4" w:rsidRDefault="00A61540" w:rsidP="006B54BD">
      <w:pPr>
        <w:pStyle w:val="Testo1"/>
        <w:spacing w:before="0"/>
        <w:ind w:left="0" w:firstLine="0"/>
        <w:rPr>
          <w:spacing w:val="-5"/>
          <w:sz w:val="16"/>
          <w:szCs w:val="16"/>
          <w:lang w:val="en-GB"/>
        </w:rPr>
      </w:pPr>
      <w:r w:rsidRPr="000C04F4">
        <w:rPr>
          <w:smallCaps/>
          <w:spacing w:val="-5"/>
          <w:sz w:val="16"/>
          <w:szCs w:val="16"/>
          <w:lang w:val="en-GB"/>
        </w:rPr>
        <w:t xml:space="preserve">1) </w:t>
      </w:r>
      <w:r w:rsidR="004F5F27" w:rsidRPr="000C04F4">
        <w:rPr>
          <w:smallCaps/>
          <w:spacing w:val="-5"/>
          <w:sz w:val="16"/>
          <w:szCs w:val="16"/>
          <w:lang w:val="en-GB"/>
        </w:rPr>
        <w:t xml:space="preserve">- </w:t>
      </w:r>
      <w:r w:rsidR="00E26F0F" w:rsidRPr="000C04F4">
        <w:rPr>
          <w:smallCaps/>
          <w:spacing w:val="-5"/>
          <w:sz w:val="16"/>
          <w:szCs w:val="16"/>
          <w:lang w:val="en-GB"/>
        </w:rPr>
        <w:t>A.I. V</w:t>
      </w:r>
      <w:r w:rsidR="00E26F0F" w:rsidRPr="000C04F4">
        <w:rPr>
          <w:rFonts w:ascii="Times New Roman" w:hAnsi="Times New Roman"/>
          <w:smallCaps/>
          <w:spacing w:val="-5"/>
          <w:sz w:val="16"/>
          <w:szCs w:val="16"/>
          <w:lang w:val="en-GB"/>
        </w:rPr>
        <w:t>illa,</w:t>
      </w:r>
      <w:r w:rsidRPr="000C04F4">
        <w:rPr>
          <w:rFonts w:ascii="Times New Roman" w:hAnsi="Times New Roman"/>
          <w:i/>
          <w:spacing w:val="-5"/>
          <w:sz w:val="16"/>
          <w:szCs w:val="16"/>
          <w:lang w:val="en-GB"/>
        </w:rPr>
        <w:t xml:space="preserve"> </w:t>
      </w:r>
      <w:r w:rsidRPr="000C04F4">
        <w:rPr>
          <w:i/>
          <w:iCs/>
          <w:sz w:val="16"/>
          <w:szCs w:val="16"/>
          <w:lang w:val="en-GB"/>
        </w:rPr>
        <w:t>«</w:t>
      </w:r>
      <w:r w:rsidRPr="000C04F4">
        <w:rPr>
          <w:rFonts w:ascii="Times New Roman" w:eastAsia="AGaramondPro-Regular" w:hAnsi="Times New Roman"/>
          <w:i/>
          <w:iCs/>
          <w:sz w:val="16"/>
          <w:szCs w:val="16"/>
          <w:lang w:val="en-GB"/>
        </w:rPr>
        <w:t>Arte di modesta apparenza e pur ricca di vasti sottintesi</w:t>
      </w:r>
      <w:r w:rsidRPr="000C04F4">
        <w:rPr>
          <w:i/>
          <w:iCs/>
          <w:sz w:val="16"/>
          <w:szCs w:val="16"/>
          <w:lang w:val="en-GB"/>
        </w:rPr>
        <w:t xml:space="preserve">». </w:t>
      </w:r>
      <w:r w:rsidR="00E26F0F" w:rsidRPr="000C04F4">
        <w:rPr>
          <w:rFonts w:ascii="Times New Roman" w:hAnsi="Times New Roman"/>
          <w:i/>
          <w:iCs/>
          <w:spacing w:val="-5"/>
          <w:sz w:val="16"/>
          <w:szCs w:val="16"/>
          <w:lang w:val="en-GB"/>
        </w:rPr>
        <w:t xml:space="preserve">Saggi </w:t>
      </w:r>
      <w:r w:rsidR="00E26F0F" w:rsidRPr="000C04F4">
        <w:rPr>
          <w:rFonts w:ascii="Times New Roman" w:hAnsi="Times New Roman"/>
          <w:i/>
          <w:spacing w:val="-5"/>
          <w:sz w:val="16"/>
          <w:szCs w:val="16"/>
          <w:lang w:val="en-GB"/>
        </w:rPr>
        <w:t>su Eugenio Montale. Serie prima</w:t>
      </w:r>
      <w:r w:rsidR="00E26F0F" w:rsidRPr="000C04F4">
        <w:rPr>
          <w:rFonts w:ascii="Times New Roman" w:hAnsi="Times New Roman"/>
          <w:spacing w:val="-5"/>
          <w:sz w:val="16"/>
          <w:szCs w:val="16"/>
          <w:lang w:val="en-GB"/>
        </w:rPr>
        <w:t xml:space="preserve"> [</w:t>
      </w:r>
      <w:r w:rsidR="00F75862" w:rsidRPr="00F75862">
        <w:rPr>
          <w:rFonts w:ascii="Times New Roman" w:hAnsi="Times New Roman"/>
          <w:spacing w:val="-5"/>
          <w:sz w:val="16"/>
          <w:szCs w:val="16"/>
          <w:lang w:val="en-GB"/>
        </w:rPr>
        <w:t xml:space="preserve">volume in print at the Publisher </w:t>
      </w:r>
      <w:r w:rsidR="00713226" w:rsidRPr="000C04F4">
        <w:rPr>
          <w:rFonts w:ascii="Times New Roman" w:hAnsi="Times New Roman"/>
          <w:spacing w:val="-5"/>
          <w:sz w:val="16"/>
          <w:szCs w:val="16"/>
          <w:lang w:val="en-GB"/>
        </w:rPr>
        <w:t xml:space="preserve">Agorà&amp;Co, </w:t>
      </w:r>
      <w:r w:rsidR="007D6CD0" w:rsidRPr="000C04F4">
        <w:rPr>
          <w:rFonts w:ascii="Times New Roman" w:hAnsi="Times New Roman"/>
          <w:spacing w:val="-5"/>
          <w:sz w:val="16"/>
          <w:szCs w:val="16"/>
          <w:lang w:val="en-GB"/>
        </w:rPr>
        <w:t>Sarzana-</w:t>
      </w:r>
      <w:r w:rsidR="00713226" w:rsidRPr="000C04F4">
        <w:rPr>
          <w:rFonts w:ascii="Times New Roman" w:hAnsi="Times New Roman"/>
          <w:spacing w:val="-5"/>
          <w:sz w:val="16"/>
          <w:szCs w:val="16"/>
          <w:lang w:val="en-GB"/>
        </w:rPr>
        <w:t>Lugano</w:t>
      </w:r>
      <w:r w:rsidR="00E26F0F" w:rsidRPr="000C04F4">
        <w:rPr>
          <w:spacing w:val="-5"/>
          <w:sz w:val="16"/>
          <w:szCs w:val="16"/>
          <w:lang w:val="en-GB"/>
        </w:rPr>
        <w:t xml:space="preserve">]: </w:t>
      </w:r>
      <w:r w:rsidR="007D6CD0" w:rsidRPr="000C04F4">
        <w:rPr>
          <w:spacing w:val="-5"/>
          <w:sz w:val="16"/>
          <w:szCs w:val="16"/>
          <w:lang w:val="en-GB"/>
        </w:rPr>
        <w:t>2</w:t>
      </w:r>
      <w:r w:rsidR="00B74072" w:rsidRPr="000C04F4">
        <w:rPr>
          <w:spacing w:val="-5"/>
          <w:sz w:val="16"/>
          <w:szCs w:val="16"/>
          <w:lang w:val="en-GB"/>
        </w:rPr>
        <w:t xml:space="preserve"> </w:t>
      </w:r>
      <w:r w:rsidR="007D6CD0" w:rsidRPr="000C04F4">
        <w:rPr>
          <w:spacing w:val="-5"/>
          <w:sz w:val="16"/>
          <w:szCs w:val="16"/>
          <w:lang w:val="en-GB"/>
        </w:rPr>
        <w:t>c</w:t>
      </w:r>
      <w:r w:rsidR="00F75862">
        <w:rPr>
          <w:spacing w:val="-5"/>
          <w:sz w:val="16"/>
          <w:szCs w:val="16"/>
          <w:lang w:val="en-GB"/>
        </w:rPr>
        <w:t>hapters of your choice</w:t>
      </w:r>
      <w:r w:rsidR="007D6CD0" w:rsidRPr="000C04F4">
        <w:rPr>
          <w:spacing w:val="-5"/>
          <w:sz w:val="16"/>
          <w:szCs w:val="16"/>
          <w:lang w:val="en-GB"/>
        </w:rPr>
        <w:t>.</w:t>
      </w:r>
    </w:p>
    <w:p w14:paraId="5A502636" w14:textId="503281AD" w:rsidR="004F5F27" w:rsidRPr="000C04F4" w:rsidRDefault="004F5F27" w:rsidP="002E7A7A">
      <w:pPr>
        <w:pStyle w:val="Testo1"/>
        <w:spacing w:before="0"/>
        <w:ind w:left="0" w:firstLine="0"/>
        <w:jc w:val="left"/>
        <w:rPr>
          <w:spacing w:val="-5"/>
          <w:sz w:val="16"/>
          <w:szCs w:val="16"/>
          <w:lang w:val="en-GB"/>
        </w:rPr>
      </w:pPr>
      <w:r w:rsidRPr="000C04F4">
        <w:rPr>
          <w:spacing w:val="-5"/>
          <w:sz w:val="16"/>
          <w:szCs w:val="16"/>
          <w:lang w:val="en-GB"/>
        </w:rPr>
        <w:t xml:space="preserve">- </w:t>
      </w:r>
      <w:r w:rsidR="00F75862" w:rsidRPr="00F75862">
        <w:rPr>
          <w:spacing w:val="-5"/>
          <w:sz w:val="16"/>
          <w:szCs w:val="16"/>
          <w:lang w:val="en-GB"/>
        </w:rPr>
        <w:t xml:space="preserve">2 </w:t>
      </w:r>
      <w:r w:rsidR="00F75862">
        <w:rPr>
          <w:spacing w:val="-5"/>
          <w:sz w:val="16"/>
          <w:szCs w:val="16"/>
          <w:lang w:val="en-GB"/>
        </w:rPr>
        <w:t>course-packs</w:t>
      </w:r>
      <w:r w:rsidR="00F75862" w:rsidRPr="00F75862">
        <w:rPr>
          <w:spacing w:val="-5"/>
          <w:sz w:val="16"/>
          <w:szCs w:val="16"/>
          <w:lang w:val="en-GB"/>
        </w:rPr>
        <w:t xml:space="preserve"> downloadable from Blackboard</w:t>
      </w:r>
      <w:r w:rsidRPr="000C04F4">
        <w:rPr>
          <w:spacing w:val="-5"/>
          <w:sz w:val="16"/>
          <w:szCs w:val="16"/>
          <w:lang w:val="en-GB"/>
        </w:rPr>
        <w:t>.</w:t>
      </w:r>
    </w:p>
    <w:p w14:paraId="4B8850A6" w14:textId="0F358A17" w:rsidR="00E26F0F" w:rsidRPr="000C04F4" w:rsidRDefault="004F5F27" w:rsidP="002E7A7A">
      <w:pPr>
        <w:pStyle w:val="Testo1"/>
        <w:spacing w:before="0"/>
        <w:ind w:left="0" w:firstLine="0"/>
        <w:jc w:val="left"/>
        <w:rPr>
          <w:sz w:val="16"/>
          <w:szCs w:val="16"/>
          <w:lang w:val="en-GB"/>
        </w:rPr>
      </w:pPr>
      <w:r w:rsidRPr="000C04F4">
        <w:rPr>
          <w:smallCaps/>
          <w:spacing w:val="-5"/>
          <w:sz w:val="16"/>
          <w:szCs w:val="16"/>
          <w:lang w:val="en-GB"/>
        </w:rPr>
        <w:t>2)</w:t>
      </w:r>
      <w:r w:rsidR="00B74072" w:rsidRPr="000C04F4">
        <w:rPr>
          <w:smallCaps/>
          <w:spacing w:val="-5"/>
          <w:sz w:val="16"/>
          <w:szCs w:val="16"/>
          <w:lang w:val="en-GB"/>
        </w:rPr>
        <w:t xml:space="preserve"> </w:t>
      </w:r>
      <w:r w:rsidRPr="000C04F4">
        <w:rPr>
          <w:smallCaps/>
          <w:spacing w:val="-5"/>
          <w:sz w:val="16"/>
          <w:szCs w:val="16"/>
          <w:lang w:val="en-GB"/>
        </w:rPr>
        <w:t xml:space="preserve">- </w:t>
      </w:r>
      <w:r w:rsidR="00E26F0F" w:rsidRPr="000C04F4">
        <w:rPr>
          <w:smallCaps/>
          <w:spacing w:val="-5"/>
          <w:sz w:val="16"/>
          <w:szCs w:val="16"/>
          <w:lang w:val="en-GB"/>
        </w:rPr>
        <w:t xml:space="preserve">A.I. Villa, </w:t>
      </w:r>
      <w:r w:rsidR="00E26F0F" w:rsidRPr="000C04F4">
        <w:rPr>
          <w:i/>
          <w:sz w:val="16"/>
          <w:szCs w:val="16"/>
          <w:lang w:val="en-GB"/>
        </w:rPr>
        <w:t>La modernità dell’antico nelle poesie giovanili di Giovanni Pascoli</w:t>
      </w:r>
      <w:r w:rsidR="00E26F0F" w:rsidRPr="000C04F4">
        <w:rPr>
          <w:sz w:val="16"/>
          <w:szCs w:val="16"/>
          <w:lang w:val="en-GB"/>
        </w:rPr>
        <w:t>, EDUCatt, Milan, 201</w:t>
      </w:r>
      <w:r w:rsidR="000274DB" w:rsidRPr="000C04F4">
        <w:rPr>
          <w:sz w:val="16"/>
          <w:szCs w:val="16"/>
          <w:lang w:val="en-GB"/>
        </w:rPr>
        <w:t>2</w:t>
      </w:r>
      <w:r w:rsidR="00E26F0F" w:rsidRPr="000C04F4">
        <w:rPr>
          <w:sz w:val="16"/>
          <w:szCs w:val="16"/>
          <w:lang w:val="en-GB"/>
        </w:rPr>
        <w:t xml:space="preserve"> (pp. 13-76 </w:t>
      </w:r>
      <w:r w:rsidR="00862415">
        <w:rPr>
          <w:sz w:val="16"/>
          <w:szCs w:val="16"/>
          <w:lang w:val="en-GB"/>
        </w:rPr>
        <w:t>and</w:t>
      </w:r>
      <w:r w:rsidR="00E26F0F" w:rsidRPr="000C04F4">
        <w:rPr>
          <w:sz w:val="16"/>
          <w:szCs w:val="16"/>
          <w:lang w:val="en-GB"/>
        </w:rPr>
        <w:t xml:space="preserve"> 129-246).</w:t>
      </w:r>
    </w:p>
    <w:p w14:paraId="02115A00" w14:textId="3F6B00A3" w:rsidR="002E7A7A" w:rsidRPr="000C04F4" w:rsidRDefault="002E7A7A" w:rsidP="002E7A7A">
      <w:pPr>
        <w:pStyle w:val="Testo1"/>
        <w:spacing w:before="0"/>
        <w:ind w:left="0" w:firstLine="0"/>
        <w:rPr>
          <w:sz w:val="16"/>
          <w:szCs w:val="16"/>
          <w:lang w:val="en-GB"/>
        </w:rPr>
      </w:pPr>
      <w:r w:rsidRPr="000C04F4">
        <w:rPr>
          <w:smallCaps/>
          <w:spacing w:val="-5"/>
          <w:sz w:val="16"/>
          <w:szCs w:val="16"/>
          <w:lang w:val="en-GB"/>
        </w:rPr>
        <w:t>-</w:t>
      </w:r>
      <w:r w:rsidR="00B74072" w:rsidRPr="000C04F4">
        <w:rPr>
          <w:smallCaps/>
          <w:spacing w:val="-5"/>
          <w:sz w:val="16"/>
          <w:szCs w:val="16"/>
          <w:lang w:val="en-GB"/>
        </w:rPr>
        <w:t xml:space="preserve"> </w:t>
      </w:r>
      <w:r w:rsidRPr="000C04F4">
        <w:rPr>
          <w:smallCaps/>
          <w:spacing w:val="-5"/>
          <w:sz w:val="16"/>
          <w:szCs w:val="16"/>
          <w:lang w:val="en-GB"/>
        </w:rPr>
        <w:t xml:space="preserve">A.I. Villa, </w:t>
      </w:r>
      <w:r w:rsidRPr="000C04F4">
        <w:rPr>
          <w:i/>
          <w:iCs/>
          <w:sz w:val="16"/>
          <w:szCs w:val="16"/>
          <w:lang w:val="en-GB"/>
        </w:rPr>
        <w:t>Sul Pascoli cripto-interprete di Leopardi. La memoria del mazzo floreale del Polifemo dell’Idillio XI di Teocrito nelle notazioni reticenti, dissi-mulatrici e depistanti circa l’abbinamento “sbagliato” delle «viole di marzo» con le «rose di maggio» nel «mazzolin» del “Sabato del villaggio”</w:t>
      </w:r>
      <w:r w:rsidRPr="000C04F4">
        <w:rPr>
          <w:sz w:val="16"/>
          <w:szCs w:val="16"/>
          <w:lang w:val="en-GB"/>
        </w:rPr>
        <w:t>, “Otto/Novecento”, n</w:t>
      </w:r>
      <w:r w:rsidR="00862415">
        <w:rPr>
          <w:sz w:val="16"/>
          <w:szCs w:val="16"/>
          <w:lang w:val="en-GB"/>
        </w:rPr>
        <w:t>o</w:t>
      </w:r>
      <w:r w:rsidRPr="000C04F4">
        <w:rPr>
          <w:sz w:val="16"/>
          <w:szCs w:val="16"/>
          <w:lang w:val="en-GB"/>
        </w:rPr>
        <w:t>. 3, 2014, pp. 5-62 (</w:t>
      </w:r>
      <w:r w:rsidR="00862415" w:rsidRPr="00862415">
        <w:rPr>
          <w:sz w:val="16"/>
          <w:szCs w:val="16"/>
          <w:lang w:val="en-GB"/>
        </w:rPr>
        <w:t xml:space="preserve">for students enrolled at the Catholic University, the article can be downloaded in pdf </w:t>
      </w:r>
      <w:r w:rsidR="00862415">
        <w:rPr>
          <w:sz w:val="16"/>
          <w:szCs w:val="16"/>
          <w:lang w:val="en-GB"/>
        </w:rPr>
        <w:t xml:space="preserve">form </w:t>
      </w:r>
      <w:r w:rsidR="00862415" w:rsidRPr="00862415">
        <w:rPr>
          <w:sz w:val="16"/>
          <w:szCs w:val="16"/>
          <w:lang w:val="en-GB"/>
        </w:rPr>
        <w:t>from the Library website</w:t>
      </w:r>
      <w:r w:rsidR="00B74072" w:rsidRPr="000C04F4">
        <w:rPr>
          <w:sz w:val="16"/>
          <w:szCs w:val="16"/>
          <w:lang w:val="en-GB"/>
        </w:rPr>
        <w:t xml:space="preserve"> </w:t>
      </w:r>
      <w:r w:rsidR="00E27139" w:rsidRPr="000C04F4">
        <w:rPr>
          <w:sz w:val="16"/>
          <w:szCs w:val="16"/>
          <w:lang w:val="en-GB"/>
        </w:rPr>
        <w:t>https://biblioteche.unicatt.it/biblioteca/sbda-home</w:t>
      </w:r>
      <w:r w:rsidRPr="000C04F4">
        <w:rPr>
          <w:sz w:val="16"/>
          <w:szCs w:val="16"/>
          <w:lang w:val="en-GB"/>
        </w:rPr>
        <w:t>)</w:t>
      </w:r>
    </w:p>
    <w:p w14:paraId="5FEBBD06" w14:textId="0477D86B" w:rsidR="00AB6764" w:rsidRPr="000C04F4" w:rsidRDefault="00E04863" w:rsidP="009B0AF2">
      <w:pPr>
        <w:pStyle w:val="Testo1"/>
        <w:rPr>
          <w:lang w:val="en-GB"/>
        </w:rPr>
      </w:pPr>
      <w:r w:rsidRPr="00E04863">
        <w:rPr>
          <w:lang w:val="en-GB"/>
        </w:rPr>
        <w:lastRenderedPageBreak/>
        <w:t xml:space="preserve">The </w:t>
      </w:r>
      <w:r>
        <w:rPr>
          <w:lang w:val="en-GB"/>
        </w:rPr>
        <w:t>single-subject</w:t>
      </w:r>
      <w:r w:rsidRPr="00E04863">
        <w:rPr>
          <w:lang w:val="en-GB"/>
        </w:rPr>
        <w:t xml:space="preserve"> course - focusing on Montale and Pascoli - which has been illustrated above will be explained by the </w:t>
      </w:r>
      <w:r>
        <w:rPr>
          <w:lang w:val="en-GB"/>
        </w:rPr>
        <w:t>lecturer in class</w:t>
      </w:r>
      <w:r w:rsidR="00E26F0F" w:rsidRPr="000C04F4">
        <w:rPr>
          <w:lang w:val="en-GB"/>
        </w:rPr>
        <w:t xml:space="preserve">. </w:t>
      </w:r>
    </w:p>
    <w:p w14:paraId="5663ADC9" w14:textId="63CCEC37" w:rsidR="00BC0460" w:rsidRPr="000C04F4" w:rsidRDefault="00E04863" w:rsidP="009B0AF2">
      <w:pPr>
        <w:pStyle w:val="Testo1"/>
        <w:rPr>
          <w:lang w:val="en-GB"/>
        </w:rPr>
      </w:pPr>
      <w:r w:rsidRPr="00E04863">
        <w:rPr>
          <w:lang w:val="en-GB"/>
        </w:rPr>
        <w:t xml:space="preserve">Any students wishing to explore authors or topics other than those explained in class will be given the opportunity to choose an alternative </w:t>
      </w:r>
      <w:r>
        <w:rPr>
          <w:lang w:val="en-GB"/>
        </w:rPr>
        <w:t>single-subject</w:t>
      </w:r>
      <w:r w:rsidRPr="00E04863">
        <w:rPr>
          <w:lang w:val="en-GB"/>
        </w:rPr>
        <w:t xml:space="preserve"> course from the following list (the </w:t>
      </w:r>
      <w:r>
        <w:rPr>
          <w:lang w:val="en-GB"/>
        </w:rPr>
        <w:t>reading list</w:t>
      </w:r>
      <w:r w:rsidRPr="00E04863">
        <w:rPr>
          <w:lang w:val="en-GB"/>
        </w:rPr>
        <w:t xml:space="preserve"> will be made available on the website </w:t>
      </w:r>
      <w:hyperlink r:id="rId8" w:history="1">
        <w:r w:rsidR="00E26F0F" w:rsidRPr="000C04F4">
          <w:rPr>
            <w:lang w:val="en-GB"/>
          </w:rPr>
          <w:t>http://blackboard.unicatt.it</w:t>
        </w:r>
      </w:hyperlink>
      <w:r w:rsidR="00E26F0F" w:rsidRPr="000C04F4">
        <w:rPr>
          <w:lang w:val="en-GB"/>
        </w:rPr>
        <w:t>)</w:t>
      </w:r>
      <w:r w:rsidR="00BC0460" w:rsidRPr="000C04F4">
        <w:rPr>
          <w:lang w:val="en-GB"/>
        </w:rPr>
        <w:t>:</w:t>
      </w:r>
    </w:p>
    <w:p w14:paraId="748A6295" w14:textId="405ED08E" w:rsidR="00BC0460" w:rsidRPr="000C04F4" w:rsidRDefault="007E4CCD" w:rsidP="0075202E">
      <w:pPr>
        <w:pStyle w:val="Testo1"/>
        <w:ind w:left="0" w:firstLine="0"/>
        <w:rPr>
          <w:rFonts w:cs="Times"/>
          <w:szCs w:val="18"/>
          <w:lang w:val="en-GB"/>
        </w:rPr>
      </w:pPr>
      <w:r w:rsidRPr="007E4CCD">
        <w:rPr>
          <w:rFonts w:cs="Times"/>
          <w:szCs w:val="18"/>
          <w:lang w:val="en-GB"/>
        </w:rPr>
        <w:t xml:space="preserve">I) Literary and symbolic aspects of the </w:t>
      </w:r>
      <w:r w:rsidRPr="000C04F4">
        <w:rPr>
          <w:rFonts w:cs="Times"/>
          <w:i/>
          <w:iCs/>
          <w:szCs w:val="18"/>
          <w:lang w:val="en-GB"/>
        </w:rPr>
        <w:t>Avventure di Pinocchio</w:t>
      </w:r>
      <w:r w:rsidRPr="007E4CCD">
        <w:rPr>
          <w:rFonts w:cs="Times"/>
          <w:i/>
          <w:iCs/>
          <w:szCs w:val="18"/>
          <w:lang w:val="en-GB"/>
        </w:rPr>
        <w:t xml:space="preserve"> </w:t>
      </w:r>
      <w:r>
        <w:rPr>
          <w:rFonts w:cs="Times"/>
          <w:i/>
          <w:iCs/>
          <w:szCs w:val="18"/>
          <w:lang w:val="en-GB"/>
        </w:rPr>
        <w:t>(</w:t>
      </w:r>
      <w:r w:rsidRPr="007E4CCD">
        <w:rPr>
          <w:rFonts w:cs="Times"/>
          <w:i/>
          <w:iCs/>
          <w:szCs w:val="18"/>
          <w:lang w:val="en-GB"/>
        </w:rPr>
        <w:t>Adventures of Pinocchio</w:t>
      </w:r>
      <w:r>
        <w:rPr>
          <w:rFonts w:cs="Times"/>
          <w:i/>
          <w:iCs/>
          <w:szCs w:val="18"/>
          <w:lang w:val="en-GB"/>
        </w:rPr>
        <w:t>)</w:t>
      </w:r>
      <w:r w:rsidRPr="007E4CCD">
        <w:rPr>
          <w:rFonts w:cs="Times"/>
          <w:szCs w:val="18"/>
          <w:lang w:val="en-GB"/>
        </w:rPr>
        <w:t xml:space="preserve"> by Carlo Collodi and the </w:t>
      </w:r>
      <w:r w:rsidR="000F7229" w:rsidRPr="000C04F4">
        <w:rPr>
          <w:rFonts w:cs="Times"/>
          <w:i/>
          <w:iCs/>
          <w:szCs w:val="18"/>
          <w:lang w:val="en-GB"/>
        </w:rPr>
        <w:t>Novelle</w:t>
      </w:r>
      <w:r w:rsidR="000F7229" w:rsidRPr="007E4CCD">
        <w:rPr>
          <w:rFonts w:cs="Times"/>
          <w:i/>
          <w:iCs/>
          <w:szCs w:val="18"/>
          <w:lang w:val="en-GB"/>
        </w:rPr>
        <w:t xml:space="preserve"> </w:t>
      </w:r>
      <w:r>
        <w:rPr>
          <w:rFonts w:cs="Times"/>
          <w:i/>
          <w:iCs/>
          <w:szCs w:val="18"/>
          <w:lang w:val="en-GB"/>
        </w:rPr>
        <w:t>(</w:t>
      </w:r>
      <w:r w:rsidR="000F7229" w:rsidRPr="007E4CCD">
        <w:rPr>
          <w:rFonts w:cs="Times"/>
          <w:i/>
          <w:iCs/>
          <w:szCs w:val="18"/>
          <w:lang w:val="en-GB"/>
        </w:rPr>
        <w:t>Short stories</w:t>
      </w:r>
      <w:r>
        <w:rPr>
          <w:rFonts w:cs="Times"/>
          <w:i/>
          <w:iCs/>
          <w:szCs w:val="18"/>
          <w:lang w:val="en-GB"/>
        </w:rPr>
        <w:t>)</w:t>
      </w:r>
      <w:r w:rsidRPr="007E4CCD">
        <w:rPr>
          <w:rFonts w:cs="Times"/>
          <w:szCs w:val="18"/>
          <w:lang w:val="en-GB"/>
        </w:rPr>
        <w:t xml:space="preserve"> by Arrigo Boito; II) The Milanese Scapigliatura and Arrigo Boito</w:t>
      </w:r>
      <w:r>
        <w:rPr>
          <w:rFonts w:cs="Times"/>
          <w:szCs w:val="18"/>
          <w:lang w:val="en-GB"/>
        </w:rPr>
        <w:t>,</w:t>
      </w:r>
      <w:r w:rsidRPr="007E4CCD">
        <w:rPr>
          <w:rFonts w:cs="Times"/>
          <w:szCs w:val="18"/>
          <w:lang w:val="en-GB"/>
        </w:rPr>
        <w:t xml:space="preserve"> poet and narrator; III) Rebels and </w:t>
      </w:r>
      <w:r>
        <w:rPr>
          <w:rFonts w:cs="Times"/>
          <w:szCs w:val="18"/>
          <w:lang w:val="en-GB"/>
        </w:rPr>
        <w:t>“</w:t>
      </w:r>
      <w:r w:rsidRPr="007E4CCD">
        <w:rPr>
          <w:rFonts w:cs="Times"/>
          <w:i/>
          <w:iCs/>
          <w:szCs w:val="18"/>
          <w:lang w:val="en-GB"/>
        </w:rPr>
        <w:t>maudits</w:t>
      </w:r>
      <w:r>
        <w:rPr>
          <w:rFonts w:cs="Times"/>
          <w:i/>
          <w:iCs/>
          <w:szCs w:val="18"/>
          <w:lang w:val="en-GB"/>
        </w:rPr>
        <w:t>”</w:t>
      </w:r>
      <w:r w:rsidRPr="007E4CCD">
        <w:rPr>
          <w:rFonts w:cs="Times"/>
          <w:szCs w:val="18"/>
          <w:lang w:val="en-GB"/>
        </w:rPr>
        <w:t xml:space="preserve"> in post-unification Italian literature: Arrigo Boito and the young Giovanni Pascoli; IV) Scapigliatura and Decadentism</w:t>
      </w:r>
      <w:r>
        <w:rPr>
          <w:rFonts w:cs="Times"/>
          <w:szCs w:val="18"/>
          <w:lang w:val="en-GB"/>
        </w:rPr>
        <w:t xml:space="preserve"> </w:t>
      </w:r>
      <w:r w:rsidRPr="007E4CCD">
        <w:rPr>
          <w:rFonts w:cs="Times"/>
          <w:szCs w:val="18"/>
          <w:lang w:val="en-GB"/>
        </w:rPr>
        <w:t>V) Decadentism and Crepuscularism; VI) From Pascoli to Crepuscolar</w:t>
      </w:r>
      <w:r w:rsidR="00B51019">
        <w:rPr>
          <w:rFonts w:cs="Times"/>
          <w:szCs w:val="18"/>
          <w:lang w:val="en-GB"/>
        </w:rPr>
        <w:t xml:space="preserve"> authors</w:t>
      </w:r>
      <w:r w:rsidRPr="007E4CCD">
        <w:rPr>
          <w:rFonts w:cs="Times"/>
          <w:szCs w:val="18"/>
          <w:lang w:val="en-GB"/>
        </w:rPr>
        <w:t xml:space="preserve"> along the </w:t>
      </w:r>
      <w:r w:rsidR="00B51019">
        <w:rPr>
          <w:rFonts w:cs="Times"/>
          <w:szCs w:val="18"/>
          <w:lang w:val="en-GB"/>
        </w:rPr>
        <w:t>“</w:t>
      </w:r>
      <w:r w:rsidRPr="007E4CCD">
        <w:rPr>
          <w:rFonts w:cs="Times"/>
          <w:szCs w:val="18"/>
          <w:lang w:val="en-GB"/>
        </w:rPr>
        <w:t>karst</w:t>
      </w:r>
      <w:r w:rsidR="00B51019">
        <w:rPr>
          <w:rFonts w:cs="Times"/>
          <w:szCs w:val="18"/>
          <w:lang w:val="en-GB"/>
        </w:rPr>
        <w:t>”</w:t>
      </w:r>
      <w:r w:rsidRPr="007E4CCD">
        <w:rPr>
          <w:rFonts w:cs="Times"/>
          <w:szCs w:val="18"/>
          <w:lang w:val="en-GB"/>
        </w:rPr>
        <w:t xml:space="preserve"> thread of the </w:t>
      </w:r>
      <w:r w:rsidR="00B51019">
        <w:rPr>
          <w:rFonts w:cs="Times"/>
          <w:szCs w:val="18"/>
          <w:lang w:val="en-GB"/>
        </w:rPr>
        <w:t>“</w:t>
      </w:r>
      <w:r w:rsidRPr="007E4CCD">
        <w:rPr>
          <w:rFonts w:cs="Times"/>
          <w:szCs w:val="18"/>
          <w:lang w:val="en-GB"/>
        </w:rPr>
        <w:t>ancient fables</w:t>
      </w:r>
      <w:r w:rsidR="00B51019">
        <w:rPr>
          <w:rFonts w:cs="Times"/>
          <w:szCs w:val="18"/>
          <w:lang w:val="en-GB"/>
        </w:rPr>
        <w:t>”</w:t>
      </w:r>
      <w:r w:rsidRPr="007E4CCD">
        <w:rPr>
          <w:rFonts w:cs="Times"/>
          <w:szCs w:val="18"/>
          <w:lang w:val="en-GB"/>
        </w:rPr>
        <w:t xml:space="preserve">; VII) The </w:t>
      </w:r>
      <w:r w:rsidR="00B51019">
        <w:rPr>
          <w:rFonts w:cs="Times"/>
          <w:szCs w:val="18"/>
          <w:lang w:val="en-GB"/>
        </w:rPr>
        <w:t>“</w:t>
      </w:r>
      <w:r w:rsidRPr="007E4CCD">
        <w:rPr>
          <w:rFonts w:cs="Times"/>
          <w:szCs w:val="18"/>
          <w:lang w:val="en-GB"/>
        </w:rPr>
        <w:t>other</w:t>
      </w:r>
      <w:r w:rsidR="00B51019">
        <w:rPr>
          <w:rFonts w:cs="Times"/>
          <w:szCs w:val="18"/>
          <w:lang w:val="en-GB"/>
        </w:rPr>
        <w:t>”</w:t>
      </w:r>
      <w:r w:rsidRPr="007E4CCD">
        <w:rPr>
          <w:rFonts w:cs="Times"/>
          <w:szCs w:val="18"/>
          <w:lang w:val="en-GB"/>
        </w:rPr>
        <w:t xml:space="preserve"> Pascoli and the erudite </w:t>
      </w:r>
      <w:r w:rsidR="00B51019">
        <w:rPr>
          <w:rFonts w:cs="Times"/>
          <w:szCs w:val="18"/>
          <w:lang w:val="en-GB"/>
        </w:rPr>
        <w:t>“mystery”</w:t>
      </w:r>
      <w:r w:rsidRPr="007E4CCD">
        <w:rPr>
          <w:rFonts w:cs="Times"/>
          <w:szCs w:val="18"/>
          <w:lang w:val="en-GB"/>
        </w:rPr>
        <w:t xml:space="preserve"> of the roses and violets of the </w:t>
      </w:r>
      <w:r w:rsidR="00B51019">
        <w:rPr>
          <w:rFonts w:cs="Times"/>
          <w:szCs w:val="18"/>
          <w:lang w:val="en-GB"/>
        </w:rPr>
        <w:t>“bunch” in the</w:t>
      </w:r>
      <w:r w:rsidRPr="007E4CCD">
        <w:rPr>
          <w:rFonts w:cs="Times"/>
          <w:szCs w:val="18"/>
          <w:lang w:val="en-GB"/>
        </w:rPr>
        <w:t xml:space="preserve"> </w:t>
      </w:r>
      <w:r w:rsidR="00B51019" w:rsidRPr="000C04F4">
        <w:rPr>
          <w:rFonts w:cs="Times"/>
          <w:i/>
          <w:iCs/>
          <w:szCs w:val="18"/>
          <w:lang w:val="en-GB"/>
        </w:rPr>
        <w:t xml:space="preserve">Sabato del villaggio </w:t>
      </w:r>
      <w:r w:rsidR="00B51019">
        <w:rPr>
          <w:rFonts w:cs="Times"/>
          <w:i/>
          <w:iCs/>
          <w:szCs w:val="18"/>
          <w:lang w:val="en-GB"/>
        </w:rPr>
        <w:t xml:space="preserve"> (</w:t>
      </w:r>
      <w:r w:rsidR="00B51019" w:rsidRPr="00B51019">
        <w:rPr>
          <w:rFonts w:cs="Times"/>
          <w:i/>
          <w:iCs/>
          <w:szCs w:val="18"/>
          <w:lang w:val="en-GB"/>
        </w:rPr>
        <w:t xml:space="preserve">Saturday evening in </w:t>
      </w:r>
      <w:r w:rsidRPr="00B51019">
        <w:rPr>
          <w:rFonts w:cs="Times"/>
          <w:i/>
          <w:iCs/>
          <w:szCs w:val="18"/>
          <w:lang w:val="en-GB"/>
        </w:rPr>
        <w:t>the village</w:t>
      </w:r>
      <w:r w:rsidR="00B51019">
        <w:rPr>
          <w:rFonts w:cs="Times"/>
          <w:i/>
          <w:iCs/>
          <w:szCs w:val="18"/>
          <w:lang w:val="en-GB"/>
        </w:rPr>
        <w:t>)</w:t>
      </w:r>
      <w:r w:rsidRPr="007E4CCD">
        <w:rPr>
          <w:rFonts w:cs="Times"/>
          <w:szCs w:val="18"/>
          <w:lang w:val="en-GB"/>
        </w:rPr>
        <w:t xml:space="preserve"> </w:t>
      </w:r>
      <w:r w:rsidR="00B51019">
        <w:rPr>
          <w:rFonts w:cs="Times"/>
          <w:szCs w:val="18"/>
          <w:lang w:val="en-GB"/>
        </w:rPr>
        <w:t>by</w:t>
      </w:r>
      <w:r w:rsidRPr="007E4CCD">
        <w:rPr>
          <w:rFonts w:cs="Times"/>
          <w:szCs w:val="18"/>
          <w:lang w:val="en-GB"/>
        </w:rPr>
        <w:t xml:space="preserve"> Giacomo Leopardi; VIII) D'Annunzio novelist of the Hellenistic-Latin Renaissance: </w:t>
      </w:r>
      <w:r w:rsidR="00B51019" w:rsidRPr="000C04F4">
        <w:rPr>
          <w:rFonts w:cs="Times"/>
          <w:i/>
          <w:iCs/>
          <w:szCs w:val="18"/>
          <w:lang w:val="en-GB"/>
        </w:rPr>
        <w:t xml:space="preserve">Le vergini delle rocce </w:t>
      </w:r>
      <w:r w:rsidR="00B51019">
        <w:rPr>
          <w:rFonts w:cs="Times"/>
          <w:i/>
          <w:iCs/>
          <w:szCs w:val="18"/>
          <w:lang w:val="en-GB"/>
        </w:rPr>
        <w:t xml:space="preserve"> (</w:t>
      </w:r>
      <w:r w:rsidRPr="00B51019">
        <w:rPr>
          <w:rFonts w:cs="Times"/>
          <w:i/>
          <w:iCs/>
          <w:szCs w:val="18"/>
          <w:lang w:val="en-GB"/>
        </w:rPr>
        <w:t>The virgins of the rocks</w:t>
      </w:r>
      <w:r w:rsidR="00B51019">
        <w:rPr>
          <w:rFonts w:cs="Times"/>
          <w:i/>
          <w:iCs/>
          <w:szCs w:val="18"/>
          <w:lang w:val="en-GB"/>
        </w:rPr>
        <w:t>)</w:t>
      </w:r>
      <w:r w:rsidRPr="00B51019">
        <w:rPr>
          <w:rFonts w:cs="Times"/>
          <w:i/>
          <w:iCs/>
          <w:szCs w:val="18"/>
          <w:lang w:val="en-GB"/>
        </w:rPr>
        <w:t xml:space="preserve"> </w:t>
      </w:r>
      <w:r w:rsidRPr="00B51019">
        <w:rPr>
          <w:rFonts w:cs="Times"/>
          <w:szCs w:val="18"/>
          <w:lang w:val="en-GB"/>
        </w:rPr>
        <w:t>and</w:t>
      </w:r>
      <w:r w:rsidRPr="00B51019">
        <w:rPr>
          <w:rFonts w:cs="Times"/>
          <w:i/>
          <w:iCs/>
          <w:szCs w:val="18"/>
          <w:lang w:val="en-GB"/>
        </w:rPr>
        <w:t xml:space="preserve"> </w:t>
      </w:r>
      <w:r w:rsidR="00B51019" w:rsidRPr="000C04F4">
        <w:rPr>
          <w:rFonts w:cs="Times"/>
          <w:i/>
          <w:iCs/>
          <w:szCs w:val="18"/>
          <w:lang w:val="en-GB"/>
        </w:rPr>
        <w:t>Il fuoco</w:t>
      </w:r>
      <w:r w:rsidR="00B51019" w:rsidRPr="00B51019">
        <w:rPr>
          <w:rFonts w:cs="Times"/>
          <w:i/>
          <w:iCs/>
          <w:szCs w:val="18"/>
          <w:lang w:val="en-GB"/>
        </w:rPr>
        <w:t xml:space="preserve"> </w:t>
      </w:r>
      <w:r w:rsidR="00B51019">
        <w:rPr>
          <w:rFonts w:cs="Times"/>
          <w:i/>
          <w:iCs/>
          <w:szCs w:val="18"/>
          <w:lang w:val="en-GB"/>
        </w:rPr>
        <w:t>(</w:t>
      </w:r>
      <w:r w:rsidRPr="00B51019">
        <w:rPr>
          <w:rFonts w:cs="Times"/>
          <w:i/>
          <w:iCs/>
          <w:szCs w:val="18"/>
          <w:lang w:val="en-GB"/>
        </w:rPr>
        <w:t>The f</w:t>
      </w:r>
      <w:r w:rsidR="00B51019">
        <w:rPr>
          <w:rFonts w:cs="Times"/>
          <w:i/>
          <w:iCs/>
          <w:szCs w:val="18"/>
          <w:lang w:val="en-GB"/>
        </w:rPr>
        <w:t>lame)</w:t>
      </w:r>
      <w:r w:rsidRPr="007E4CCD">
        <w:rPr>
          <w:rFonts w:cs="Times"/>
          <w:szCs w:val="18"/>
          <w:lang w:val="en-GB"/>
        </w:rPr>
        <w:t>; IX) Neo-idealism and Latin Renaissance between the nineteenth and twentieth centuries.</w:t>
      </w:r>
      <w:r>
        <w:rPr>
          <w:rFonts w:cs="Times"/>
          <w:szCs w:val="18"/>
          <w:lang w:val="en-GB"/>
        </w:rPr>
        <w:t xml:space="preserve"> </w:t>
      </w:r>
      <w:r w:rsidR="00904623" w:rsidRPr="00904623">
        <w:rPr>
          <w:rFonts w:cs="Times"/>
          <w:szCs w:val="18"/>
          <w:lang w:val="en-GB"/>
        </w:rPr>
        <w:t xml:space="preserve">The crisis of </w:t>
      </w:r>
      <w:r w:rsidR="00904623">
        <w:rPr>
          <w:rFonts w:cs="Times"/>
          <w:szCs w:val="18"/>
          <w:lang w:val="en-GB"/>
        </w:rPr>
        <w:t>verism</w:t>
      </w:r>
      <w:r w:rsidR="00904623" w:rsidRPr="00904623">
        <w:rPr>
          <w:rFonts w:cs="Times"/>
          <w:szCs w:val="18"/>
          <w:lang w:val="en-GB"/>
        </w:rPr>
        <w:t>, naturalism, realism and materialism: anti-positivism, irrationalistic neo-idealism, neo-</w:t>
      </w:r>
      <w:r w:rsidR="00E56377">
        <w:rPr>
          <w:rFonts w:cs="Times"/>
          <w:szCs w:val="18"/>
          <w:lang w:val="en-GB"/>
        </w:rPr>
        <w:t>mysticism</w:t>
      </w:r>
      <w:r w:rsidR="00904623" w:rsidRPr="00904623">
        <w:rPr>
          <w:rFonts w:cs="Times"/>
          <w:szCs w:val="18"/>
          <w:lang w:val="en-GB"/>
        </w:rPr>
        <w:t xml:space="preserve">, neo-romanticism, symbolism and Helleno-Latin renaissance in Italian culture and literature at the turn of the nineteenth and twentieth centuries and in particular in the Roman and Florentine </w:t>
      </w:r>
      <w:r w:rsidR="00575852">
        <w:rPr>
          <w:rFonts w:cs="Times"/>
          <w:szCs w:val="18"/>
          <w:lang w:val="en-GB"/>
        </w:rPr>
        <w:t>C</w:t>
      </w:r>
      <w:r w:rsidR="00904623" w:rsidRPr="00904623">
        <w:rPr>
          <w:rFonts w:cs="Times"/>
          <w:szCs w:val="18"/>
          <w:lang w:val="en-GB"/>
        </w:rPr>
        <w:t>repuscularism of Corazzini, Palazzeschi, Moretti and Govoni;</w:t>
      </w:r>
      <w:r w:rsidR="00904623">
        <w:rPr>
          <w:rFonts w:cs="Times"/>
          <w:szCs w:val="18"/>
          <w:lang w:val="en-GB"/>
        </w:rPr>
        <w:t xml:space="preserve"> </w:t>
      </w:r>
      <w:r w:rsidR="00575852" w:rsidRPr="00575852">
        <w:rPr>
          <w:rFonts w:cs="Times"/>
          <w:szCs w:val="18"/>
          <w:lang w:val="en-GB"/>
        </w:rPr>
        <w:t xml:space="preserve">X) </w:t>
      </w:r>
      <w:r w:rsidR="00575852">
        <w:rPr>
          <w:rFonts w:cs="Times"/>
          <w:szCs w:val="18"/>
          <w:lang w:val="en-GB"/>
        </w:rPr>
        <w:t>“</w:t>
      </w:r>
      <w:r w:rsidR="00575852" w:rsidRPr="00575852">
        <w:rPr>
          <w:rFonts w:cs="Times"/>
          <w:szCs w:val="18"/>
          <w:lang w:val="en-GB"/>
        </w:rPr>
        <w:t>submerged</w:t>
      </w:r>
      <w:r w:rsidR="00575852">
        <w:rPr>
          <w:rFonts w:cs="Times"/>
          <w:szCs w:val="18"/>
          <w:lang w:val="en-GB"/>
        </w:rPr>
        <w:t>”</w:t>
      </w:r>
      <w:r w:rsidR="00575852" w:rsidRPr="00575852">
        <w:rPr>
          <w:rFonts w:cs="Times"/>
          <w:szCs w:val="18"/>
          <w:lang w:val="en-GB"/>
        </w:rPr>
        <w:t xml:space="preserve"> Dionysism in Sergio Corazzini's poetic work and Umberto Saba's tragic Helleno-Semitic goat speaking with the ancient voice of </w:t>
      </w:r>
      <w:r w:rsidR="00575852" w:rsidRPr="00575852">
        <w:rPr>
          <w:rFonts w:cs="Times"/>
          <w:i/>
          <w:iCs/>
          <w:szCs w:val="18"/>
          <w:lang w:val="en-GB"/>
        </w:rPr>
        <w:t>The</w:t>
      </w:r>
      <w:r w:rsidR="00575852">
        <w:rPr>
          <w:rFonts w:cs="Times"/>
          <w:szCs w:val="18"/>
          <w:lang w:val="en-GB"/>
        </w:rPr>
        <w:t xml:space="preserve"> </w:t>
      </w:r>
      <w:r w:rsidR="00575852" w:rsidRPr="00575852">
        <w:rPr>
          <w:rFonts w:cs="Times"/>
          <w:i/>
          <w:iCs/>
          <w:szCs w:val="18"/>
          <w:lang w:val="en-GB"/>
        </w:rPr>
        <w:t>Birth of Tragedy</w:t>
      </w:r>
      <w:r w:rsidR="00575852" w:rsidRPr="00575852">
        <w:rPr>
          <w:rFonts w:cs="Times"/>
          <w:szCs w:val="18"/>
          <w:lang w:val="en-GB"/>
        </w:rPr>
        <w:t xml:space="preserve"> </w:t>
      </w:r>
      <w:r w:rsidR="00575852">
        <w:rPr>
          <w:rFonts w:cs="Times"/>
          <w:szCs w:val="18"/>
          <w:lang w:val="en-GB"/>
        </w:rPr>
        <w:t xml:space="preserve">by </w:t>
      </w:r>
      <w:r w:rsidR="00575852" w:rsidRPr="00575852">
        <w:rPr>
          <w:rFonts w:cs="Times"/>
          <w:szCs w:val="18"/>
          <w:lang w:val="en-GB"/>
        </w:rPr>
        <w:t xml:space="preserve">Friedrich Nietzsche; XI) “crepuscular” poetry and Svevo's theater; XII) The </w:t>
      </w:r>
      <w:r w:rsidR="00575852">
        <w:rPr>
          <w:rFonts w:cs="Times"/>
          <w:szCs w:val="18"/>
          <w:lang w:val="en-GB"/>
        </w:rPr>
        <w:t>“</w:t>
      </w:r>
      <w:r w:rsidR="00575852" w:rsidRPr="00575852">
        <w:rPr>
          <w:rFonts w:cs="Times"/>
          <w:szCs w:val="18"/>
          <w:lang w:val="en-GB"/>
        </w:rPr>
        <w:t>crepuscular</w:t>
      </w:r>
      <w:r w:rsidR="00575852">
        <w:rPr>
          <w:rFonts w:cs="Times"/>
          <w:szCs w:val="18"/>
          <w:lang w:val="en-GB"/>
        </w:rPr>
        <w:t>”</w:t>
      </w:r>
      <w:r w:rsidR="00575852" w:rsidRPr="00575852">
        <w:rPr>
          <w:rFonts w:cs="Times"/>
          <w:szCs w:val="18"/>
          <w:lang w:val="en-GB"/>
        </w:rPr>
        <w:t xml:space="preserve"> poetry and Pirandello; XIII) The </w:t>
      </w:r>
      <w:r w:rsidR="00575852">
        <w:rPr>
          <w:rFonts w:cs="Times"/>
          <w:szCs w:val="18"/>
          <w:lang w:val="en-GB"/>
        </w:rPr>
        <w:t>“</w:t>
      </w:r>
      <w:r w:rsidR="00575852" w:rsidRPr="00575852">
        <w:rPr>
          <w:rFonts w:cs="Times"/>
          <w:szCs w:val="18"/>
          <w:lang w:val="en-GB"/>
        </w:rPr>
        <w:t>crepuscular</w:t>
      </w:r>
      <w:r w:rsidR="00575852">
        <w:rPr>
          <w:rFonts w:cs="Times"/>
          <w:szCs w:val="18"/>
          <w:lang w:val="en-GB"/>
        </w:rPr>
        <w:t>”</w:t>
      </w:r>
      <w:r w:rsidR="00575852" w:rsidRPr="00575852">
        <w:rPr>
          <w:rFonts w:cs="Times"/>
          <w:szCs w:val="18"/>
          <w:lang w:val="en-GB"/>
        </w:rPr>
        <w:t xml:space="preserve"> poetry and Pavese; XIV) The </w:t>
      </w:r>
      <w:r w:rsidR="00575852">
        <w:rPr>
          <w:rFonts w:cs="Times"/>
          <w:szCs w:val="18"/>
          <w:lang w:val="en-GB"/>
        </w:rPr>
        <w:t>“</w:t>
      </w:r>
      <w:r w:rsidR="00575852" w:rsidRPr="00575852">
        <w:rPr>
          <w:rFonts w:cs="Times"/>
          <w:szCs w:val="18"/>
          <w:lang w:val="en-GB"/>
        </w:rPr>
        <w:t>crepuscular</w:t>
      </w:r>
      <w:r w:rsidR="00575852">
        <w:rPr>
          <w:rFonts w:cs="Times"/>
          <w:szCs w:val="18"/>
          <w:lang w:val="en-GB"/>
        </w:rPr>
        <w:t>”</w:t>
      </w:r>
      <w:r w:rsidR="00575852" w:rsidRPr="00575852">
        <w:rPr>
          <w:rFonts w:cs="Times"/>
          <w:szCs w:val="18"/>
          <w:lang w:val="en-GB"/>
        </w:rPr>
        <w:t xml:space="preserve"> poetry and Buzzati; XV) The </w:t>
      </w:r>
      <w:r w:rsidR="00575852">
        <w:rPr>
          <w:rFonts w:cs="Times"/>
          <w:szCs w:val="18"/>
          <w:lang w:val="en-GB"/>
        </w:rPr>
        <w:t>“</w:t>
      </w:r>
      <w:r w:rsidR="00575852" w:rsidRPr="00575852">
        <w:rPr>
          <w:rFonts w:cs="Times"/>
          <w:szCs w:val="18"/>
          <w:lang w:val="en-GB"/>
        </w:rPr>
        <w:t>crepuscular</w:t>
      </w:r>
      <w:r w:rsidR="00575852">
        <w:rPr>
          <w:rFonts w:cs="Times"/>
          <w:szCs w:val="18"/>
          <w:lang w:val="en-GB"/>
        </w:rPr>
        <w:t>”</w:t>
      </w:r>
      <w:r w:rsidR="00575852" w:rsidRPr="00575852">
        <w:rPr>
          <w:rFonts w:cs="Times"/>
          <w:szCs w:val="18"/>
          <w:lang w:val="en-GB"/>
        </w:rPr>
        <w:t xml:space="preserve"> poetry and Calvino</w:t>
      </w:r>
      <w:r w:rsidR="00BC0460" w:rsidRPr="000C04F4">
        <w:rPr>
          <w:rFonts w:cs="Times"/>
          <w:szCs w:val="18"/>
          <w:lang w:val="en-GB"/>
        </w:rPr>
        <w:t>.</w:t>
      </w:r>
    </w:p>
    <w:p w14:paraId="2B05A661" w14:textId="2E55E3E2" w:rsidR="008E42DC" w:rsidRPr="000C04F4" w:rsidRDefault="000C5B58" w:rsidP="008E42DC">
      <w:pPr>
        <w:spacing w:before="240" w:after="120"/>
        <w:rPr>
          <w:b/>
          <w:i/>
          <w:sz w:val="18"/>
          <w:lang w:val="en-GB"/>
        </w:rPr>
      </w:pPr>
      <w:r w:rsidRPr="000C04F4">
        <w:rPr>
          <w:b/>
          <w:i/>
          <w:sz w:val="18"/>
          <w:lang w:val="en-GB"/>
        </w:rPr>
        <w:t>TEACHING METHOD</w:t>
      </w:r>
    </w:p>
    <w:p w14:paraId="12CCA757" w14:textId="64C6C9A3" w:rsidR="008E42DC" w:rsidRPr="000C04F4" w:rsidRDefault="007E4CCD" w:rsidP="008E42DC">
      <w:pPr>
        <w:pStyle w:val="Testo2"/>
        <w:rPr>
          <w:lang w:val="en-GB"/>
        </w:rPr>
      </w:pPr>
      <w:r w:rsidRPr="007E4CCD">
        <w:rPr>
          <w:lang w:val="en-GB"/>
        </w:rPr>
        <w:t>Classroom lectures with image projections aimed at decrypting literary texts. The lesson may sometimes be held in seminar form in co-presence with scholars or specialists, both Italian and international, through the use of interactive teaching. The material available to the student will be optimi</w:t>
      </w:r>
      <w:r w:rsidR="00570289">
        <w:rPr>
          <w:lang w:val="en-GB"/>
        </w:rPr>
        <w:t>s</w:t>
      </w:r>
      <w:r w:rsidRPr="007E4CCD">
        <w:rPr>
          <w:lang w:val="en-GB"/>
        </w:rPr>
        <w:t>ed with the help of the Blackboard platform</w:t>
      </w:r>
      <w:r w:rsidRPr="000C04F4">
        <w:rPr>
          <w:lang w:val="en-GB"/>
        </w:rPr>
        <w:t xml:space="preserve"> </w:t>
      </w:r>
      <w:r w:rsidR="007731B3" w:rsidRPr="000C04F4">
        <w:rPr>
          <w:lang w:val="en-GB"/>
        </w:rPr>
        <w:t>(</w:t>
      </w:r>
      <w:hyperlink r:id="rId9" w:history="1">
        <w:r w:rsidR="007731B3" w:rsidRPr="000C04F4">
          <w:rPr>
            <w:lang w:val="en-GB"/>
          </w:rPr>
          <w:t>http://blackboard.unicatt.it</w:t>
        </w:r>
      </w:hyperlink>
      <w:r w:rsidR="008E42DC" w:rsidRPr="000C04F4">
        <w:rPr>
          <w:lang w:val="en-GB"/>
        </w:rPr>
        <w:t>).</w:t>
      </w:r>
    </w:p>
    <w:p w14:paraId="503C6EC0" w14:textId="499EBAF1" w:rsidR="008E42DC" w:rsidRPr="000C04F4" w:rsidRDefault="000C5B58" w:rsidP="008E42DC">
      <w:pPr>
        <w:spacing w:before="240" w:after="120"/>
        <w:rPr>
          <w:b/>
          <w:i/>
          <w:sz w:val="18"/>
          <w:lang w:val="en-GB"/>
        </w:rPr>
      </w:pPr>
      <w:bookmarkStart w:id="1" w:name="_Hlk76557213"/>
      <w:r w:rsidRPr="000C04F4">
        <w:rPr>
          <w:b/>
          <w:i/>
          <w:sz w:val="18"/>
          <w:lang w:val="en-GB"/>
        </w:rPr>
        <w:t>ASSESSMENT METHOD AND CRITERIA</w:t>
      </w:r>
      <w:bookmarkEnd w:id="1"/>
    </w:p>
    <w:p w14:paraId="347F998D" w14:textId="10B2DBA3" w:rsidR="00C475E9" w:rsidRPr="000C04F4" w:rsidRDefault="007C6C71" w:rsidP="007731B3">
      <w:pPr>
        <w:pStyle w:val="Testo2"/>
        <w:rPr>
          <w:lang w:val="en-GB"/>
        </w:rPr>
      </w:pPr>
      <w:r w:rsidRPr="007C6C71">
        <w:rPr>
          <w:lang w:val="en-GB"/>
        </w:rPr>
        <w:t>Oral exam</w:t>
      </w:r>
      <w:r>
        <w:rPr>
          <w:lang w:val="en-GB"/>
        </w:rPr>
        <w:t xml:space="preserve"> </w:t>
      </w:r>
      <w:r w:rsidRPr="007C6C71">
        <w:rPr>
          <w:lang w:val="en-GB"/>
        </w:rPr>
        <w:t xml:space="preserve">divided into two parts: 1) </w:t>
      </w:r>
      <w:r>
        <w:rPr>
          <w:lang w:val="en-GB"/>
        </w:rPr>
        <w:t>general</w:t>
      </w:r>
      <w:r w:rsidRPr="007C6C71">
        <w:rPr>
          <w:lang w:val="en-GB"/>
        </w:rPr>
        <w:t xml:space="preserve"> part, 2) </w:t>
      </w:r>
      <w:r>
        <w:rPr>
          <w:lang w:val="en-GB"/>
        </w:rPr>
        <w:t>single-subject</w:t>
      </w:r>
      <w:r w:rsidRPr="007C6C71">
        <w:rPr>
          <w:lang w:val="en-GB"/>
        </w:rPr>
        <w:t xml:space="preserve"> course. </w:t>
      </w:r>
      <w:r>
        <w:rPr>
          <w:lang w:val="en-GB"/>
        </w:rPr>
        <w:t>T</w:t>
      </w:r>
      <w:r w:rsidRPr="007C6C71">
        <w:rPr>
          <w:lang w:val="en-GB"/>
        </w:rPr>
        <w:t>o access the second part of the exam, student</w:t>
      </w:r>
      <w:r w:rsidR="00A5345C">
        <w:rPr>
          <w:lang w:val="en-GB"/>
        </w:rPr>
        <w:t>s</w:t>
      </w:r>
      <w:r w:rsidRPr="007C6C71">
        <w:rPr>
          <w:lang w:val="en-GB"/>
        </w:rPr>
        <w:t xml:space="preserve"> must have already passed the first </w:t>
      </w:r>
      <w:r w:rsidR="00A5345C">
        <w:rPr>
          <w:lang w:val="en-GB"/>
        </w:rPr>
        <w:t xml:space="preserve">part </w:t>
      </w:r>
      <w:r w:rsidRPr="007C6C71">
        <w:rPr>
          <w:lang w:val="en-GB"/>
        </w:rPr>
        <w:t xml:space="preserve">(the mark </w:t>
      </w:r>
      <w:r w:rsidR="00A5345C">
        <w:rPr>
          <w:lang w:val="en-GB"/>
        </w:rPr>
        <w:t xml:space="preserve">obtained in </w:t>
      </w:r>
      <w:r w:rsidRPr="007C6C71">
        <w:rPr>
          <w:lang w:val="en-GB"/>
        </w:rPr>
        <w:t xml:space="preserve">the institutional part will have unlimited time validity). The final </w:t>
      </w:r>
      <w:r w:rsidR="00A5345C">
        <w:rPr>
          <w:lang w:val="en-GB"/>
        </w:rPr>
        <w:t>mark</w:t>
      </w:r>
      <w:r w:rsidRPr="007C6C71">
        <w:rPr>
          <w:lang w:val="en-GB"/>
        </w:rPr>
        <w:t xml:space="preserve"> of the exam will </w:t>
      </w:r>
      <w:r w:rsidR="00A5345C">
        <w:rPr>
          <w:lang w:val="en-GB"/>
        </w:rPr>
        <w:t>result</w:t>
      </w:r>
      <w:r w:rsidRPr="007C6C71">
        <w:rPr>
          <w:lang w:val="en-GB"/>
        </w:rPr>
        <w:t xml:space="preserve"> from the average of the marks obtained in the two parts</w:t>
      </w:r>
      <w:r w:rsidR="0075202E" w:rsidRPr="000C04F4">
        <w:rPr>
          <w:lang w:val="en-GB"/>
        </w:rPr>
        <w:t>.</w:t>
      </w:r>
    </w:p>
    <w:p w14:paraId="397193CB" w14:textId="4A155D40" w:rsidR="007731B3" w:rsidRPr="000C04F4" w:rsidRDefault="008943B5" w:rsidP="007731B3">
      <w:pPr>
        <w:pStyle w:val="Testo2"/>
        <w:rPr>
          <w:lang w:val="en-GB"/>
        </w:rPr>
      </w:pPr>
      <w:r w:rsidRPr="008943B5">
        <w:t xml:space="preserve">The student can take the first and second part of the exam in the same exam. </w:t>
      </w:r>
      <w:r w:rsidRPr="008943B5">
        <w:rPr>
          <w:lang w:val="en-GB"/>
        </w:rPr>
        <w:t xml:space="preserve">Or </w:t>
      </w:r>
      <w:r>
        <w:rPr>
          <w:lang w:val="en-GB"/>
        </w:rPr>
        <w:t>student</w:t>
      </w:r>
      <w:r w:rsidRPr="008943B5">
        <w:rPr>
          <w:lang w:val="en-GB"/>
        </w:rPr>
        <w:t xml:space="preserve"> can take the exam </w:t>
      </w:r>
      <w:r w:rsidR="00C43DD8">
        <w:rPr>
          <w:lang w:val="en-GB"/>
        </w:rPr>
        <w:t>taking</w:t>
      </w:r>
      <w:r w:rsidR="003F1AFA" w:rsidRPr="003F1AFA">
        <w:rPr>
          <w:lang w:val="en-GB"/>
        </w:rPr>
        <w:t xml:space="preserve"> the two parts of the exam in two different </w:t>
      </w:r>
      <w:r w:rsidR="003F1AFA">
        <w:rPr>
          <w:lang w:val="en-GB"/>
        </w:rPr>
        <w:t>exam dates</w:t>
      </w:r>
      <w:r w:rsidR="003F1AFA" w:rsidRPr="003F1AFA">
        <w:rPr>
          <w:lang w:val="en-GB"/>
        </w:rPr>
        <w:t xml:space="preserve">, not necessarily in the same exam session. The interview on the </w:t>
      </w:r>
      <w:r w:rsidR="003F1AFA">
        <w:rPr>
          <w:lang w:val="en-GB"/>
        </w:rPr>
        <w:t>general</w:t>
      </w:r>
      <w:r w:rsidR="003F1AFA" w:rsidRPr="003F1AFA">
        <w:rPr>
          <w:lang w:val="en-GB"/>
        </w:rPr>
        <w:t xml:space="preserve"> part will focus on the authors, works and literary movements of the late nineteenth and early twentieth centuries, the list of which </w:t>
      </w:r>
      <w:r w:rsidR="003F1AFA" w:rsidRPr="003F1AFA">
        <w:rPr>
          <w:lang w:val="en-GB"/>
        </w:rPr>
        <w:lastRenderedPageBreak/>
        <w:t xml:space="preserve">will be provided </w:t>
      </w:r>
      <w:r w:rsidR="003F1AFA">
        <w:rPr>
          <w:lang w:val="en-GB"/>
        </w:rPr>
        <w:t>on</w:t>
      </w:r>
      <w:r w:rsidR="003F1AFA" w:rsidRPr="003F1AFA">
        <w:rPr>
          <w:lang w:val="en-GB"/>
        </w:rPr>
        <w:t xml:space="preserve"> the Blackboard platform. The exam relating to the </w:t>
      </w:r>
      <w:r w:rsidR="003F1AFA">
        <w:rPr>
          <w:lang w:val="en-GB"/>
        </w:rPr>
        <w:t>single-subject</w:t>
      </w:r>
      <w:r w:rsidR="003F1AFA" w:rsidRPr="003F1AFA">
        <w:rPr>
          <w:lang w:val="en-GB"/>
        </w:rPr>
        <w:t xml:space="preserve"> course will cover both theoretical questions and the analysis and commentary of literary texts</w:t>
      </w:r>
      <w:r w:rsidR="007731B3" w:rsidRPr="000C04F4">
        <w:rPr>
          <w:lang w:val="en-GB"/>
        </w:rPr>
        <w:t>.</w:t>
      </w:r>
    </w:p>
    <w:p w14:paraId="553F96A1" w14:textId="3D94F3CC" w:rsidR="008E42DC" w:rsidRPr="000C04F4" w:rsidRDefault="00474ED8" w:rsidP="007731B3">
      <w:pPr>
        <w:pStyle w:val="Testo2"/>
        <w:rPr>
          <w:lang w:val="en-GB"/>
        </w:rPr>
      </w:pPr>
      <w:r w:rsidRPr="00474ED8">
        <w:rPr>
          <w:lang w:val="en-GB"/>
        </w:rPr>
        <w:t>Both the partial (</w:t>
      </w:r>
      <w:r>
        <w:rPr>
          <w:lang w:val="en-GB"/>
        </w:rPr>
        <w:t>General course</w:t>
      </w:r>
      <w:r w:rsidRPr="00474ED8">
        <w:rPr>
          <w:lang w:val="en-GB"/>
        </w:rPr>
        <w:t>) and the final (</w:t>
      </w:r>
      <w:r>
        <w:rPr>
          <w:lang w:val="en-GB"/>
        </w:rPr>
        <w:t>Single-subject</w:t>
      </w:r>
      <w:r w:rsidRPr="00474ED8">
        <w:rPr>
          <w:lang w:val="en-GB"/>
        </w:rPr>
        <w:t xml:space="preserve">) </w:t>
      </w:r>
      <w:r>
        <w:rPr>
          <w:lang w:val="en-GB"/>
        </w:rPr>
        <w:t>assessment</w:t>
      </w:r>
      <w:r w:rsidRPr="00474ED8">
        <w:rPr>
          <w:lang w:val="en-GB"/>
        </w:rPr>
        <w:t xml:space="preserve"> will </w:t>
      </w:r>
      <w:r>
        <w:rPr>
          <w:lang w:val="en-GB"/>
        </w:rPr>
        <w:t>be based on</w:t>
      </w:r>
      <w:r w:rsidRPr="00474ED8">
        <w:rPr>
          <w:lang w:val="en-GB"/>
        </w:rPr>
        <w:t>: the level of preparation achieved by the student</w:t>
      </w:r>
      <w:r w:rsidR="00C43DD8">
        <w:rPr>
          <w:lang w:val="en-GB"/>
        </w:rPr>
        <w:t>s</w:t>
      </w:r>
      <w:r w:rsidRPr="00474ED8">
        <w:rPr>
          <w:lang w:val="en-GB"/>
        </w:rPr>
        <w:t xml:space="preserve">; </w:t>
      </w:r>
      <w:r>
        <w:rPr>
          <w:lang w:val="en-GB"/>
        </w:rPr>
        <w:t>their</w:t>
      </w:r>
      <w:r w:rsidRPr="00474ED8">
        <w:rPr>
          <w:lang w:val="en-GB"/>
        </w:rPr>
        <w:t xml:space="preserve"> </w:t>
      </w:r>
      <w:r>
        <w:rPr>
          <w:lang w:val="en-GB"/>
        </w:rPr>
        <w:t xml:space="preserve">presentation </w:t>
      </w:r>
      <w:r w:rsidRPr="00474ED8">
        <w:rPr>
          <w:lang w:val="en-GB"/>
        </w:rPr>
        <w:t>and argumentative skills; the</w:t>
      </w:r>
      <w:r>
        <w:rPr>
          <w:lang w:val="en-GB"/>
        </w:rPr>
        <w:t>ir</w:t>
      </w:r>
      <w:r w:rsidRPr="00474ED8">
        <w:rPr>
          <w:lang w:val="en-GB"/>
        </w:rPr>
        <w:t xml:space="preserve"> aptitude for both inductive and deductive reasoning; the ability to grasp both the possible symbolic and symbolic-religious significance of apparently realistic literary images and the polysemic value of literary word</w:t>
      </w:r>
      <w:r>
        <w:rPr>
          <w:lang w:val="en-GB"/>
        </w:rPr>
        <w:t>s</w:t>
      </w:r>
      <w:r w:rsidRPr="00474ED8">
        <w:rPr>
          <w:lang w:val="en-GB"/>
        </w:rPr>
        <w:t xml:space="preserve">; the </w:t>
      </w:r>
      <w:r w:rsidR="006204C3">
        <w:rPr>
          <w:lang w:val="en-GB"/>
        </w:rPr>
        <w:t>ability</w:t>
      </w:r>
      <w:r w:rsidRPr="00474ED8">
        <w:rPr>
          <w:lang w:val="en-GB"/>
        </w:rPr>
        <w:t xml:space="preserve"> to </w:t>
      </w:r>
      <w:r w:rsidR="006204C3">
        <w:rPr>
          <w:lang w:val="en-GB"/>
        </w:rPr>
        <w:t>grasp</w:t>
      </w:r>
      <w:r w:rsidRPr="00474ED8">
        <w:rPr>
          <w:lang w:val="en-GB"/>
        </w:rPr>
        <w:t xml:space="preserve"> the logical links unexpressed by the author; </w:t>
      </w:r>
      <w:r w:rsidR="006204C3">
        <w:rPr>
          <w:lang w:val="en-GB"/>
        </w:rPr>
        <w:t xml:space="preserve">their </w:t>
      </w:r>
      <w:r w:rsidRPr="00474ED8">
        <w:rPr>
          <w:lang w:val="en-GB"/>
        </w:rPr>
        <w:t xml:space="preserve">skills for personal critical reflection regarding the educational and non-educational implications of the themes and literary passages that will be </w:t>
      </w:r>
      <w:r w:rsidR="003E285C">
        <w:rPr>
          <w:lang w:val="en-GB"/>
        </w:rPr>
        <w:t>analysed</w:t>
      </w:r>
      <w:r w:rsidR="007731B3" w:rsidRPr="000C04F4">
        <w:rPr>
          <w:lang w:val="en-GB"/>
        </w:rPr>
        <w:t>.</w:t>
      </w:r>
    </w:p>
    <w:p w14:paraId="03828E0F" w14:textId="40660BEF" w:rsidR="008E42DC" w:rsidRPr="000C04F4" w:rsidRDefault="0063462E" w:rsidP="008E42DC">
      <w:pPr>
        <w:spacing w:before="240" w:after="120" w:line="240" w:lineRule="exact"/>
        <w:rPr>
          <w:b/>
          <w:i/>
          <w:sz w:val="18"/>
          <w:lang w:val="en-GB"/>
        </w:rPr>
      </w:pPr>
      <w:bookmarkStart w:id="2" w:name="_Hlk76557228"/>
      <w:r w:rsidRPr="000C04F4">
        <w:rPr>
          <w:b/>
          <w:i/>
          <w:sz w:val="18"/>
          <w:lang w:val="en-GB"/>
        </w:rPr>
        <w:t>NOTES AND PREREQUISITES</w:t>
      </w:r>
      <w:bookmarkEnd w:id="2"/>
    </w:p>
    <w:p w14:paraId="42909AAF" w14:textId="1659AFA8" w:rsidR="008E42DC" w:rsidRPr="000C04F4" w:rsidRDefault="00F65909" w:rsidP="009B0AF2">
      <w:pPr>
        <w:pStyle w:val="Testo2"/>
        <w:rPr>
          <w:lang w:val="en-GB"/>
        </w:rPr>
      </w:pPr>
      <w:r w:rsidRPr="00F65909">
        <w:rPr>
          <w:lang w:val="en-GB"/>
        </w:rPr>
        <w:t>The</w:t>
      </w:r>
      <w:r>
        <w:rPr>
          <w:lang w:val="en-GB"/>
        </w:rPr>
        <w:t>re are no content-related</w:t>
      </w:r>
      <w:r w:rsidRPr="00F65909">
        <w:rPr>
          <w:lang w:val="en-GB"/>
        </w:rPr>
        <w:t xml:space="preserve"> prerequisites </w:t>
      </w:r>
      <w:r>
        <w:rPr>
          <w:lang w:val="en-GB"/>
        </w:rPr>
        <w:t>for attending the course</w:t>
      </w:r>
      <w:r w:rsidRPr="00F65909">
        <w:rPr>
          <w:lang w:val="en-GB"/>
        </w:rPr>
        <w:t xml:space="preserve">, neither </w:t>
      </w:r>
      <w:r>
        <w:rPr>
          <w:lang w:val="en-GB"/>
        </w:rPr>
        <w:t>for</w:t>
      </w:r>
      <w:r w:rsidRPr="00F65909">
        <w:rPr>
          <w:lang w:val="en-GB"/>
        </w:rPr>
        <w:t xml:space="preserve"> the </w:t>
      </w:r>
      <w:r>
        <w:rPr>
          <w:lang w:val="en-GB"/>
        </w:rPr>
        <w:t>general</w:t>
      </w:r>
      <w:r w:rsidRPr="00F65909">
        <w:rPr>
          <w:lang w:val="en-GB"/>
        </w:rPr>
        <w:t xml:space="preserve"> nor </w:t>
      </w:r>
      <w:r>
        <w:rPr>
          <w:lang w:val="en-GB"/>
        </w:rPr>
        <w:t>for</w:t>
      </w:r>
      <w:r w:rsidRPr="00F65909">
        <w:rPr>
          <w:lang w:val="en-GB"/>
        </w:rPr>
        <w:t xml:space="preserve"> the </w:t>
      </w:r>
      <w:r>
        <w:rPr>
          <w:lang w:val="en-GB"/>
        </w:rPr>
        <w:t>single-subject part of the</w:t>
      </w:r>
      <w:r w:rsidRPr="00F65909">
        <w:rPr>
          <w:lang w:val="en-GB"/>
        </w:rPr>
        <w:t xml:space="preserve"> course</w:t>
      </w:r>
      <w:r w:rsidR="008E42DC" w:rsidRPr="000C04F4">
        <w:rPr>
          <w:lang w:val="en-GB"/>
        </w:rPr>
        <w:t xml:space="preserve">. </w:t>
      </w:r>
    </w:p>
    <w:p w14:paraId="2F6A100B" w14:textId="5D558D2C" w:rsidR="008E42DC" w:rsidRPr="000C04F4" w:rsidRDefault="00B74072" w:rsidP="00B74072">
      <w:pPr>
        <w:spacing w:before="120"/>
        <w:ind w:firstLine="284"/>
        <w:rPr>
          <w:lang w:val="en-GB"/>
        </w:rPr>
      </w:pPr>
      <w:r w:rsidRPr="000C04F4">
        <w:rPr>
          <w:rFonts w:ascii="Times" w:hAnsi="Times"/>
          <w:sz w:val="18"/>
          <w:szCs w:val="20"/>
          <w:lang w:val="en-GB"/>
        </w:rPr>
        <w:t>Further information can be found on the lecturer's webpage at http://docenti.unicatt.it/web/searchByName.do?language=ENG or on the Faculty notice board.</w:t>
      </w:r>
    </w:p>
    <w:sectPr w:rsidR="008E42DC" w:rsidRPr="000C04F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1554" w14:textId="77777777" w:rsidR="006630A8" w:rsidRDefault="006630A8" w:rsidP="004E5135">
      <w:pPr>
        <w:spacing w:line="240" w:lineRule="auto"/>
      </w:pPr>
      <w:r>
        <w:separator/>
      </w:r>
    </w:p>
  </w:endnote>
  <w:endnote w:type="continuationSeparator" w:id="0">
    <w:p w14:paraId="5CB35915" w14:textId="77777777" w:rsidR="006630A8" w:rsidRDefault="006630A8" w:rsidP="004E5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GaramondPro-Regular">
    <w:altName w:val="Cambria"/>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DF76" w14:textId="77777777" w:rsidR="006630A8" w:rsidRDefault="006630A8" w:rsidP="004E5135">
      <w:pPr>
        <w:spacing w:line="240" w:lineRule="auto"/>
      </w:pPr>
      <w:r>
        <w:separator/>
      </w:r>
    </w:p>
  </w:footnote>
  <w:footnote w:type="continuationSeparator" w:id="0">
    <w:p w14:paraId="38AD78D1" w14:textId="77777777" w:rsidR="006630A8" w:rsidRDefault="006630A8" w:rsidP="004E51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59E"/>
    <w:multiLevelType w:val="hybridMultilevel"/>
    <w:tmpl w:val="5F92E226"/>
    <w:lvl w:ilvl="0" w:tplc="06345A66">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266810B6"/>
    <w:multiLevelType w:val="hybridMultilevel"/>
    <w:tmpl w:val="C35E8464"/>
    <w:lvl w:ilvl="0" w:tplc="B7B8AC8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4AE74258"/>
    <w:multiLevelType w:val="hybridMultilevel"/>
    <w:tmpl w:val="C7C8BF88"/>
    <w:lvl w:ilvl="0" w:tplc="04DA8BDA">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BA5C65"/>
    <w:multiLevelType w:val="hybridMultilevel"/>
    <w:tmpl w:val="F33AB51E"/>
    <w:lvl w:ilvl="0" w:tplc="B5F60C2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C9743D"/>
    <w:multiLevelType w:val="hybridMultilevel"/>
    <w:tmpl w:val="6546BE3C"/>
    <w:lvl w:ilvl="0" w:tplc="1F686426">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4709379">
    <w:abstractNumId w:val="1"/>
  </w:num>
  <w:num w:numId="2" w16cid:durableId="644285448">
    <w:abstractNumId w:val="2"/>
  </w:num>
  <w:num w:numId="3" w16cid:durableId="1007832783">
    <w:abstractNumId w:val="3"/>
  </w:num>
  <w:num w:numId="4" w16cid:durableId="1925647652">
    <w:abstractNumId w:val="4"/>
  </w:num>
  <w:num w:numId="5" w16cid:durableId="138171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DC"/>
    <w:rsid w:val="000118AC"/>
    <w:rsid w:val="00025482"/>
    <w:rsid w:val="000274DB"/>
    <w:rsid w:val="00036D92"/>
    <w:rsid w:val="00083BF3"/>
    <w:rsid w:val="00096215"/>
    <w:rsid w:val="000B5326"/>
    <w:rsid w:val="000C04F4"/>
    <w:rsid w:val="000C42C6"/>
    <w:rsid w:val="000C5B58"/>
    <w:rsid w:val="000F7229"/>
    <w:rsid w:val="00103F64"/>
    <w:rsid w:val="00105896"/>
    <w:rsid w:val="00110EEC"/>
    <w:rsid w:val="00187B99"/>
    <w:rsid w:val="00187C96"/>
    <w:rsid w:val="001A48DB"/>
    <w:rsid w:val="002014DD"/>
    <w:rsid w:val="00212610"/>
    <w:rsid w:val="00256C2D"/>
    <w:rsid w:val="002D5E17"/>
    <w:rsid w:val="002E7A7A"/>
    <w:rsid w:val="003246F3"/>
    <w:rsid w:val="00356088"/>
    <w:rsid w:val="0038313F"/>
    <w:rsid w:val="003E285C"/>
    <w:rsid w:val="003F1AFA"/>
    <w:rsid w:val="00456B34"/>
    <w:rsid w:val="00474ED8"/>
    <w:rsid w:val="00486C10"/>
    <w:rsid w:val="004915CF"/>
    <w:rsid w:val="004A71B8"/>
    <w:rsid w:val="004D1217"/>
    <w:rsid w:val="004D6008"/>
    <w:rsid w:val="004E5135"/>
    <w:rsid w:val="004F5F27"/>
    <w:rsid w:val="00570289"/>
    <w:rsid w:val="00575852"/>
    <w:rsid w:val="00595EFC"/>
    <w:rsid w:val="00597776"/>
    <w:rsid w:val="00620145"/>
    <w:rsid w:val="006204C3"/>
    <w:rsid w:val="00622C8C"/>
    <w:rsid w:val="0063462E"/>
    <w:rsid w:val="00640794"/>
    <w:rsid w:val="006565E8"/>
    <w:rsid w:val="006630A8"/>
    <w:rsid w:val="006B54BD"/>
    <w:rsid w:val="006F1772"/>
    <w:rsid w:val="00713226"/>
    <w:rsid w:val="00716E0E"/>
    <w:rsid w:val="0073572D"/>
    <w:rsid w:val="0075202E"/>
    <w:rsid w:val="00755138"/>
    <w:rsid w:val="007731B3"/>
    <w:rsid w:val="00786090"/>
    <w:rsid w:val="007A01D6"/>
    <w:rsid w:val="007C2B85"/>
    <w:rsid w:val="007C6C71"/>
    <w:rsid w:val="007D6CD0"/>
    <w:rsid w:val="007E4CCD"/>
    <w:rsid w:val="0082397D"/>
    <w:rsid w:val="00833F72"/>
    <w:rsid w:val="00862415"/>
    <w:rsid w:val="00870AF0"/>
    <w:rsid w:val="008766DB"/>
    <w:rsid w:val="00887C68"/>
    <w:rsid w:val="008942E7"/>
    <w:rsid w:val="008943B5"/>
    <w:rsid w:val="008A1204"/>
    <w:rsid w:val="008A7BCB"/>
    <w:rsid w:val="008A7D66"/>
    <w:rsid w:val="008B5FC0"/>
    <w:rsid w:val="008E42DC"/>
    <w:rsid w:val="00900CCA"/>
    <w:rsid w:val="00904623"/>
    <w:rsid w:val="00924B77"/>
    <w:rsid w:val="00940DA2"/>
    <w:rsid w:val="00942E08"/>
    <w:rsid w:val="00965646"/>
    <w:rsid w:val="00986BE4"/>
    <w:rsid w:val="009937C5"/>
    <w:rsid w:val="009B0AF2"/>
    <w:rsid w:val="009E055C"/>
    <w:rsid w:val="00A22E53"/>
    <w:rsid w:val="00A5345C"/>
    <w:rsid w:val="00A61540"/>
    <w:rsid w:val="00A74F6F"/>
    <w:rsid w:val="00A800FD"/>
    <w:rsid w:val="00AB6764"/>
    <w:rsid w:val="00AB7837"/>
    <w:rsid w:val="00AD7557"/>
    <w:rsid w:val="00AF62C8"/>
    <w:rsid w:val="00B050ED"/>
    <w:rsid w:val="00B12C06"/>
    <w:rsid w:val="00B50C5D"/>
    <w:rsid w:val="00B51019"/>
    <w:rsid w:val="00B51253"/>
    <w:rsid w:val="00B525CC"/>
    <w:rsid w:val="00B64B0D"/>
    <w:rsid w:val="00B74072"/>
    <w:rsid w:val="00B803F5"/>
    <w:rsid w:val="00BA7B20"/>
    <w:rsid w:val="00BC0460"/>
    <w:rsid w:val="00BF34B7"/>
    <w:rsid w:val="00C1124C"/>
    <w:rsid w:val="00C26291"/>
    <w:rsid w:val="00C2787B"/>
    <w:rsid w:val="00C43DD8"/>
    <w:rsid w:val="00C475E9"/>
    <w:rsid w:val="00C96E49"/>
    <w:rsid w:val="00D404F2"/>
    <w:rsid w:val="00D42181"/>
    <w:rsid w:val="00D425FA"/>
    <w:rsid w:val="00D85F9D"/>
    <w:rsid w:val="00DF1AC5"/>
    <w:rsid w:val="00E04863"/>
    <w:rsid w:val="00E26F0F"/>
    <w:rsid w:val="00E27139"/>
    <w:rsid w:val="00E4063D"/>
    <w:rsid w:val="00E56377"/>
    <w:rsid w:val="00E607E6"/>
    <w:rsid w:val="00ED22DA"/>
    <w:rsid w:val="00F15E18"/>
    <w:rsid w:val="00F54961"/>
    <w:rsid w:val="00F65909"/>
    <w:rsid w:val="00F75862"/>
    <w:rsid w:val="00F86552"/>
    <w:rsid w:val="00FB39ED"/>
    <w:rsid w:val="00FB54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2D5A4"/>
  <w15:docId w15:val="{D1013CF2-D5AB-4915-975F-004F5C52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85F9D"/>
    <w:pPr>
      <w:ind w:left="720"/>
      <w:contextualSpacing/>
    </w:pPr>
  </w:style>
  <w:style w:type="paragraph" w:customStyle="1" w:styleId="Default">
    <w:name w:val="Default"/>
    <w:rsid w:val="00BC0460"/>
    <w:pPr>
      <w:autoSpaceDE w:val="0"/>
      <w:autoSpaceDN w:val="0"/>
      <w:adjustRightInd w:val="0"/>
    </w:pPr>
    <w:rPr>
      <w:rFonts w:ascii="Georgia" w:eastAsiaTheme="minorHAnsi" w:hAnsi="Georgia" w:cs="Georgia"/>
      <w:color w:val="000000"/>
      <w:sz w:val="24"/>
      <w:szCs w:val="24"/>
      <w:lang w:eastAsia="en-US"/>
    </w:rPr>
  </w:style>
  <w:style w:type="paragraph" w:styleId="Testonotaapidipagina">
    <w:name w:val="footnote text"/>
    <w:basedOn w:val="Normale"/>
    <w:link w:val="TestonotaapidipaginaCarattere"/>
    <w:rsid w:val="004E5135"/>
    <w:pPr>
      <w:spacing w:line="240" w:lineRule="auto"/>
    </w:pPr>
    <w:rPr>
      <w:szCs w:val="20"/>
    </w:rPr>
  </w:style>
  <w:style w:type="character" w:customStyle="1" w:styleId="TestonotaapidipaginaCarattere">
    <w:name w:val="Testo nota a piè di pagina Carattere"/>
    <w:basedOn w:val="Carpredefinitoparagrafo"/>
    <w:link w:val="Testonotaapidipagina"/>
    <w:rsid w:val="004E5135"/>
  </w:style>
  <w:style w:type="character" w:styleId="Rimandonotaapidipagina">
    <w:name w:val="footnote reference"/>
    <w:basedOn w:val="Carpredefinitoparagrafo"/>
    <w:rsid w:val="004E5135"/>
    <w:rPr>
      <w:vertAlign w:val="superscript"/>
    </w:rPr>
  </w:style>
  <w:style w:type="character" w:styleId="Collegamentoipertestuale">
    <w:name w:val="Hyperlink"/>
    <w:basedOn w:val="Carpredefinitoparagrafo"/>
    <w:rsid w:val="004E5135"/>
    <w:rPr>
      <w:color w:val="0563C1" w:themeColor="hyperlink"/>
      <w:u w:val="single"/>
    </w:rPr>
  </w:style>
  <w:style w:type="character" w:styleId="Menzionenonrisolta">
    <w:name w:val="Unresolved Mention"/>
    <w:basedOn w:val="Carpredefinitoparagrafo"/>
    <w:uiPriority w:val="99"/>
    <w:semiHidden/>
    <w:unhideWhenUsed/>
    <w:rsid w:val="007E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38B2-2C42-4F58-A5B2-D2D03EB4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1772</Words>
  <Characters>10475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2023-07-18T13:29:00Z</dcterms:created>
  <dcterms:modified xsi:type="dcterms:W3CDTF">2024-01-10T13:15:00Z</dcterms:modified>
</cp:coreProperties>
</file>