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C878" w14:textId="77777777" w:rsidR="00544A90" w:rsidRPr="001C7866" w:rsidRDefault="00544A90" w:rsidP="00544A90">
      <w:pPr>
        <w:pStyle w:val="Titolo1"/>
        <w:rPr>
          <w:noProof w:val="0"/>
          <w:lang w:val="en-GB"/>
        </w:rPr>
      </w:pPr>
      <w:r w:rsidRPr="001C7866">
        <w:rPr>
          <w:noProof w:val="0"/>
          <w:lang w:val="en-GB"/>
        </w:rPr>
        <w:t xml:space="preserve">Information Literacy and Web Languages </w:t>
      </w:r>
    </w:p>
    <w:p w14:paraId="7401075E" w14:textId="77777777" w:rsidR="00BA6D96" w:rsidRPr="00B6011F" w:rsidRDefault="00BA6D96" w:rsidP="00BA6D96">
      <w:pPr>
        <w:rPr>
          <w:sz w:val="24"/>
          <w:lang w:eastAsia="zh-CN"/>
        </w:rPr>
      </w:pPr>
      <w:r w:rsidRPr="004E7B00">
        <w:rPr>
          <w:smallCaps/>
          <w:sz w:val="18"/>
          <w:szCs w:val="18"/>
        </w:rPr>
        <w:t xml:space="preserve">Prof. </w:t>
      </w:r>
      <w:r>
        <w:rPr>
          <w:smallCaps/>
          <w:sz w:val="18"/>
          <w:szCs w:val="18"/>
        </w:rPr>
        <w:t>Massimiliano Montulli</w:t>
      </w:r>
      <w:r w:rsidRPr="004E7B00">
        <w:rPr>
          <w:smallCaps/>
          <w:sz w:val="18"/>
          <w:szCs w:val="18"/>
        </w:rPr>
        <w:t xml:space="preserve">; Prof. </w:t>
      </w:r>
      <w:r>
        <w:rPr>
          <w:smallCaps/>
          <w:sz w:val="18"/>
          <w:szCs w:val="18"/>
        </w:rPr>
        <w:t>Stefano Pasta</w:t>
      </w:r>
      <w:r w:rsidRPr="00B6011F">
        <w:rPr>
          <w:smallCaps/>
          <w:sz w:val="18"/>
          <w:szCs w:val="18"/>
        </w:rPr>
        <w:t>; Prof.</w:t>
      </w:r>
      <w:r>
        <w:rPr>
          <w:smallCaps/>
          <w:sz w:val="18"/>
          <w:szCs w:val="18"/>
        </w:rPr>
        <w:t xml:space="preserve"> Federico Faloppa</w:t>
      </w:r>
      <w:r w:rsidRPr="00B6011F">
        <w:rPr>
          <w:smallCaps/>
          <w:sz w:val="18"/>
          <w:szCs w:val="18"/>
        </w:rPr>
        <w:t xml:space="preserve"> </w:t>
      </w:r>
    </w:p>
    <w:p w14:paraId="24449FCE" w14:textId="156020B2" w:rsidR="009B2284" w:rsidRPr="001C7866" w:rsidRDefault="003F4D5E" w:rsidP="005937F1">
      <w:pPr>
        <w:spacing w:before="240"/>
        <w:rPr>
          <w:rFonts w:eastAsia="Calibri"/>
          <w:smallCaps/>
          <w:sz w:val="18"/>
          <w:lang w:val="en-GB" w:eastAsia="en-US"/>
        </w:rPr>
      </w:pPr>
      <w:r w:rsidRPr="001C7866">
        <w:rPr>
          <w:rFonts w:eastAsia="Calibri"/>
          <w:lang w:val="en-GB" w:eastAsia="en-US"/>
        </w:rPr>
        <w:t xml:space="preserve">The two semesters of the course, </w:t>
      </w:r>
      <w:r w:rsidR="0076699B" w:rsidRPr="001C7866">
        <w:rPr>
          <w:rFonts w:eastAsia="Calibri"/>
          <w:lang w:val="en-GB" w:eastAsia="en-US"/>
        </w:rPr>
        <w:t>worth</w:t>
      </w:r>
      <w:r w:rsidRPr="001C7866">
        <w:rPr>
          <w:rFonts w:eastAsia="Calibri"/>
          <w:lang w:val="en-GB" w:eastAsia="en-US"/>
        </w:rPr>
        <w:t xml:space="preserve"> 5 </w:t>
      </w:r>
      <w:r w:rsidR="00762A0B" w:rsidRPr="001C7866">
        <w:rPr>
          <w:rFonts w:eastAsia="Calibri"/>
          <w:lang w:val="en-GB" w:eastAsia="en-US"/>
        </w:rPr>
        <w:t xml:space="preserve">ECTS </w:t>
      </w:r>
      <w:r w:rsidRPr="001C7866">
        <w:rPr>
          <w:rFonts w:eastAsia="Calibri"/>
          <w:lang w:val="en-GB" w:eastAsia="en-US"/>
        </w:rPr>
        <w:t xml:space="preserve">credits each, also include </w:t>
      </w:r>
      <w:r w:rsidR="00762A0B" w:rsidRPr="001C7866">
        <w:rPr>
          <w:rFonts w:eastAsia="Calibri"/>
          <w:lang w:val="en-GB" w:eastAsia="en-US"/>
        </w:rPr>
        <w:t>an</w:t>
      </w:r>
      <w:r w:rsidRPr="001C7866">
        <w:rPr>
          <w:rFonts w:eastAsia="Calibri"/>
          <w:lang w:val="en-GB" w:eastAsia="en-US"/>
        </w:rPr>
        <w:t xml:space="preserve"> integration of 2 </w:t>
      </w:r>
      <w:r w:rsidR="00762A0B" w:rsidRPr="001C7866">
        <w:rPr>
          <w:rFonts w:eastAsia="Calibri"/>
          <w:lang w:val="en-GB" w:eastAsia="en-US"/>
        </w:rPr>
        <w:t xml:space="preserve">ECTS </w:t>
      </w:r>
      <w:r w:rsidRPr="001C7866">
        <w:rPr>
          <w:rFonts w:eastAsia="Calibri"/>
          <w:lang w:val="en-GB" w:eastAsia="en-US"/>
        </w:rPr>
        <w:t xml:space="preserve">credits </w:t>
      </w:r>
      <w:r w:rsidR="00762A0B" w:rsidRPr="001C7866">
        <w:rPr>
          <w:rFonts w:eastAsia="Calibri"/>
          <w:lang w:val="en-GB" w:eastAsia="en-US"/>
        </w:rPr>
        <w:t xml:space="preserve">for </w:t>
      </w:r>
      <w:r w:rsidR="00756A71" w:rsidRPr="001C7866">
        <w:rPr>
          <w:rFonts w:eastAsia="Calibri"/>
          <w:lang w:val="en-GB" w:eastAsia="en-US"/>
        </w:rPr>
        <w:t xml:space="preserve">lectures </w:t>
      </w:r>
      <w:r w:rsidRPr="001C7866">
        <w:rPr>
          <w:rFonts w:eastAsia="Calibri"/>
          <w:lang w:val="en-GB" w:eastAsia="en-US"/>
        </w:rPr>
        <w:t xml:space="preserve">held by a visiting professor. The three </w:t>
      </w:r>
      <w:r w:rsidR="00756A71" w:rsidRPr="001C7866">
        <w:rPr>
          <w:rFonts w:eastAsia="Calibri"/>
          <w:lang w:val="en-GB" w:eastAsia="en-US"/>
        </w:rPr>
        <w:t>lecturers</w:t>
      </w:r>
      <w:r w:rsidRPr="001C7866">
        <w:rPr>
          <w:rFonts w:eastAsia="Calibri"/>
          <w:lang w:val="en-GB" w:eastAsia="en-US"/>
        </w:rPr>
        <w:t xml:space="preserve"> share the didactic structure and the </w:t>
      </w:r>
      <w:r w:rsidR="00B1786D" w:rsidRPr="001C7866">
        <w:rPr>
          <w:rFonts w:eastAsia="Calibri"/>
          <w:lang w:val="en-GB" w:eastAsia="en-US"/>
        </w:rPr>
        <w:t>assessm</w:t>
      </w:r>
      <w:r w:rsidR="00756A71" w:rsidRPr="001C7866">
        <w:rPr>
          <w:rFonts w:eastAsia="Calibri"/>
          <w:lang w:val="en-GB" w:eastAsia="en-US"/>
        </w:rPr>
        <w:t>en</w:t>
      </w:r>
      <w:r w:rsidR="00B1786D" w:rsidRPr="001C7866">
        <w:rPr>
          <w:rFonts w:eastAsia="Calibri"/>
          <w:lang w:val="en-GB" w:eastAsia="en-US"/>
        </w:rPr>
        <w:t>t</w:t>
      </w:r>
      <w:r w:rsidRPr="001C7866">
        <w:rPr>
          <w:rFonts w:eastAsia="Calibri"/>
          <w:lang w:val="en-GB" w:eastAsia="en-US"/>
        </w:rPr>
        <w:t xml:space="preserve"> criteria</w:t>
      </w:r>
      <w:r w:rsidR="00D769A2" w:rsidRPr="001C7866">
        <w:rPr>
          <w:rFonts w:eastAsia="Calibri"/>
          <w:lang w:val="en-GB" w:eastAsia="en-US"/>
        </w:rPr>
        <w:t>,</w:t>
      </w:r>
      <w:r w:rsidRPr="001C7866">
        <w:rPr>
          <w:rFonts w:eastAsia="Calibri"/>
          <w:lang w:val="en-GB" w:eastAsia="en-US"/>
        </w:rPr>
        <w:t xml:space="preserve"> </w:t>
      </w:r>
      <w:r w:rsidR="00D769A2" w:rsidRPr="001C7866">
        <w:rPr>
          <w:rFonts w:eastAsia="Calibri"/>
          <w:lang w:val="en-GB" w:eastAsia="en-US"/>
        </w:rPr>
        <w:t xml:space="preserve">and </w:t>
      </w:r>
      <w:r w:rsidRPr="001C7866">
        <w:rPr>
          <w:rFonts w:eastAsia="Calibri"/>
          <w:lang w:val="en-GB" w:eastAsia="en-US"/>
        </w:rPr>
        <w:t>propos</w:t>
      </w:r>
      <w:r w:rsidR="00D769A2" w:rsidRPr="001C7866">
        <w:rPr>
          <w:rFonts w:eastAsia="Calibri"/>
          <w:lang w:val="en-GB" w:eastAsia="en-US"/>
        </w:rPr>
        <w:t>e</w:t>
      </w:r>
      <w:r w:rsidRPr="001C7866">
        <w:rPr>
          <w:rFonts w:eastAsia="Calibri"/>
          <w:lang w:val="en-GB" w:eastAsia="en-US"/>
        </w:rPr>
        <w:t xml:space="preserve"> an integrated exam</w:t>
      </w:r>
      <w:r w:rsidR="00756A71" w:rsidRPr="001C7866">
        <w:rPr>
          <w:rFonts w:eastAsia="Calibri"/>
          <w:lang w:val="en-GB" w:eastAsia="en-US"/>
        </w:rPr>
        <w:t>.</w:t>
      </w:r>
    </w:p>
    <w:p w14:paraId="0EA9E7B0" w14:textId="1ECFDE32" w:rsidR="00375675" w:rsidRPr="001C7866" w:rsidRDefault="003F4D5E" w:rsidP="00375675">
      <w:pPr>
        <w:spacing w:before="240" w:after="120"/>
        <w:rPr>
          <w:rFonts w:eastAsia="Calibri"/>
          <w:b/>
          <w:sz w:val="18"/>
          <w:lang w:val="en-GB" w:eastAsia="en-US"/>
        </w:rPr>
      </w:pPr>
      <w:bookmarkStart w:id="0" w:name="_Hlk76557115"/>
      <w:r w:rsidRPr="001C7866">
        <w:rPr>
          <w:b/>
          <w:i/>
          <w:sz w:val="18"/>
          <w:lang w:val="en-GB"/>
        </w:rPr>
        <w:t>COURSE AIMS AND INTENDED LEARNING OUTCOMES</w:t>
      </w:r>
      <w:bookmarkEnd w:id="0"/>
      <w:r w:rsidR="00783054" w:rsidRPr="001C7866">
        <w:rPr>
          <w:rFonts w:eastAsia="Calibri"/>
          <w:b/>
          <w:i/>
          <w:sz w:val="18"/>
          <w:lang w:val="en-GB" w:eastAsia="en-US"/>
        </w:rPr>
        <w:tab/>
      </w:r>
    </w:p>
    <w:p w14:paraId="09F59FC5" w14:textId="6D6ACA73" w:rsidR="00DA7467" w:rsidRPr="001C7866" w:rsidRDefault="00756A71" w:rsidP="00DA7467">
      <w:pPr>
        <w:rPr>
          <w:rFonts w:eastAsia="Calibri"/>
          <w:i/>
          <w:lang w:val="en-GB" w:eastAsia="en-US"/>
        </w:rPr>
      </w:pPr>
      <w:r w:rsidRPr="001C7866">
        <w:rPr>
          <w:rFonts w:eastAsia="Calibri"/>
          <w:smallCaps/>
          <w:sz w:val="18"/>
          <w:lang w:val="en-GB" w:eastAsia="en-US"/>
        </w:rPr>
        <w:t>First</w:t>
      </w:r>
      <w:r w:rsidR="00DA7467" w:rsidRPr="001C7866">
        <w:rPr>
          <w:rFonts w:eastAsia="Calibri"/>
          <w:smallCaps/>
          <w:sz w:val="18"/>
          <w:lang w:val="en-GB" w:eastAsia="en-US"/>
        </w:rPr>
        <w:t xml:space="preserve"> semest</w:t>
      </w:r>
      <w:r w:rsidRPr="001C7866">
        <w:rPr>
          <w:rFonts w:eastAsia="Calibri"/>
          <w:smallCaps/>
          <w:sz w:val="18"/>
          <w:lang w:val="en-GB" w:eastAsia="en-US"/>
        </w:rPr>
        <w:t>er</w:t>
      </w:r>
      <w:r w:rsidR="00DA7467" w:rsidRPr="001C7866">
        <w:rPr>
          <w:rFonts w:eastAsia="Calibri"/>
          <w:i/>
          <w:lang w:val="en-GB" w:eastAsia="en-US"/>
        </w:rPr>
        <w:t xml:space="preserve">: Prof. </w:t>
      </w:r>
      <w:r w:rsidR="00174BDE" w:rsidRPr="001C7866">
        <w:rPr>
          <w:rFonts w:eastAsia="Calibri"/>
          <w:i/>
          <w:lang w:val="en-GB" w:eastAsia="en-US"/>
        </w:rPr>
        <w:t>Massimiliano Montulli</w:t>
      </w:r>
    </w:p>
    <w:p w14:paraId="2EFEFF91" w14:textId="06BE1C70" w:rsidR="00DA7467" w:rsidRPr="001C7866" w:rsidRDefault="00756A71" w:rsidP="00DA7467">
      <w:pPr>
        <w:rPr>
          <w:rFonts w:eastAsia="Calibri"/>
          <w:lang w:val="en-GB" w:eastAsia="en-US"/>
        </w:rPr>
      </w:pPr>
      <w:r w:rsidRPr="001C7866">
        <w:rPr>
          <w:rFonts w:eastAsia="Calibri"/>
          <w:lang w:val="en-GB" w:eastAsia="en-US"/>
        </w:rPr>
        <w:t xml:space="preserve">The general </w:t>
      </w:r>
      <w:r w:rsidR="00BB25C6" w:rsidRPr="001C7866">
        <w:rPr>
          <w:rFonts w:eastAsia="Calibri"/>
          <w:lang w:val="en-GB" w:eastAsia="en-US"/>
        </w:rPr>
        <w:t>aim</w:t>
      </w:r>
      <w:r w:rsidRPr="001C7866">
        <w:rPr>
          <w:rFonts w:eastAsia="Calibri"/>
          <w:lang w:val="en-GB" w:eastAsia="en-US"/>
        </w:rPr>
        <w:t xml:space="preserve"> of the course is to offer students the basic notions of ICT and some of its main applications in order to understand the evolution of the media system and the influence that these languages have in contemporary society</w:t>
      </w:r>
      <w:r w:rsidR="00DA7467" w:rsidRPr="001C7866">
        <w:rPr>
          <w:rFonts w:eastAsia="Calibri"/>
          <w:lang w:val="en-GB" w:eastAsia="en-US"/>
        </w:rPr>
        <w:t>.</w:t>
      </w:r>
    </w:p>
    <w:p w14:paraId="079F1D98" w14:textId="4D3AD66E" w:rsidR="00DA7467" w:rsidRPr="001C7866" w:rsidRDefault="00934FA3" w:rsidP="00DA7467">
      <w:pPr>
        <w:rPr>
          <w:rFonts w:eastAsia="Calibri"/>
          <w:lang w:val="en-GB" w:eastAsia="en-US"/>
        </w:rPr>
      </w:pPr>
      <w:r w:rsidRPr="001C7866">
        <w:rPr>
          <w:rFonts w:eastAsia="Calibri"/>
          <w:lang w:val="en-GB" w:eastAsia="en-US"/>
        </w:rPr>
        <w:t>Specifically, the course</w:t>
      </w:r>
      <w:r w:rsidR="00D769A2" w:rsidRPr="001C7866">
        <w:rPr>
          <w:rFonts w:eastAsia="Calibri"/>
          <w:lang w:val="en-GB" w:eastAsia="en-US"/>
        </w:rPr>
        <w:t xml:space="preserve"> learning</w:t>
      </w:r>
      <w:r w:rsidRPr="001C7866">
        <w:rPr>
          <w:rFonts w:eastAsia="Calibri"/>
          <w:lang w:val="en-GB" w:eastAsia="en-US"/>
        </w:rPr>
        <w:t xml:space="preserve"> objectives in its first semester are</w:t>
      </w:r>
      <w:r w:rsidR="00DA7467" w:rsidRPr="001C7866">
        <w:rPr>
          <w:rFonts w:eastAsia="Calibri"/>
          <w:lang w:val="en-GB" w:eastAsia="en-US"/>
        </w:rPr>
        <w:t>:</w:t>
      </w:r>
    </w:p>
    <w:p w14:paraId="7E3F015E" w14:textId="119F456F" w:rsidR="00DA7467" w:rsidRPr="001C7866" w:rsidRDefault="00DA7467" w:rsidP="00DA7467">
      <w:pPr>
        <w:ind w:left="284" w:hanging="284"/>
        <w:rPr>
          <w:rFonts w:eastAsia="Calibri"/>
          <w:lang w:val="en-GB" w:eastAsia="en-US"/>
        </w:rPr>
      </w:pPr>
      <w:r w:rsidRPr="001C7866">
        <w:rPr>
          <w:rFonts w:eastAsia="Calibri"/>
          <w:lang w:val="en-GB" w:eastAsia="en-US"/>
        </w:rPr>
        <w:t>–</w:t>
      </w:r>
      <w:r w:rsidRPr="001C7866">
        <w:rPr>
          <w:rFonts w:eastAsia="Calibri"/>
          <w:lang w:val="en-GB" w:eastAsia="en-US"/>
        </w:rPr>
        <w:tab/>
      </w:r>
      <w:r w:rsidR="00934FA3" w:rsidRPr="001C7866">
        <w:rPr>
          <w:rFonts w:eastAsia="Calibri"/>
          <w:lang w:val="en-GB" w:eastAsia="en-US"/>
        </w:rPr>
        <w:t>understand the evolutionary paths of information technologies and the dynamics of communication in the knowledge society</w:t>
      </w:r>
      <w:r w:rsidR="00174BDE" w:rsidRPr="001C7866">
        <w:rPr>
          <w:rFonts w:eastAsia="Calibri"/>
          <w:lang w:val="en-GB" w:eastAsia="en-US"/>
        </w:rPr>
        <w:t>;</w:t>
      </w:r>
    </w:p>
    <w:p w14:paraId="52247958" w14:textId="1486B580" w:rsidR="00DA7467" w:rsidRPr="001C7866" w:rsidRDefault="00DA7467" w:rsidP="00DA7467">
      <w:pPr>
        <w:ind w:left="284" w:hanging="284"/>
        <w:rPr>
          <w:rFonts w:eastAsia="Calibri"/>
          <w:lang w:val="en-GB" w:eastAsia="en-US"/>
        </w:rPr>
      </w:pPr>
      <w:r w:rsidRPr="001C7866">
        <w:rPr>
          <w:rFonts w:eastAsia="Calibri"/>
          <w:lang w:val="en-GB" w:eastAsia="en-US"/>
        </w:rPr>
        <w:t>–</w:t>
      </w:r>
      <w:r w:rsidRPr="001C7866">
        <w:rPr>
          <w:rFonts w:eastAsia="Calibri"/>
          <w:lang w:val="en-GB" w:eastAsia="en-US"/>
        </w:rPr>
        <w:tab/>
      </w:r>
      <w:r w:rsidR="00DA477D" w:rsidRPr="001C7866">
        <w:rPr>
          <w:rFonts w:eastAsia="Calibri"/>
          <w:lang w:val="en-GB" w:eastAsia="en-US"/>
        </w:rPr>
        <w:t>know and understand the potential applications of these technologies and services in the field of human</w:t>
      </w:r>
      <w:r w:rsidR="0052111C" w:rsidRPr="001C7866">
        <w:rPr>
          <w:rFonts w:eastAsia="Calibri"/>
          <w:lang w:val="en-GB" w:eastAsia="en-US"/>
        </w:rPr>
        <w:t xml:space="preserve"> sciences</w:t>
      </w:r>
      <w:r w:rsidR="00DA477D" w:rsidRPr="001C7866">
        <w:rPr>
          <w:rFonts w:eastAsia="Calibri"/>
          <w:lang w:val="en-GB" w:eastAsia="en-US"/>
        </w:rPr>
        <w:t xml:space="preserve"> and communication</w:t>
      </w:r>
      <w:r w:rsidR="00174BDE" w:rsidRPr="001C7866">
        <w:rPr>
          <w:rFonts w:eastAsia="Calibri"/>
          <w:lang w:val="en-GB" w:eastAsia="en-US"/>
        </w:rPr>
        <w:t>;</w:t>
      </w:r>
    </w:p>
    <w:p w14:paraId="2705BE1A" w14:textId="4DDCDF21" w:rsidR="001E64D8" w:rsidRPr="001C7866" w:rsidRDefault="001E64D8" w:rsidP="001E64D8">
      <w:pPr>
        <w:ind w:left="284" w:hanging="284"/>
        <w:rPr>
          <w:rFonts w:eastAsia="Calibri"/>
          <w:lang w:val="en-GB" w:eastAsia="en-US"/>
        </w:rPr>
      </w:pPr>
      <w:r w:rsidRPr="001C7866">
        <w:rPr>
          <w:rFonts w:eastAsia="Calibri"/>
          <w:lang w:val="en-GB" w:eastAsia="en-US"/>
        </w:rPr>
        <w:t>–</w:t>
      </w:r>
      <w:r w:rsidRPr="001C7866">
        <w:rPr>
          <w:rFonts w:eastAsia="Calibri"/>
          <w:lang w:val="en-GB" w:eastAsia="en-US"/>
        </w:rPr>
        <w:tab/>
      </w:r>
      <w:r w:rsidR="00DA477D" w:rsidRPr="001C7866">
        <w:rPr>
          <w:rFonts w:eastAsia="Calibri"/>
          <w:lang w:val="en-GB" w:eastAsia="en-US"/>
        </w:rPr>
        <w:t xml:space="preserve">build and manage a </w:t>
      </w:r>
      <w:r w:rsidR="00DA477D" w:rsidRPr="001C7866">
        <w:rPr>
          <w:rFonts w:eastAsia="Calibri"/>
          <w:i/>
          <w:iCs/>
          <w:lang w:val="en-GB" w:eastAsia="en-US"/>
        </w:rPr>
        <w:t>blog</w:t>
      </w:r>
      <w:r w:rsidR="00DA477D" w:rsidRPr="001C7866">
        <w:rPr>
          <w:rFonts w:eastAsia="Calibri"/>
          <w:lang w:val="en-GB" w:eastAsia="en-US"/>
        </w:rPr>
        <w:t xml:space="preserve"> content plan from a free </w:t>
      </w:r>
      <w:r w:rsidR="00DA477D" w:rsidRPr="001C7866">
        <w:rPr>
          <w:rFonts w:eastAsia="Calibri"/>
          <w:i/>
          <w:iCs/>
          <w:lang w:val="en-GB" w:eastAsia="en-US"/>
        </w:rPr>
        <w:t>self</w:t>
      </w:r>
      <w:r w:rsidR="0052111C" w:rsidRPr="001C7866">
        <w:rPr>
          <w:rFonts w:eastAsia="Calibri"/>
          <w:i/>
          <w:iCs/>
          <w:lang w:val="en-GB" w:eastAsia="en-US"/>
        </w:rPr>
        <w:t>-</w:t>
      </w:r>
      <w:r w:rsidR="00DA477D" w:rsidRPr="001C7866">
        <w:rPr>
          <w:rFonts w:eastAsia="Calibri"/>
          <w:i/>
          <w:iCs/>
          <w:lang w:val="en-GB" w:eastAsia="en-US"/>
        </w:rPr>
        <w:t>publishing</w:t>
      </w:r>
      <w:r w:rsidR="00DA477D" w:rsidRPr="001C7866">
        <w:rPr>
          <w:rFonts w:eastAsia="Calibri"/>
          <w:lang w:val="en-GB" w:eastAsia="en-US"/>
        </w:rPr>
        <w:t xml:space="preserve"> platform</w:t>
      </w:r>
      <w:r w:rsidRPr="001C7866">
        <w:rPr>
          <w:rFonts w:eastAsia="Calibri"/>
          <w:lang w:val="en-GB" w:eastAsia="en-US"/>
        </w:rPr>
        <w:t>;</w:t>
      </w:r>
    </w:p>
    <w:p w14:paraId="530D0F17" w14:textId="51FEB5D1" w:rsidR="000C7474" w:rsidRPr="001C7866" w:rsidRDefault="00DA7467" w:rsidP="00CC72B8">
      <w:pPr>
        <w:ind w:left="284" w:hanging="284"/>
        <w:rPr>
          <w:rFonts w:eastAsia="Calibri"/>
          <w:lang w:val="en-GB" w:eastAsia="en-US"/>
        </w:rPr>
      </w:pPr>
      <w:r w:rsidRPr="001C7866">
        <w:rPr>
          <w:rFonts w:eastAsia="Calibri"/>
          <w:lang w:val="en-GB" w:eastAsia="en-US"/>
        </w:rPr>
        <w:t>–</w:t>
      </w:r>
      <w:r w:rsidRPr="001C7866">
        <w:rPr>
          <w:rFonts w:eastAsia="Calibri"/>
          <w:lang w:val="en-GB" w:eastAsia="en-US"/>
        </w:rPr>
        <w:tab/>
      </w:r>
      <w:r w:rsidR="00DA477D" w:rsidRPr="001C7866">
        <w:rPr>
          <w:rFonts w:eastAsia="Calibri"/>
          <w:lang w:val="en-GB" w:eastAsia="en-US"/>
        </w:rPr>
        <w:t xml:space="preserve">build and manage a public profile on a </w:t>
      </w:r>
      <w:r w:rsidR="00DA477D" w:rsidRPr="001C7866">
        <w:rPr>
          <w:rFonts w:eastAsia="Calibri"/>
          <w:i/>
          <w:iCs/>
          <w:lang w:val="en-GB" w:eastAsia="en-US"/>
        </w:rPr>
        <w:t>social network</w:t>
      </w:r>
      <w:r w:rsidR="000C7474" w:rsidRPr="001C7866">
        <w:rPr>
          <w:rFonts w:eastAsia="Calibri"/>
          <w:lang w:val="en-GB" w:eastAsia="en-US"/>
        </w:rPr>
        <w:t>;</w:t>
      </w:r>
    </w:p>
    <w:p w14:paraId="1244DA2D" w14:textId="0BEFAFC5" w:rsidR="00CC72B8" w:rsidRPr="001C7866" w:rsidRDefault="00CC72B8" w:rsidP="00CC72B8">
      <w:pPr>
        <w:ind w:left="284" w:hanging="284"/>
        <w:rPr>
          <w:rFonts w:eastAsia="Calibri"/>
          <w:lang w:val="en-GB" w:eastAsia="en-US"/>
        </w:rPr>
      </w:pPr>
      <w:r w:rsidRPr="001C7866">
        <w:rPr>
          <w:rFonts w:eastAsia="Calibri"/>
          <w:lang w:val="en-GB" w:eastAsia="en-US"/>
        </w:rPr>
        <w:t>–</w:t>
      </w:r>
      <w:r w:rsidRPr="001C7866">
        <w:rPr>
          <w:rFonts w:eastAsia="Calibri"/>
          <w:lang w:val="en-GB" w:eastAsia="en-US"/>
        </w:rPr>
        <w:tab/>
      </w:r>
      <w:r w:rsidR="00DA477D" w:rsidRPr="001C7866">
        <w:rPr>
          <w:rFonts w:eastAsia="Calibri"/>
          <w:lang w:val="en-GB" w:eastAsia="en-US"/>
        </w:rPr>
        <w:t xml:space="preserve">know and understand the potential risks and related legal implications regarding the improper use of </w:t>
      </w:r>
      <w:r w:rsidR="00DA477D" w:rsidRPr="001C7866">
        <w:rPr>
          <w:rFonts w:eastAsia="Calibri"/>
          <w:i/>
          <w:iCs/>
          <w:lang w:val="en-GB" w:eastAsia="en-US"/>
        </w:rPr>
        <w:t>online</w:t>
      </w:r>
      <w:r w:rsidR="00DA477D" w:rsidRPr="001C7866">
        <w:rPr>
          <w:rFonts w:eastAsia="Calibri"/>
          <w:lang w:val="en-GB" w:eastAsia="en-US"/>
        </w:rPr>
        <w:t xml:space="preserve"> communication technologies</w:t>
      </w:r>
      <w:r w:rsidR="002321F7" w:rsidRPr="001C7866">
        <w:rPr>
          <w:rFonts w:eastAsia="Calibri"/>
          <w:lang w:val="en-GB" w:eastAsia="en-US"/>
        </w:rPr>
        <w:t>.</w:t>
      </w:r>
    </w:p>
    <w:p w14:paraId="05C687AA" w14:textId="5073F862" w:rsidR="00DA7467" w:rsidRPr="001C7866" w:rsidRDefault="00DA7467" w:rsidP="00DA7467">
      <w:pPr>
        <w:ind w:left="284" w:hanging="284"/>
        <w:rPr>
          <w:rFonts w:eastAsia="Calibri"/>
          <w:lang w:val="en-GB" w:eastAsia="en-US"/>
        </w:rPr>
      </w:pPr>
      <w:r w:rsidRPr="001C7866">
        <w:rPr>
          <w:rFonts w:eastAsia="Calibri"/>
          <w:lang w:val="en-GB" w:eastAsia="en-US"/>
        </w:rPr>
        <w:t>A</w:t>
      </w:r>
      <w:r w:rsidR="00DA477D" w:rsidRPr="001C7866">
        <w:rPr>
          <w:rFonts w:eastAsia="Calibri"/>
          <w:lang w:val="en-GB" w:eastAsia="en-US"/>
        </w:rPr>
        <w:t>t the end of the course, students will be able to</w:t>
      </w:r>
      <w:r w:rsidRPr="001C7866">
        <w:rPr>
          <w:rFonts w:eastAsia="Calibri"/>
          <w:lang w:val="en-GB" w:eastAsia="en-US"/>
        </w:rPr>
        <w:t>:</w:t>
      </w:r>
    </w:p>
    <w:p w14:paraId="2C4F4679" w14:textId="117F4CA9" w:rsidR="00DA7467" w:rsidRPr="001C7866" w:rsidRDefault="00DA7467" w:rsidP="00DA7467">
      <w:pPr>
        <w:ind w:left="284" w:hanging="284"/>
        <w:rPr>
          <w:lang w:val="en-GB"/>
        </w:rPr>
      </w:pPr>
      <w:r w:rsidRPr="001C7866">
        <w:rPr>
          <w:lang w:val="en-GB"/>
        </w:rPr>
        <w:t>–</w:t>
      </w:r>
      <w:r w:rsidRPr="001C7866">
        <w:rPr>
          <w:lang w:val="en-GB"/>
        </w:rPr>
        <w:tab/>
      </w:r>
      <w:r w:rsidR="00B06C43" w:rsidRPr="001C7866">
        <w:rPr>
          <w:lang w:val="en-GB"/>
        </w:rPr>
        <w:t xml:space="preserve">design, create, distribute media products or communication experiences of an </w:t>
      </w:r>
      <w:r w:rsidR="00B06C43" w:rsidRPr="001C7866">
        <w:rPr>
          <w:i/>
          <w:iCs/>
          <w:lang w:val="en-GB"/>
        </w:rPr>
        <w:t>educational</w:t>
      </w:r>
      <w:r w:rsidR="00B06C43" w:rsidRPr="001C7866">
        <w:rPr>
          <w:lang w:val="en-GB"/>
        </w:rPr>
        <w:t xml:space="preserve"> or </w:t>
      </w:r>
      <w:r w:rsidR="00B06C43" w:rsidRPr="001C7866">
        <w:rPr>
          <w:i/>
          <w:iCs/>
          <w:lang w:val="en-GB"/>
        </w:rPr>
        <w:t>edutainment</w:t>
      </w:r>
      <w:r w:rsidR="00B06C43" w:rsidRPr="001C7866">
        <w:rPr>
          <w:lang w:val="en-GB"/>
        </w:rPr>
        <w:t xml:space="preserve"> nature</w:t>
      </w:r>
      <w:r w:rsidRPr="001C7866">
        <w:rPr>
          <w:lang w:val="en-GB"/>
        </w:rPr>
        <w:t xml:space="preserve">; </w:t>
      </w:r>
    </w:p>
    <w:p w14:paraId="784F4EE5" w14:textId="61F10625" w:rsidR="00DA7467" w:rsidRPr="001C7866" w:rsidRDefault="00DA7467" w:rsidP="00DA7467">
      <w:pPr>
        <w:ind w:left="284" w:hanging="284"/>
        <w:rPr>
          <w:lang w:val="en-GB"/>
        </w:rPr>
      </w:pPr>
      <w:r w:rsidRPr="001C7866">
        <w:rPr>
          <w:lang w:val="en-GB"/>
        </w:rPr>
        <w:t>–</w:t>
      </w:r>
      <w:r w:rsidRPr="001C7866">
        <w:rPr>
          <w:lang w:val="en-GB"/>
        </w:rPr>
        <w:tab/>
      </w:r>
      <w:r w:rsidR="00B06C43" w:rsidRPr="001C7866">
        <w:rPr>
          <w:lang w:val="en-GB"/>
        </w:rPr>
        <w:t xml:space="preserve">use the digital technologies of </w:t>
      </w:r>
      <w:r w:rsidR="00B06C43" w:rsidRPr="001C7866">
        <w:rPr>
          <w:i/>
          <w:iCs/>
          <w:lang w:val="en-GB"/>
        </w:rPr>
        <w:t>online</w:t>
      </w:r>
      <w:r w:rsidR="00B06C43" w:rsidRPr="001C7866">
        <w:rPr>
          <w:lang w:val="en-GB"/>
        </w:rPr>
        <w:t xml:space="preserve"> platforms and the related production processes to integrate traditional teaching strategies with multimedia, interactive</w:t>
      </w:r>
      <w:r w:rsidR="000E1B3A" w:rsidRPr="001C7866">
        <w:rPr>
          <w:lang w:val="en-GB"/>
        </w:rPr>
        <w:t>,</w:t>
      </w:r>
      <w:r w:rsidR="00B06C43" w:rsidRPr="001C7866">
        <w:rPr>
          <w:lang w:val="en-GB"/>
        </w:rPr>
        <w:t xml:space="preserve"> and collaborative remote ones</w:t>
      </w:r>
      <w:r w:rsidRPr="001C7866">
        <w:rPr>
          <w:lang w:val="en-GB"/>
        </w:rPr>
        <w:t>.</w:t>
      </w:r>
    </w:p>
    <w:p w14:paraId="15929736" w14:textId="0FCA7044" w:rsidR="00DA7467" w:rsidRPr="001C7866" w:rsidRDefault="00DA7467" w:rsidP="00DA7467">
      <w:pPr>
        <w:pStyle w:val="Titolo2"/>
        <w:spacing w:before="120"/>
        <w:rPr>
          <w:rFonts w:ascii="Times New Roman" w:hAnsi="Times New Roman"/>
          <w:i/>
          <w:smallCaps w:val="0"/>
          <w:szCs w:val="18"/>
          <w:lang w:val="en-GB"/>
        </w:rPr>
      </w:pPr>
      <w:r w:rsidRPr="001C7866">
        <w:rPr>
          <w:rFonts w:ascii="Times New Roman" w:hAnsi="Times New Roman"/>
          <w:szCs w:val="18"/>
          <w:lang w:val="en-GB"/>
        </w:rPr>
        <w:t>Second semest</w:t>
      </w:r>
      <w:r w:rsidR="00963735" w:rsidRPr="001C7866">
        <w:rPr>
          <w:rFonts w:ascii="Times New Roman" w:hAnsi="Times New Roman"/>
          <w:szCs w:val="18"/>
          <w:lang w:val="en-GB"/>
        </w:rPr>
        <w:t>er</w:t>
      </w:r>
      <w:r w:rsidRPr="001C7866">
        <w:rPr>
          <w:rFonts w:ascii="Times New Roman" w:hAnsi="Times New Roman"/>
          <w:szCs w:val="18"/>
          <w:lang w:val="en-GB"/>
        </w:rPr>
        <w:t xml:space="preserve">: </w:t>
      </w:r>
      <w:r w:rsidRPr="001C7866">
        <w:rPr>
          <w:rFonts w:ascii="Times New Roman" w:hAnsi="Times New Roman"/>
          <w:i/>
          <w:smallCaps w:val="0"/>
          <w:sz w:val="20"/>
          <w:szCs w:val="18"/>
          <w:lang w:val="en-GB"/>
        </w:rPr>
        <w:t>Prof. Simona Ferrari</w:t>
      </w:r>
    </w:p>
    <w:p w14:paraId="33BFBB60" w14:textId="591F5B36" w:rsidR="00DA7467" w:rsidRPr="001C7866" w:rsidRDefault="00DA7DC9" w:rsidP="00DA7467">
      <w:pPr>
        <w:rPr>
          <w:rFonts w:eastAsia="Calibri"/>
          <w:lang w:val="en-GB"/>
        </w:rPr>
      </w:pPr>
      <w:r w:rsidRPr="001C7866">
        <w:rPr>
          <w:rFonts w:eastAsia="Calibri"/>
          <w:lang w:val="en-GB"/>
        </w:rPr>
        <w:t>The second part of the course (second semester) aims to make students understand the impact of digital media on the process of building and disseminating information</w:t>
      </w:r>
      <w:r w:rsidR="00DA7467" w:rsidRPr="001C7866">
        <w:rPr>
          <w:rFonts w:eastAsia="Calibri"/>
          <w:lang w:val="en-GB"/>
        </w:rPr>
        <w:t>.</w:t>
      </w:r>
    </w:p>
    <w:p w14:paraId="24EA466E" w14:textId="7685B1D9" w:rsidR="00D91E6B" w:rsidRPr="001C7866" w:rsidRDefault="00DA7DC9" w:rsidP="00D91E6B">
      <w:pPr>
        <w:rPr>
          <w:rFonts w:eastAsia="Calibri"/>
          <w:lang w:val="en-GB"/>
        </w:rPr>
      </w:pPr>
      <w:r w:rsidRPr="001C7866">
        <w:rPr>
          <w:rFonts w:eastAsia="Calibri"/>
          <w:lang w:val="en-GB"/>
        </w:rPr>
        <w:t xml:space="preserve">In particular, the course aims to provide students with the elements to contextualise the concept of Information Literacy by identifying the constitutive elements useful for its </w:t>
      </w:r>
      <w:r w:rsidR="00810A3B" w:rsidRPr="001C7866">
        <w:rPr>
          <w:rFonts w:eastAsia="Calibri"/>
          <w:lang w:val="en-GB"/>
        </w:rPr>
        <w:t>structuring</w:t>
      </w:r>
      <w:r w:rsidRPr="001C7866">
        <w:rPr>
          <w:rFonts w:eastAsia="Calibri"/>
          <w:lang w:val="en-GB"/>
        </w:rPr>
        <w:t xml:space="preserve"> in formal, informal</w:t>
      </w:r>
      <w:r w:rsidR="000E1B3A" w:rsidRPr="001C7866">
        <w:rPr>
          <w:rFonts w:eastAsia="Calibri"/>
          <w:lang w:val="en-GB"/>
        </w:rPr>
        <w:t>,</w:t>
      </w:r>
      <w:r w:rsidRPr="001C7866">
        <w:rPr>
          <w:rFonts w:eastAsia="Calibri"/>
          <w:lang w:val="en-GB"/>
        </w:rPr>
        <w:t xml:space="preserve"> and non-formal education paths starting precisely from the problemati</w:t>
      </w:r>
      <w:r w:rsidR="00810A3B" w:rsidRPr="001C7866">
        <w:rPr>
          <w:rFonts w:eastAsia="Calibri"/>
          <w:lang w:val="en-GB"/>
        </w:rPr>
        <w:t>s</w:t>
      </w:r>
      <w:r w:rsidRPr="001C7866">
        <w:rPr>
          <w:rFonts w:eastAsia="Calibri"/>
          <w:lang w:val="en-GB"/>
        </w:rPr>
        <w:t>ation of the information process in the current post-truth</w:t>
      </w:r>
      <w:r w:rsidR="00810A3B" w:rsidRPr="001C7866">
        <w:rPr>
          <w:rFonts w:eastAsia="Calibri"/>
          <w:lang w:val="en-GB"/>
        </w:rPr>
        <w:t xml:space="preserve"> society</w:t>
      </w:r>
      <w:r w:rsidR="00DA7467" w:rsidRPr="001C7866">
        <w:rPr>
          <w:rFonts w:eastAsia="Calibri"/>
          <w:lang w:val="en-GB"/>
        </w:rPr>
        <w:t>.</w:t>
      </w:r>
    </w:p>
    <w:p w14:paraId="3D5E8984" w14:textId="5B0C5A63" w:rsidR="00D91E6B" w:rsidRPr="001C7866" w:rsidRDefault="00810A3B" w:rsidP="00D91E6B">
      <w:pPr>
        <w:pBdr>
          <w:top w:val="nil"/>
          <w:left w:val="nil"/>
          <w:bottom w:val="nil"/>
          <w:right w:val="nil"/>
          <w:between w:val="nil"/>
        </w:pBdr>
        <w:tabs>
          <w:tab w:val="left" w:pos="0"/>
        </w:tabs>
        <w:rPr>
          <w:lang w:val="en-GB"/>
        </w:rPr>
      </w:pPr>
      <w:r w:rsidRPr="001C7866">
        <w:rPr>
          <w:lang w:val="en-GB"/>
        </w:rPr>
        <w:lastRenderedPageBreak/>
        <w:t>At the end of the course, the intended learning outcomes regarding Knowledge and Understanding will be</w:t>
      </w:r>
      <w:r w:rsidR="00D91E6B" w:rsidRPr="001C7866">
        <w:rPr>
          <w:lang w:val="en-GB"/>
        </w:rPr>
        <w:t>:</w:t>
      </w:r>
    </w:p>
    <w:p w14:paraId="6ECE6331" w14:textId="2913ED34" w:rsidR="00D91E6B" w:rsidRPr="001C7866" w:rsidRDefault="00810A3B" w:rsidP="00D91E6B">
      <w:pPr>
        <w:numPr>
          <w:ilvl w:val="0"/>
          <w:numId w:val="7"/>
        </w:numPr>
        <w:pBdr>
          <w:top w:val="nil"/>
          <w:left w:val="nil"/>
          <w:bottom w:val="nil"/>
          <w:right w:val="nil"/>
          <w:between w:val="nil"/>
        </w:pBdr>
        <w:tabs>
          <w:tab w:val="clear" w:pos="284"/>
          <w:tab w:val="left" w:pos="0"/>
        </w:tabs>
        <w:spacing w:line="240" w:lineRule="auto"/>
        <w:jc w:val="left"/>
        <w:rPr>
          <w:lang w:val="en-GB"/>
        </w:rPr>
      </w:pPr>
      <w:r w:rsidRPr="001C7866">
        <w:rPr>
          <w:lang w:val="en-GB"/>
        </w:rPr>
        <w:t>remember the information literacy specifics</w:t>
      </w:r>
      <w:r w:rsidR="00D91E6B" w:rsidRPr="001C7866">
        <w:rPr>
          <w:lang w:val="en-GB"/>
        </w:rPr>
        <w:t>;</w:t>
      </w:r>
    </w:p>
    <w:p w14:paraId="7EC0519F" w14:textId="400E064F" w:rsidR="00D91E6B" w:rsidRPr="001C7866" w:rsidRDefault="00810A3B" w:rsidP="00D91E6B">
      <w:pPr>
        <w:numPr>
          <w:ilvl w:val="0"/>
          <w:numId w:val="7"/>
        </w:numPr>
        <w:pBdr>
          <w:top w:val="nil"/>
          <w:left w:val="nil"/>
          <w:bottom w:val="nil"/>
          <w:right w:val="nil"/>
          <w:between w:val="nil"/>
        </w:pBdr>
        <w:tabs>
          <w:tab w:val="clear" w:pos="284"/>
          <w:tab w:val="left" w:pos="0"/>
        </w:tabs>
        <w:spacing w:line="240" w:lineRule="auto"/>
        <w:jc w:val="left"/>
        <w:rPr>
          <w:lang w:val="en-GB"/>
        </w:rPr>
      </w:pPr>
      <w:r w:rsidRPr="001C7866">
        <w:rPr>
          <w:lang w:val="en-GB"/>
        </w:rPr>
        <w:t xml:space="preserve">understand the language of information, its characteristics, the life cycle and the </w:t>
      </w:r>
      <w:r w:rsidR="00FF4745" w:rsidRPr="001C7866">
        <w:rPr>
          <w:lang w:val="en-GB"/>
        </w:rPr>
        <w:t>key issues</w:t>
      </w:r>
      <w:r w:rsidR="00D91E6B" w:rsidRPr="001C7866">
        <w:rPr>
          <w:lang w:val="en-GB"/>
        </w:rPr>
        <w:t>;</w:t>
      </w:r>
    </w:p>
    <w:p w14:paraId="5F8B8BA6" w14:textId="07800F0D" w:rsidR="00D91E6B" w:rsidRPr="001C7866" w:rsidRDefault="00A62F8A" w:rsidP="00D91E6B">
      <w:pPr>
        <w:numPr>
          <w:ilvl w:val="0"/>
          <w:numId w:val="7"/>
        </w:numPr>
        <w:pBdr>
          <w:top w:val="nil"/>
          <w:left w:val="nil"/>
          <w:bottom w:val="nil"/>
          <w:right w:val="nil"/>
          <w:between w:val="nil"/>
        </w:pBdr>
        <w:tabs>
          <w:tab w:val="clear" w:pos="284"/>
          <w:tab w:val="left" w:pos="0"/>
        </w:tabs>
        <w:spacing w:line="240" w:lineRule="auto"/>
        <w:jc w:val="left"/>
        <w:rPr>
          <w:lang w:val="en-GB"/>
        </w:rPr>
      </w:pPr>
      <w:r w:rsidRPr="001C7866">
        <w:rPr>
          <w:lang w:val="en-GB"/>
        </w:rPr>
        <w:t>analyse techniques and tools for research on the net</w:t>
      </w:r>
      <w:r w:rsidR="00D91E6B" w:rsidRPr="001C7866">
        <w:rPr>
          <w:lang w:val="en-GB"/>
        </w:rPr>
        <w:t>.</w:t>
      </w:r>
    </w:p>
    <w:p w14:paraId="0779395F" w14:textId="2336DD8F" w:rsidR="00D91E6B" w:rsidRPr="001C7866" w:rsidRDefault="002578CF" w:rsidP="00D91E6B">
      <w:pPr>
        <w:pBdr>
          <w:top w:val="nil"/>
          <w:left w:val="nil"/>
          <w:bottom w:val="nil"/>
          <w:right w:val="nil"/>
          <w:between w:val="nil"/>
        </w:pBdr>
        <w:tabs>
          <w:tab w:val="left" w:pos="0"/>
        </w:tabs>
        <w:rPr>
          <w:lang w:val="en-GB"/>
        </w:rPr>
      </w:pPr>
      <w:r w:rsidRPr="001C7866">
        <w:rPr>
          <w:lang w:val="en-GB"/>
        </w:rPr>
        <w:t>The intended learning outcomes regarding the Practical Application of Knowledge and Understanding will be</w:t>
      </w:r>
      <w:r w:rsidR="00D91E6B" w:rsidRPr="001C7866">
        <w:rPr>
          <w:lang w:val="en-GB"/>
        </w:rPr>
        <w:t>:</w:t>
      </w:r>
    </w:p>
    <w:p w14:paraId="509AB1B9" w14:textId="2A993A9A" w:rsidR="00D91E6B" w:rsidRPr="001C7866" w:rsidRDefault="002578CF" w:rsidP="00D91E6B">
      <w:pPr>
        <w:numPr>
          <w:ilvl w:val="0"/>
          <w:numId w:val="8"/>
        </w:numPr>
        <w:pBdr>
          <w:top w:val="nil"/>
          <w:left w:val="nil"/>
          <w:bottom w:val="nil"/>
          <w:right w:val="nil"/>
          <w:between w:val="nil"/>
        </w:pBdr>
        <w:tabs>
          <w:tab w:val="clear" w:pos="284"/>
          <w:tab w:val="left" w:pos="0"/>
        </w:tabs>
        <w:spacing w:line="240" w:lineRule="auto"/>
        <w:jc w:val="left"/>
        <w:rPr>
          <w:lang w:val="en-GB"/>
        </w:rPr>
      </w:pPr>
      <w:r w:rsidRPr="001C7866">
        <w:rPr>
          <w:lang w:val="en-GB"/>
        </w:rPr>
        <w:t>analyse training needs and design educational activities that support Information Literacy</w:t>
      </w:r>
      <w:r w:rsidR="00D91E6B" w:rsidRPr="001C7866">
        <w:rPr>
          <w:lang w:val="en-GB"/>
        </w:rPr>
        <w:t>;</w:t>
      </w:r>
    </w:p>
    <w:p w14:paraId="59A0F998" w14:textId="1905E44E" w:rsidR="00D91E6B" w:rsidRPr="001C7866" w:rsidRDefault="002578CF" w:rsidP="00D91E6B">
      <w:pPr>
        <w:numPr>
          <w:ilvl w:val="0"/>
          <w:numId w:val="8"/>
        </w:numPr>
        <w:pBdr>
          <w:top w:val="nil"/>
          <w:left w:val="nil"/>
          <w:bottom w:val="nil"/>
          <w:right w:val="nil"/>
          <w:between w:val="nil"/>
        </w:pBdr>
        <w:tabs>
          <w:tab w:val="clear" w:pos="284"/>
          <w:tab w:val="left" w:pos="0"/>
        </w:tabs>
        <w:spacing w:line="240" w:lineRule="auto"/>
        <w:jc w:val="left"/>
        <w:rPr>
          <w:lang w:val="en-GB"/>
        </w:rPr>
      </w:pPr>
      <w:r w:rsidRPr="001C7866">
        <w:rPr>
          <w:lang w:val="en-GB"/>
        </w:rPr>
        <w:t>apply the theoretical frameworks to build the competency rubric and analysis tools</w:t>
      </w:r>
      <w:r w:rsidR="00D91E6B" w:rsidRPr="001C7866">
        <w:rPr>
          <w:lang w:val="en-GB"/>
        </w:rPr>
        <w:t>;</w:t>
      </w:r>
    </w:p>
    <w:p w14:paraId="0F9431EF" w14:textId="6E86C7B6" w:rsidR="00D91E6B" w:rsidRPr="001C7866" w:rsidRDefault="00DA20FB" w:rsidP="00D91E6B">
      <w:pPr>
        <w:numPr>
          <w:ilvl w:val="0"/>
          <w:numId w:val="8"/>
        </w:numPr>
        <w:pBdr>
          <w:top w:val="nil"/>
          <w:left w:val="nil"/>
          <w:bottom w:val="nil"/>
          <w:right w:val="nil"/>
          <w:between w:val="nil"/>
        </w:pBdr>
        <w:tabs>
          <w:tab w:val="clear" w:pos="284"/>
          <w:tab w:val="left" w:pos="0"/>
        </w:tabs>
        <w:spacing w:line="240" w:lineRule="auto"/>
        <w:jc w:val="left"/>
        <w:rPr>
          <w:lang w:val="en-GB"/>
        </w:rPr>
      </w:pPr>
      <w:r w:rsidRPr="001C7866">
        <w:rPr>
          <w:lang w:val="en-GB"/>
        </w:rPr>
        <w:t xml:space="preserve">evaluate the impact that digital </w:t>
      </w:r>
      <w:r w:rsidR="00A62F8A" w:rsidRPr="001C7866">
        <w:rPr>
          <w:lang w:val="en-GB"/>
        </w:rPr>
        <w:t xml:space="preserve">media </w:t>
      </w:r>
      <w:r w:rsidRPr="001C7866">
        <w:rPr>
          <w:lang w:val="en-GB"/>
        </w:rPr>
        <w:t>ha</w:t>
      </w:r>
      <w:r w:rsidR="00A62F8A" w:rsidRPr="001C7866">
        <w:rPr>
          <w:lang w:val="en-GB"/>
        </w:rPr>
        <w:t>ve</w:t>
      </w:r>
      <w:r w:rsidRPr="001C7866">
        <w:rPr>
          <w:lang w:val="en-GB"/>
        </w:rPr>
        <w:t xml:space="preserve"> on the information process and </w:t>
      </w:r>
      <w:r w:rsidR="00A62F8A" w:rsidRPr="001C7866">
        <w:rPr>
          <w:lang w:val="en-GB"/>
        </w:rPr>
        <w:t>suggest</w:t>
      </w:r>
      <w:r w:rsidRPr="001C7866">
        <w:rPr>
          <w:lang w:val="en-GB"/>
        </w:rPr>
        <w:t xml:space="preserve"> strategies for dealing with emerging issues</w:t>
      </w:r>
      <w:r w:rsidR="00D91E6B" w:rsidRPr="001C7866">
        <w:rPr>
          <w:lang w:val="en-GB"/>
        </w:rPr>
        <w:t>.</w:t>
      </w:r>
    </w:p>
    <w:p w14:paraId="5ABE467A" w14:textId="31484900" w:rsidR="003A5108" w:rsidRPr="001C7866" w:rsidRDefault="000C4982" w:rsidP="003A5108">
      <w:pPr>
        <w:pStyle w:val="NormaleWeb"/>
        <w:spacing w:before="120" w:beforeAutospacing="0" w:after="0" w:afterAutospacing="0"/>
        <w:ind w:right="27"/>
        <w:jc w:val="both"/>
        <w:rPr>
          <w:sz w:val="20"/>
          <w:lang w:val="en-GB" w:eastAsia="it-IT"/>
        </w:rPr>
      </w:pPr>
      <w:r w:rsidRPr="001C7866">
        <w:rPr>
          <w:sz w:val="20"/>
          <w:lang w:val="en-GB" w:eastAsia="it-IT"/>
        </w:rPr>
        <w:t xml:space="preserve">The concept of Information Literacy will be explored by </w:t>
      </w:r>
      <w:r w:rsidR="007B7075" w:rsidRPr="001C7866">
        <w:rPr>
          <w:sz w:val="20"/>
          <w:lang w:val="en-GB" w:eastAsia="it-IT"/>
        </w:rPr>
        <w:t>referring to</w:t>
      </w:r>
      <w:r w:rsidRPr="001C7866">
        <w:rPr>
          <w:sz w:val="20"/>
          <w:lang w:val="en-GB" w:eastAsia="it-IT"/>
        </w:rPr>
        <w:t xml:space="preserve"> the European recommendations thanks to the participation </w:t>
      </w:r>
      <w:r w:rsidR="00642093" w:rsidRPr="001C7866">
        <w:rPr>
          <w:sz w:val="20"/>
          <w:lang w:val="en-GB" w:eastAsia="it-IT"/>
        </w:rPr>
        <w:t>during</w:t>
      </w:r>
      <w:r w:rsidRPr="001C7866">
        <w:rPr>
          <w:sz w:val="20"/>
          <w:lang w:val="en-GB" w:eastAsia="it-IT"/>
        </w:rPr>
        <w:t xml:space="preserve"> the course</w:t>
      </w:r>
      <w:r w:rsidR="007B7075" w:rsidRPr="001C7866">
        <w:rPr>
          <w:sz w:val="20"/>
          <w:lang w:val="en-GB" w:eastAsia="it-IT"/>
        </w:rPr>
        <w:t xml:space="preserve"> of prof. Federico Faloppa</w:t>
      </w:r>
      <w:r w:rsidRPr="001C7866">
        <w:rPr>
          <w:sz w:val="20"/>
          <w:lang w:val="en-GB" w:eastAsia="it-IT"/>
        </w:rPr>
        <w:t>, as visiting professor</w:t>
      </w:r>
      <w:r w:rsidR="007B7075" w:rsidRPr="001C7866">
        <w:rPr>
          <w:sz w:val="20"/>
          <w:lang w:val="en-GB" w:eastAsia="it-IT"/>
        </w:rPr>
        <w:t xml:space="preserve"> from </w:t>
      </w:r>
      <w:r w:rsidRPr="001C7866">
        <w:rPr>
          <w:sz w:val="20"/>
          <w:lang w:val="en-GB" w:eastAsia="it-IT"/>
        </w:rPr>
        <w:t>the University of Reading (UK), Coordinator of the National Network for the fight against hate speech and phenomena, member of the Committee of Experts on Combating Hate Speech of the Council of Europe</w:t>
      </w:r>
      <w:r w:rsidR="003A5108" w:rsidRPr="001C7866">
        <w:rPr>
          <w:lang w:val="en-GB"/>
        </w:rPr>
        <w:t>.</w:t>
      </w:r>
    </w:p>
    <w:p w14:paraId="35B2D1AC" w14:textId="2E2F4203" w:rsidR="00F74A34" w:rsidRPr="001C7866" w:rsidRDefault="003F4D5E" w:rsidP="00B6011F">
      <w:pPr>
        <w:tabs>
          <w:tab w:val="clear" w:pos="284"/>
        </w:tabs>
        <w:spacing w:before="240" w:after="120"/>
        <w:rPr>
          <w:rFonts w:eastAsia="Calibri"/>
          <w:b/>
          <w:i/>
          <w:sz w:val="18"/>
          <w:szCs w:val="18"/>
          <w:lang w:val="en-GB" w:eastAsia="en-US"/>
        </w:rPr>
      </w:pPr>
      <w:bookmarkStart w:id="1" w:name="_Hlk76557154"/>
      <w:r w:rsidRPr="001C7866">
        <w:rPr>
          <w:b/>
          <w:i/>
          <w:sz w:val="18"/>
          <w:lang w:val="en-GB"/>
        </w:rPr>
        <w:t>COURSE CONTENT</w:t>
      </w:r>
      <w:bookmarkEnd w:id="1"/>
    </w:p>
    <w:p w14:paraId="4340BBB0" w14:textId="0E4D60AA" w:rsidR="00DA7467" w:rsidRPr="001C7866" w:rsidRDefault="00230841" w:rsidP="00DA7467">
      <w:pPr>
        <w:rPr>
          <w:rFonts w:eastAsia="Calibri"/>
          <w:i/>
          <w:lang w:val="en-GB" w:eastAsia="en-US"/>
        </w:rPr>
      </w:pPr>
      <w:r w:rsidRPr="001C7866">
        <w:rPr>
          <w:rFonts w:eastAsia="Calibri"/>
          <w:smallCaps/>
          <w:sz w:val="18"/>
          <w:lang w:val="en-GB" w:eastAsia="en-US"/>
        </w:rPr>
        <w:t>First</w:t>
      </w:r>
      <w:r w:rsidR="00DA7467" w:rsidRPr="001C7866">
        <w:rPr>
          <w:rFonts w:eastAsia="Calibri"/>
          <w:smallCaps/>
          <w:sz w:val="18"/>
          <w:lang w:val="en-GB" w:eastAsia="en-US"/>
        </w:rPr>
        <w:t xml:space="preserve"> semest</w:t>
      </w:r>
      <w:r w:rsidRPr="001C7866">
        <w:rPr>
          <w:rFonts w:eastAsia="Calibri"/>
          <w:smallCaps/>
          <w:sz w:val="18"/>
          <w:lang w:val="en-GB" w:eastAsia="en-US"/>
        </w:rPr>
        <w:t>er</w:t>
      </w:r>
      <w:r w:rsidR="00DA7467" w:rsidRPr="001C7866">
        <w:rPr>
          <w:rFonts w:eastAsia="Calibri"/>
          <w:i/>
          <w:lang w:val="en-GB" w:eastAsia="en-US"/>
        </w:rPr>
        <w:t xml:space="preserve">: Prof. </w:t>
      </w:r>
      <w:r w:rsidR="001E64D8" w:rsidRPr="001C7866">
        <w:rPr>
          <w:rFonts w:eastAsia="Calibri"/>
          <w:i/>
          <w:lang w:val="en-GB" w:eastAsia="en-US"/>
        </w:rPr>
        <w:t>Massimiliano Montulli</w:t>
      </w:r>
    </w:p>
    <w:p w14:paraId="256D24E2" w14:textId="4A3492C0" w:rsidR="00DA7467" w:rsidRPr="001C7866" w:rsidRDefault="00230841" w:rsidP="00DA7467">
      <w:pPr>
        <w:rPr>
          <w:rFonts w:eastAsia="Times"/>
          <w:lang w:val="en-GB" w:eastAsia="en-US"/>
        </w:rPr>
      </w:pPr>
      <w:r w:rsidRPr="001C7866">
        <w:rPr>
          <w:rFonts w:eastAsia="Times"/>
          <w:lang w:val="en-GB" w:eastAsia="en-US"/>
        </w:rPr>
        <w:t>The first semester is divided into four modules</w:t>
      </w:r>
      <w:r w:rsidR="00DA7467" w:rsidRPr="001C7866">
        <w:rPr>
          <w:rFonts w:eastAsia="Times"/>
          <w:lang w:val="en-GB" w:eastAsia="en-US"/>
        </w:rPr>
        <w:t>:</w:t>
      </w:r>
    </w:p>
    <w:p w14:paraId="672CB2B0" w14:textId="24273029" w:rsidR="00DA7467" w:rsidRPr="001C7866" w:rsidRDefault="00DA7467" w:rsidP="00DA7467">
      <w:pPr>
        <w:rPr>
          <w:rFonts w:eastAsia="Times"/>
          <w:lang w:val="en-GB" w:eastAsia="en-US"/>
        </w:rPr>
      </w:pPr>
      <w:r w:rsidRPr="001C7866">
        <w:rPr>
          <w:rFonts w:eastAsia="Times"/>
          <w:lang w:val="en-GB" w:eastAsia="en-US"/>
        </w:rPr>
        <w:t>1.</w:t>
      </w:r>
      <w:r w:rsidRPr="001C7866">
        <w:rPr>
          <w:rFonts w:eastAsia="Times"/>
          <w:lang w:val="en-GB" w:eastAsia="en-US"/>
        </w:rPr>
        <w:tab/>
      </w:r>
      <w:r w:rsidR="00230841" w:rsidRPr="001C7866">
        <w:rPr>
          <w:rFonts w:eastAsia="Times"/>
          <w:lang w:val="en-GB" w:eastAsia="en-US"/>
        </w:rPr>
        <w:t>Information systems and new digital languages</w:t>
      </w:r>
      <w:r w:rsidRPr="001C7866">
        <w:rPr>
          <w:rFonts w:eastAsia="Times"/>
          <w:lang w:val="en-GB" w:eastAsia="en-US"/>
        </w:rPr>
        <w:t>.</w:t>
      </w:r>
    </w:p>
    <w:p w14:paraId="38CFF9CE" w14:textId="1096423A" w:rsidR="00DA7467" w:rsidRPr="001C7866" w:rsidRDefault="00DA7467" w:rsidP="00DA7467">
      <w:pPr>
        <w:rPr>
          <w:rFonts w:eastAsia="Times"/>
          <w:lang w:val="en-GB" w:eastAsia="en-US"/>
        </w:rPr>
      </w:pPr>
      <w:r w:rsidRPr="001C7866">
        <w:rPr>
          <w:rFonts w:eastAsia="Times"/>
          <w:lang w:val="en-GB" w:eastAsia="en-US"/>
        </w:rPr>
        <w:t>2.</w:t>
      </w:r>
      <w:r w:rsidRPr="001C7866">
        <w:rPr>
          <w:rFonts w:eastAsia="Times"/>
          <w:lang w:val="en-GB" w:eastAsia="en-US"/>
        </w:rPr>
        <w:tab/>
      </w:r>
      <w:r w:rsidR="00230841" w:rsidRPr="001C7866">
        <w:rPr>
          <w:rFonts w:eastAsia="Times"/>
          <w:lang w:val="en-GB" w:eastAsia="en-US"/>
        </w:rPr>
        <w:t xml:space="preserve">The languages of the web 2.0: </w:t>
      </w:r>
      <w:r w:rsidR="00230841" w:rsidRPr="001C7866">
        <w:rPr>
          <w:rFonts w:eastAsia="Times"/>
          <w:i/>
          <w:iCs/>
          <w:lang w:val="en-GB" w:eastAsia="en-US"/>
        </w:rPr>
        <w:t>wiki</w:t>
      </w:r>
      <w:r w:rsidR="00230841" w:rsidRPr="001C7866">
        <w:rPr>
          <w:rFonts w:eastAsia="Times"/>
          <w:lang w:val="en-GB" w:eastAsia="en-US"/>
        </w:rPr>
        <w:t xml:space="preserve">, search engines, </w:t>
      </w:r>
      <w:r w:rsidR="00230841" w:rsidRPr="001C7866">
        <w:rPr>
          <w:rFonts w:eastAsia="Times"/>
          <w:i/>
          <w:iCs/>
          <w:lang w:val="en-GB" w:eastAsia="en-US"/>
        </w:rPr>
        <w:t>blogs</w:t>
      </w:r>
      <w:r w:rsidRPr="001C7866">
        <w:rPr>
          <w:rFonts w:eastAsia="Times"/>
          <w:lang w:val="en-GB" w:eastAsia="en-US"/>
        </w:rPr>
        <w:t>.</w:t>
      </w:r>
    </w:p>
    <w:p w14:paraId="1DAF34F2" w14:textId="6A6F9048" w:rsidR="00DA7467" w:rsidRPr="001C7866" w:rsidRDefault="00DA7467" w:rsidP="00DA7467">
      <w:pPr>
        <w:rPr>
          <w:rFonts w:eastAsia="Times"/>
          <w:lang w:val="en-GB" w:eastAsia="en-US"/>
        </w:rPr>
      </w:pPr>
      <w:r w:rsidRPr="001C7866">
        <w:rPr>
          <w:rFonts w:eastAsia="Times"/>
          <w:lang w:val="en-GB" w:eastAsia="en-US"/>
        </w:rPr>
        <w:t>3.</w:t>
      </w:r>
      <w:r w:rsidRPr="001C7866">
        <w:rPr>
          <w:rFonts w:eastAsia="Times"/>
          <w:lang w:val="en-GB" w:eastAsia="en-US"/>
        </w:rPr>
        <w:tab/>
      </w:r>
      <w:r w:rsidR="00230841" w:rsidRPr="001C7866">
        <w:rPr>
          <w:rFonts w:eastAsia="Times"/>
          <w:lang w:val="en-GB" w:eastAsia="en-US"/>
        </w:rPr>
        <w:t xml:space="preserve">The languages of web 2.0: </w:t>
      </w:r>
      <w:r w:rsidR="00230841" w:rsidRPr="001C7866">
        <w:rPr>
          <w:rFonts w:eastAsia="Times"/>
          <w:i/>
          <w:iCs/>
          <w:lang w:val="en-GB" w:eastAsia="en-US"/>
        </w:rPr>
        <w:t>video storytelling</w:t>
      </w:r>
      <w:r w:rsidR="00230841" w:rsidRPr="001C7866">
        <w:rPr>
          <w:rFonts w:eastAsia="Times"/>
          <w:lang w:val="en-GB" w:eastAsia="en-US"/>
        </w:rPr>
        <w:t xml:space="preserve"> and Youtube</w:t>
      </w:r>
      <w:r w:rsidRPr="001C7866">
        <w:rPr>
          <w:rFonts w:eastAsia="Times"/>
          <w:lang w:val="en-GB" w:eastAsia="en-US"/>
        </w:rPr>
        <w:t>.</w:t>
      </w:r>
    </w:p>
    <w:p w14:paraId="5F0AEBDA" w14:textId="0204CE11" w:rsidR="00E241BA" w:rsidRPr="001C7866" w:rsidRDefault="00DA7467" w:rsidP="00DA7467">
      <w:pPr>
        <w:rPr>
          <w:rFonts w:eastAsia="Times"/>
          <w:lang w:val="en-GB" w:eastAsia="en-US"/>
        </w:rPr>
      </w:pPr>
      <w:r w:rsidRPr="001C7866">
        <w:rPr>
          <w:rFonts w:eastAsia="Times"/>
          <w:lang w:val="en-GB" w:eastAsia="en-US"/>
        </w:rPr>
        <w:t>4.</w:t>
      </w:r>
      <w:r w:rsidRPr="001C7866">
        <w:rPr>
          <w:rFonts w:eastAsia="Times"/>
          <w:lang w:val="en-GB" w:eastAsia="en-US"/>
        </w:rPr>
        <w:tab/>
      </w:r>
      <w:r w:rsidR="00612472" w:rsidRPr="001C7866">
        <w:rPr>
          <w:rFonts w:eastAsia="Times"/>
          <w:lang w:val="en-GB" w:eastAsia="en-US"/>
        </w:rPr>
        <w:t>The languages of web 2.0: Facebook, Instagram</w:t>
      </w:r>
      <w:r w:rsidR="000E1B3A" w:rsidRPr="001C7866">
        <w:rPr>
          <w:rFonts w:eastAsia="Times"/>
          <w:lang w:val="en-GB" w:eastAsia="en-US"/>
        </w:rPr>
        <w:t>,</w:t>
      </w:r>
      <w:r w:rsidR="00612472" w:rsidRPr="001C7866">
        <w:rPr>
          <w:rFonts w:eastAsia="Times"/>
          <w:lang w:val="en-GB" w:eastAsia="en-US"/>
        </w:rPr>
        <w:t xml:space="preserve"> and </w:t>
      </w:r>
      <w:r w:rsidR="001E21B2" w:rsidRPr="001C7866">
        <w:rPr>
          <w:rFonts w:eastAsia="Times"/>
          <w:i/>
          <w:iCs/>
          <w:lang w:val="en-GB" w:eastAsia="en-US"/>
        </w:rPr>
        <w:t>digital advertising</w:t>
      </w:r>
      <w:r w:rsidRPr="001C7866">
        <w:rPr>
          <w:rFonts w:eastAsia="Times"/>
          <w:lang w:val="en-GB" w:eastAsia="en-US"/>
        </w:rPr>
        <w:t>.</w:t>
      </w:r>
    </w:p>
    <w:p w14:paraId="47C9ABA6" w14:textId="2AC2058C" w:rsidR="00DA7467" w:rsidRPr="001C7866" w:rsidRDefault="005F3F9F" w:rsidP="00DA7467">
      <w:pPr>
        <w:rPr>
          <w:lang w:val="en-GB"/>
        </w:rPr>
      </w:pPr>
      <w:r w:rsidRPr="001C7866">
        <w:rPr>
          <w:rFonts w:eastAsia="Calibri"/>
          <w:lang w:val="en-GB" w:eastAsia="en-US"/>
        </w:rPr>
        <w:t xml:space="preserve">Within this framework, the course will also explore some legal issues related to the topics covered in the course, such as </w:t>
      </w:r>
      <w:r w:rsidRPr="001C7866">
        <w:rPr>
          <w:rFonts w:eastAsia="Calibri"/>
          <w:i/>
          <w:iCs/>
          <w:lang w:val="en-GB" w:eastAsia="en-US"/>
        </w:rPr>
        <w:t>cybersecurity</w:t>
      </w:r>
      <w:r w:rsidRPr="001C7866">
        <w:rPr>
          <w:rFonts w:eastAsia="Calibri"/>
          <w:lang w:val="en-GB" w:eastAsia="en-US"/>
        </w:rPr>
        <w:t xml:space="preserve"> and various criminal offenses concerning the inappropriate use of social platforms</w:t>
      </w:r>
      <w:r w:rsidR="0098079A" w:rsidRPr="001C7866">
        <w:rPr>
          <w:rFonts w:eastAsia="Calibri"/>
          <w:lang w:val="en-GB" w:eastAsia="en-US"/>
        </w:rPr>
        <w:t>.</w:t>
      </w:r>
    </w:p>
    <w:p w14:paraId="1ECACEBB" w14:textId="51F63166" w:rsidR="00DA7467" w:rsidRPr="001C7866" w:rsidRDefault="00DA7467" w:rsidP="00DA7467">
      <w:pPr>
        <w:pStyle w:val="Titolo2"/>
        <w:spacing w:before="120"/>
        <w:rPr>
          <w:rFonts w:ascii="Times New Roman" w:hAnsi="Times New Roman"/>
          <w:i/>
          <w:smallCaps w:val="0"/>
          <w:sz w:val="20"/>
          <w:szCs w:val="18"/>
          <w:lang w:val="en-GB"/>
        </w:rPr>
      </w:pPr>
      <w:r w:rsidRPr="001C7866">
        <w:rPr>
          <w:rFonts w:ascii="Times New Roman" w:hAnsi="Times New Roman"/>
          <w:szCs w:val="18"/>
          <w:lang w:val="en-GB"/>
        </w:rPr>
        <w:t>Second semest</w:t>
      </w:r>
      <w:r w:rsidR="005F3F9F" w:rsidRPr="001C7866">
        <w:rPr>
          <w:rFonts w:ascii="Times New Roman" w:hAnsi="Times New Roman"/>
          <w:szCs w:val="18"/>
          <w:lang w:val="en-GB"/>
        </w:rPr>
        <w:t>er</w:t>
      </w:r>
      <w:r w:rsidRPr="001C7866">
        <w:rPr>
          <w:rFonts w:ascii="Times New Roman" w:hAnsi="Times New Roman"/>
          <w:szCs w:val="18"/>
          <w:lang w:val="en-GB"/>
        </w:rPr>
        <w:t xml:space="preserve">: </w:t>
      </w:r>
      <w:r w:rsidRPr="001C7866">
        <w:rPr>
          <w:rFonts w:ascii="Times New Roman" w:hAnsi="Times New Roman"/>
          <w:i/>
          <w:smallCaps w:val="0"/>
          <w:sz w:val="20"/>
          <w:szCs w:val="18"/>
          <w:lang w:val="en-GB"/>
        </w:rPr>
        <w:t xml:space="preserve">Prof. </w:t>
      </w:r>
      <w:r w:rsidR="00BA6D96">
        <w:rPr>
          <w:rFonts w:ascii="Times New Roman" w:hAnsi="Times New Roman"/>
          <w:i/>
          <w:smallCaps w:val="0"/>
          <w:sz w:val="20"/>
          <w:szCs w:val="18"/>
          <w:lang w:val="en-GB"/>
        </w:rPr>
        <w:t>Stefano Pasta</w:t>
      </w:r>
      <w:r w:rsidR="00B6011F" w:rsidRPr="001C7866">
        <w:rPr>
          <w:rFonts w:ascii="Times New Roman" w:hAnsi="Times New Roman"/>
          <w:i/>
          <w:smallCaps w:val="0"/>
          <w:sz w:val="20"/>
          <w:szCs w:val="18"/>
          <w:lang w:val="en-GB"/>
        </w:rPr>
        <w:t xml:space="preserve"> </w:t>
      </w:r>
      <w:r w:rsidR="005F3F9F" w:rsidRPr="001C7866">
        <w:rPr>
          <w:rFonts w:ascii="Times New Roman" w:hAnsi="Times New Roman"/>
          <w:i/>
          <w:smallCaps w:val="0"/>
          <w:sz w:val="20"/>
          <w:szCs w:val="18"/>
          <w:lang w:val="en-GB"/>
        </w:rPr>
        <w:t>and Prof.</w:t>
      </w:r>
      <w:r w:rsidR="00B6011F" w:rsidRPr="001C7866">
        <w:rPr>
          <w:rFonts w:ascii="Times New Roman" w:hAnsi="Times New Roman"/>
          <w:i/>
          <w:smallCaps w:val="0"/>
          <w:sz w:val="20"/>
          <w:szCs w:val="18"/>
          <w:lang w:val="en-GB"/>
        </w:rPr>
        <w:t xml:space="preserve"> Maria José Brites</w:t>
      </w:r>
    </w:p>
    <w:p w14:paraId="6569A416" w14:textId="79BDD1C4" w:rsidR="00DA7467" w:rsidRPr="001C7866" w:rsidRDefault="005F3F9F" w:rsidP="00DA7467">
      <w:pPr>
        <w:rPr>
          <w:rFonts w:eastAsia="Calibri"/>
          <w:lang w:val="en-GB"/>
        </w:rPr>
      </w:pPr>
      <w:r w:rsidRPr="001C7866">
        <w:rPr>
          <w:rFonts w:eastAsia="Calibri"/>
          <w:lang w:val="en-GB"/>
        </w:rPr>
        <w:t>The second semester is divided into four modules</w:t>
      </w:r>
      <w:r w:rsidR="00DA7467" w:rsidRPr="001C7866">
        <w:rPr>
          <w:rFonts w:eastAsia="Calibri"/>
          <w:lang w:val="en-GB"/>
        </w:rPr>
        <w:t>:</w:t>
      </w:r>
    </w:p>
    <w:p w14:paraId="20C8DD20" w14:textId="7511305D" w:rsidR="00DA7467" w:rsidRPr="001C7866" w:rsidRDefault="00DA7467" w:rsidP="00DA7467">
      <w:pPr>
        <w:rPr>
          <w:rFonts w:eastAsia="Calibri"/>
          <w:lang w:val="en-GB"/>
        </w:rPr>
      </w:pPr>
      <w:r w:rsidRPr="001C7866">
        <w:rPr>
          <w:rFonts w:eastAsia="Calibri"/>
          <w:lang w:val="en-GB"/>
        </w:rPr>
        <w:t>1.</w:t>
      </w:r>
      <w:r w:rsidRPr="001C7866">
        <w:rPr>
          <w:rFonts w:eastAsia="Calibri"/>
          <w:lang w:val="en-GB"/>
        </w:rPr>
        <w:tab/>
      </w:r>
      <w:r w:rsidR="003D7715" w:rsidRPr="001C7866">
        <w:rPr>
          <w:rFonts w:eastAsia="Calibri"/>
          <w:lang w:val="en-GB"/>
        </w:rPr>
        <w:t>the importance of Information Literacy: genesis and intervention scenarios</w:t>
      </w:r>
      <w:r w:rsidRPr="001C7866">
        <w:rPr>
          <w:rFonts w:eastAsia="Calibri"/>
          <w:lang w:val="en-GB"/>
        </w:rPr>
        <w:t>;</w:t>
      </w:r>
    </w:p>
    <w:p w14:paraId="54D7D523" w14:textId="352B28D9" w:rsidR="00DA7467" w:rsidRPr="001C7866" w:rsidRDefault="00DA7467" w:rsidP="00DA7467">
      <w:pPr>
        <w:rPr>
          <w:rFonts w:eastAsia="Calibri"/>
          <w:lang w:val="en-GB"/>
        </w:rPr>
      </w:pPr>
      <w:r w:rsidRPr="001C7866">
        <w:rPr>
          <w:rFonts w:eastAsia="Calibri"/>
          <w:lang w:val="en-GB"/>
        </w:rPr>
        <w:t>2.</w:t>
      </w:r>
      <w:r w:rsidRPr="001C7866">
        <w:rPr>
          <w:rFonts w:eastAsia="Calibri"/>
          <w:lang w:val="en-GB"/>
        </w:rPr>
        <w:tab/>
      </w:r>
      <w:r w:rsidR="003D7715" w:rsidRPr="001C7866">
        <w:rPr>
          <w:rFonts w:eastAsia="Calibri"/>
          <w:lang w:val="en-GB"/>
        </w:rPr>
        <w:t>the language of information and the mediation process</w:t>
      </w:r>
      <w:r w:rsidRPr="001C7866">
        <w:rPr>
          <w:rFonts w:eastAsia="Calibri"/>
          <w:lang w:val="en-GB"/>
        </w:rPr>
        <w:t>;</w:t>
      </w:r>
    </w:p>
    <w:p w14:paraId="7718889D" w14:textId="7A4EDBF2" w:rsidR="00DA7467" w:rsidRPr="001C7866" w:rsidRDefault="00DA7467" w:rsidP="00DA7467">
      <w:pPr>
        <w:rPr>
          <w:rFonts w:eastAsia="Calibri"/>
          <w:lang w:val="en-GB"/>
        </w:rPr>
      </w:pPr>
      <w:r w:rsidRPr="001C7866">
        <w:rPr>
          <w:rFonts w:eastAsia="Calibri"/>
          <w:lang w:val="en-GB"/>
        </w:rPr>
        <w:t>3.</w:t>
      </w:r>
      <w:r w:rsidRPr="001C7866">
        <w:rPr>
          <w:rFonts w:eastAsia="Calibri"/>
          <w:lang w:val="en-GB"/>
        </w:rPr>
        <w:tab/>
      </w:r>
      <w:r w:rsidR="003D7715" w:rsidRPr="001C7866">
        <w:rPr>
          <w:rFonts w:eastAsia="Calibri"/>
          <w:lang w:val="en-GB"/>
        </w:rPr>
        <w:t>post-truth and educational paths</w:t>
      </w:r>
      <w:r w:rsidRPr="001C7866">
        <w:rPr>
          <w:rFonts w:eastAsia="Calibri"/>
          <w:lang w:val="en-GB"/>
        </w:rPr>
        <w:t>;</w:t>
      </w:r>
    </w:p>
    <w:p w14:paraId="033DD444" w14:textId="3CCF1806" w:rsidR="00DA7467" w:rsidRPr="001C7866" w:rsidRDefault="00DA7467" w:rsidP="00DA7467">
      <w:pPr>
        <w:rPr>
          <w:rFonts w:eastAsia="Calibri"/>
          <w:lang w:val="en-GB"/>
        </w:rPr>
      </w:pPr>
      <w:r w:rsidRPr="001C7866">
        <w:rPr>
          <w:rFonts w:eastAsia="Calibri"/>
          <w:lang w:val="en-GB"/>
        </w:rPr>
        <w:t>4.</w:t>
      </w:r>
      <w:r w:rsidRPr="001C7866">
        <w:rPr>
          <w:rFonts w:eastAsia="Calibri"/>
          <w:lang w:val="en-GB"/>
        </w:rPr>
        <w:tab/>
      </w:r>
      <w:r w:rsidR="003D7715" w:rsidRPr="001C7866">
        <w:rPr>
          <w:rFonts w:eastAsia="Calibri"/>
          <w:lang w:val="en-GB"/>
        </w:rPr>
        <w:t>techniques and tools to support information research</w:t>
      </w:r>
      <w:r w:rsidRPr="001C7866">
        <w:rPr>
          <w:rFonts w:eastAsia="Calibri"/>
          <w:lang w:val="en-GB"/>
        </w:rPr>
        <w:t>.</w:t>
      </w:r>
    </w:p>
    <w:p w14:paraId="7109EA39" w14:textId="7F208BD3" w:rsidR="00B6011F" w:rsidRPr="001C7866" w:rsidRDefault="00B93477" w:rsidP="00DA7467">
      <w:pPr>
        <w:rPr>
          <w:rFonts w:eastAsia="Calibri"/>
          <w:lang w:val="en-GB"/>
        </w:rPr>
      </w:pPr>
      <w:r w:rsidRPr="001C7866">
        <w:rPr>
          <w:rFonts w:eastAsia="Calibri"/>
          <w:lang w:val="en-GB"/>
        </w:rPr>
        <w:t>The fifth module corresponds to the work carried out by the visiting professor. All information and material related to this module will be made available on Blackboard</w:t>
      </w:r>
      <w:r w:rsidR="00B6011F" w:rsidRPr="001C7866">
        <w:rPr>
          <w:rFonts w:eastAsia="Calibri"/>
          <w:lang w:val="en-GB"/>
        </w:rPr>
        <w:t>.</w:t>
      </w:r>
    </w:p>
    <w:p w14:paraId="64F2B34B" w14:textId="6FF1E642" w:rsidR="00F74A34" w:rsidRPr="001C7866" w:rsidRDefault="003F4D5E" w:rsidP="00800E5F">
      <w:pPr>
        <w:spacing w:before="240" w:after="120"/>
        <w:rPr>
          <w:rFonts w:eastAsia="Calibri"/>
          <w:lang w:val="en-GB"/>
        </w:rPr>
      </w:pPr>
      <w:bookmarkStart w:id="2" w:name="_Hlk76557173"/>
      <w:r w:rsidRPr="001C7866">
        <w:rPr>
          <w:b/>
          <w:i/>
          <w:sz w:val="18"/>
          <w:lang w:val="en-GB"/>
        </w:rPr>
        <w:lastRenderedPageBreak/>
        <w:t>READING LIST</w:t>
      </w:r>
      <w:bookmarkEnd w:id="2"/>
    </w:p>
    <w:p w14:paraId="7DA02681" w14:textId="5231DE24" w:rsidR="00910AF1" w:rsidRPr="001C7866" w:rsidRDefault="002A5935" w:rsidP="004078AA">
      <w:pPr>
        <w:pStyle w:val="Testo1"/>
        <w:ind w:firstLine="0"/>
        <w:rPr>
          <w:rFonts w:eastAsia="Calibri"/>
          <w:lang w:val="en-GB"/>
        </w:rPr>
      </w:pPr>
      <w:r w:rsidRPr="001C7866">
        <w:rPr>
          <w:rFonts w:eastAsia="Calibri"/>
          <w:lang w:val="en-GB"/>
        </w:rPr>
        <w:t xml:space="preserve">First </w:t>
      </w:r>
      <w:r w:rsidR="00910AF1" w:rsidRPr="001C7866">
        <w:rPr>
          <w:rFonts w:eastAsia="Calibri"/>
          <w:lang w:val="en-GB"/>
        </w:rPr>
        <w:t>semest</w:t>
      </w:r>
      <w:r w:rsidRPr="001C7866">
        <w:rPr>
          <w:rFonts w:eastAsia="Calibri"/>
          <w:lang w:val="en-GB"/>
        </w:rPr>
        <w:t>er</w:t>
      </w:r>
      <w:r w:rsidR="00910AF1" w:rsidRPr="001C7866">
        <w:rPr>
          <w:rFonts w:eastAsia="Calibri"/>
          <w:lang w:val="en-GB"/>
        </w:rPr>
        <w:t xml:space="preserve">: Prof. </w:t>
      </w:r>
      <w:r w:rsidR="001E21B2" w:rsidRPr="001C7866">
        <w:rPr>
          <w:rFonts w:eastAsia="Calibri"/>
          <w:lang w:val="en-GB"/>
        </w:rPr>
        <w:t>Massimiliano Montulli</w:t>
      </w:r>
    </w:p>
    <w:p w14:paraId="4DD5249A" w14:textId="14266208" w:rsidR="004075E6" w:rsidRPr="001C7866" w:rsidRDefault="004075E6" w:rsidP="00800E5F">
      <w:pPr>
        <w:pStyle w:val="Testo1"/>
        <w:spacing w:before="0"/>
        <w:rPr>
          <w:rFonts w:eastAsia="Times"/>
        </w:rPr>
      </w:pPr>
      <w:r w:rsidRPr="001C7866">
        <w:rPr>
          <w:rFonts w:eastAsia="Times"/>
        </w:rPr>
        <w:t>Fiormonte Domenico, Numerico Teresa, Tomasi Francesca, L'umanista digitale, Il Mulino, 2010 (</w:t>
      </w:r>
      <w:r w:rsidR="002A5935" w:rsidRPr="001C7866">
        <w:rPr>
          <w:rFonts w:eastAsia="Times"/>
        </w:rPr>
        <w:t>except chapter 3</w:t>
      </w:r>
      <w:r w:rsidRPr="001C7866">
        <w:rPr>
          <w:rFonts w:eastAsia="Times"/>
        </w:rPr>
        <w:t>)</w:t>
      </w:r>
      <w:r w:rsidR="00AB1154" w:rsidRPr="001C7866">
        <w:rPr>
          <w:rFonts w:eastAsia="Times"/>
        </w:rPr>
        <w:t xml:space="preserve"> </w:t>
      </w:r>
    </w:p>
    <w:p w14:paraId="04EA186B" w14:textId="6EB8482A" w:rsidR="00F74A34" w:rsidRPr="001C7866" w:rsidRDefault="002A5935" w:rsidP="00800E5F">
      <w:pPr>
        <w:pStyle w:val="Testo1"/>
        <w:spacing w:before="0"/>
        <w:rPr>
          <w:rFonts w:eastAsia="Times"/>
          <w:lang w:val="en-GB"/>
        </w:rPr>
      </w:pPr>
      <w:r w:rsidRPr="001C7866">
        <w:rPr>
          <w:rFonts w:eastAsia="Times"/>
          <w:lang w:val="en-GB"/>
        </w:rPr>
        <w:t>The articles, the lesson materials - made available in the online course on Blackboard - and the activities carried out during the course are an integral part of the exam programme</w:t>
      </w:r>
      <w:r w:rsidR="00F74A34" w:rsidRPr="001C7866">
        <w:rPr>
          <w:rFonts w:eastAsia="Times"/>
          <w:lang w:val="en-GB"/>
        </w:rPr>
        <w:t>.</w:t>
      </w:r>
    </w:p>
    <w:p w14:paraId="120CDA4E" w14:textId="0514C435" w:rsidR="00910AF1" w:rsidRPr="001C7866" w:rsidRDefault="00910AF1" w:rsidP="004078AA">
      <w:pPr>
        <w:pStyle w:val="Testo1"/>
        <w:ind w:firstLine="0"/>
        <w:rPr>
          <w:rFonts w:eastAsia="Calibri"/>
        </w:rPr>
      </w:pPr>
      <w:r w:rsidRPr="001C7866">
        <w:rPr>
          <w:rFonts w:eastAsia="Calibri"/>
        </w:rPr>
        <w:t>Second semest</w:t>
      </w:r>
      <w:r w:rsidR="002A5935" w:rsidRPr="001C7866">
        <w:rPr>
          <w:rFonts w:eastAsia="Calibri"/>
        </w:rPr>
        <w:t>er</w:t>
      </w:r>
      <w:r w:rsidRPr="001C7866">
        <w:rPr>
          <w:rFonts w:eastAsia="Calibri"/>
        </w:rPr>
        <w:t xml:space="preserve">: Prof. </w:t>
      </w:r>
      <w:r w:rsidR="00BA6D96">
        <w:rPr>
          <w:rFonts w:eastAsia="Calibri"/>
        </w:rPr>
        <w:t>Stefano Pasta</w:t>
      </w:r>
    </w:p>
    <w:p w14:paraId="3584FBDF" w14:textId="0C4D9E9E" w:rsidR="009F5F47" w:rsidRPr="001C7866" w:rsidRDefault="009F5F47" w:rsidP="009F5F47">
      <w:pPr>
        <w:tabs>
          <w:tab w:val="clear" w:pos="284"/>
        </w:tabs>
        <w:spacing w:line="240" w:lineRule="auto"/>
        <w:rPr>
          <w:rFonts w:ascii="Times" w:eastAsia="Times" w:hAnsi="Times"/>
          <w:noProof/>
          <w:sz w:val="18"/>
          <w:szCs w:val="20"/>
        </w:rPr>
      </w:pPr>
      <w:r w:rsidRPr="001C7866">
        <w:rPr>
          <w:rFonts w:ascii="Times" w:eastAsia="Times" w:hAnsi="Times"/>
          <w:smallCaps/>
          <w:noProof/>
          <w:sz w:val="16"/>
          <w:szCs w:val="18"/>
        </w:rPr>
        <w:t>D. Buckingham</w:t>
      </w:r>
      <w:r w:rsidRPr="001C7866">
        <w:rPr>
          <w:rFonts w:ascii="Times" w:eastAsia="Times" w:hAnsi="Times"/>
          <w:noProof/>
          <w:sz w:val="18"/>
          <w:szCs w:val="20"/>
        </w:rPr>
        <w:t xml:space="preserve">, </w:t>
      </w:r>
      <w:r w:rsidRPr="001C7866">
        <w:rPr>
          <w:rFonts w:ascii="Times" w:eastAsia="Times" w:hAnsi="Times"/>
          <w:i/>
          <w:iCs/>
          <w:noProof/>
          <w:sz w:val="18"/>
          <w:szCs w:val="20"/>
        </w:rPr>
        <w:t>Un manifesto per la media education</w:t>
      </w:r>
      <w:r w:rsidRPr="001C7866">
        <w:rPr>
          <w:rFonts w:ascii="Times" w:eastAsia="Times" w:hAnsi="Times"/>
          <w:noProof/>
          <w:sz w:val="18"/>
          <w:szCs w:val="20"/>
        </w:rPr>
        <w:t>. Mondadori Università, F</w:t>
      </w:r>
      <w:r w:rsidR="002A5935" w:rsidRPr="001C7866">
        <w:rPr>
          <w:rFonts w:ascii="Times" w:eastAsia="Times" w:hAnsi="Times"/>
          <w:noProof/>
          <w:sz w:val="18"/>
          <w:szCs w:val="20"/>
        </w:rPr>
        <w:t>lorence</w:t>
      </w:r>
      <w:r w:rsidRPr="001C7866">
        <w:rPr>
          <w:rFonts w:ascii="Times" w:eastAsia="Times" w:hAnsi="Times"/>
          <w:noProof/>
          <w:sz w:val="18"/>
          <w:szCs w:val="20"/>
        </w:rPr>
        <w:t>, 2020. </w:t>
      </w:r>
    </w:p>
    <w:p w14:paraId="4D534C03" w14:textId="4A9F379E" w:rsidR="00B6011F" w:rsidRPr="001C7866" w:rsidRDefault="0050048F" w:rsidP="0050048F">
      <w:pPr>
        <w:pStyle w:val="Testo1"/>
        <w:spacing w:before="0"/>
        <w:rPr>
          <w:rFonts w:eastAsia="Times"/>
        </w:rPr>
      </w:pPr>
      <w:r w:rsidRPr="001C7866">
        <w:rPr>
          <w:rFonts w:eastAsia="Times"/>
          <w:smallCaps/>
          <w:sz w:val="16"/>
          <w:szCs w:val="18"/>
        </w:rPr>
        <w:t>G.Maddalena- G.Gili</w:t>
      </w:r>
      <w:r w:rsidRPr="001C7866">
        <w:rPr>
          <w:rFonts w:eastAsia="Times"/>
        </w:rPr>
        <w:t xml:space="preserve">, </w:t>
      </w:r>
      <w:r w:rsidRPr="001C7866">
        <w:rPr>
          <w:rFonts w:eastAsia="Times"/>
          <w:i/>
          <w:iCs/>
        </w:rPr>
        <w:t>Chi ha paura della post-verità? Effetti collaterali di una parabola culturale</w:t>
      </w:r>
      <w:r w:rsidRPr="001C7866">
        <w:rPr>
          <w:rFonts w:eastAsia="Times"/>
        </w:rPr>
        <w:t>, Marietti 1820, Bologna, 2018</w:t>
      </w:r>
      <w:r w:rsidR="009F5F47" w:rsidRPr="001C7866">
        <w:rPr>
          <w:rFonts w:eastAsia="Times"/>
        </w:rPr>
        <w:t>.</w:t>
      </w:r>
    </w:p>
    <w:p w14:paraId="76DC0237" w14:textId="7E581A41" w:rsidR="004D6453" w:rsidRPr="001C7866" w:rsidRDefault="002A5935" w:rsidP="004078AA">
      <w:pPr>
        <w:pStyle w:val="Testo1"/>
        <w:spacing w:before="0"/>
        <w:ind w:firstLine="0"/>
        <w:rPr>
          <w:rFonts w:eastAsia="Times"/>
          <w:lang w:val="en-GB"/>
        </w:rPr>
      </w:pPr>
      <w:r w:rsidRPr="001C7866">
        <w:rPr>
          <w:rFonts w:eastAsia="Times"/>
          <w:lang w:val="en-GB"/>
        </w:rPr>
        <w:t>A textbook to chose from</w:t>
      </w:r>
      <w:r w:rsidR="004D6453" w:rsidRPr="001C7866">
        <w:rPr>
          <w:rFonts w:eastAsia="Times"/>
          <w:lang w:val="en-GB"/>
        </w:rPr>
        <w:t>:</w:t>
      </w:r>
    </w:p>
    <w:p w14:paraId="6E0280C0" w14:textId="1E7412C9" w:rsidR="00910AF1" w:rsidRPr="001C7866" w:rsidRDefault="00910AF1" w:rsidP="00800E5F">
      <w:pPr>
        <w:pStyle w:val="Testo1"/>
        <w:spacing w:before="0"/>
        <w:rPr>
          <w:rStyle w:val="Collegamentoipertestuale"/>
          <w:color w:val="auto"/>
          <w:u w:val="none"/>
        </w:rPr>
      </w:pPr>
      <w:r w:rsidRPr="001C7866">
        <w:rPr>
          <w:rFonts w:eastAsia="Times"/>
          <w:smallCaps/>
          <w:sz w:val="16"/>
          <w:szCs w:val="18"/>
        </w:rPr>
        <w:t>I. Maffeis-P.C. Rivoltella</w:t>
      </w:r>
      <w:r w:rsidRPr="001C7866">
        <w:rPr>
          <w:rFonts w:eastAsia="Times"/>
          <w:sz w:val="16"/>
          <w:szCs w:val="18"/>
        </w:rPr>
        <w:t xml:space="preserve"> </w:t>
      </w:r>
      <w:r w:rsidRPr="001C7866">
        <w:rPr>
          <w:rFonts w:eastAsia="Times"/>
        </w:rPr>
        <w:t xml:space="preserve">(eds.), </w:t>
      </w:r>
      <w:r w:rsidRPr="001C7866">
        <w:rPr>
          <w:rFonts w:eastAsia="Times"/>
          <w:i/>
          <w:iCs/>
        </w:rPr>
        <w:t>Fake news e giornalismo di pace</w:t>
      </w:r>
      <w:r w:rsidRPr="001C7866">
        <w:rPr>
          <w:rFonts w:eastAsia="Times"/>
        </w:rPr>
        <w:t xml:space="preserve">, Scholé, Brescia, 2018. </w:t>
      </w:r>
      <w:r w:rsidR="00AB1154" w:rsidRPr="001C7866">
        <w:rPr>
          <w:rFonts w:eastAsia="Times"/>
        </w:rPr>
        <w:t xml:space="preserve"> </w:t>
      </w:r>
    </w:p>
    <w:p w14:paraId="2688DF21" w14:textId="0C075999" w:rsidR="004D6453" w:rsidRPr="001C7866" w:rsidRDefault="00C26A64" w:rsidP="00800E5F">
      <w:pPr>
        <w:pStyle w:val="Testo1"/>
        <w:spacing w:before="0"/>
      </w:pPr>
      <w:r w:rsidRPr="001C7866">
        <w:rPr>
          <w:rFonts w:eastAsia="Times"/>
          <w:smallCaps/>
          <w:sz w:val="16"/>
          <w:szCs w:val="18"/>
        </w:rPr>
        <w:t>D. Palano</w:t>
      </w:r>
      <w:r w:rsidRPr="001C7866">
        <w:rPr>
          <w:rFonts w:eastAsia="Times"/>
        </w:rPr>
        <w:t xml:space="preserve">, </w:t>
      </w:r>
      <w:r w:rsidRPr="001C7866">
        <w:rPr>
          <w:rFonts w:eastAsia="Times"/>
          <w:i/>
          <w:iCs/>
        </w:rPr>
        <w:t>Bubble Democracy. La fine del pubblico e la nuova polarizzazione</w:t>
      </w:r>
      <w:r w:rsidRPr="001C7866">
        <w:rPr>
          <w:rFonts w:eastAsia="Times"/>
        </w:rPr>
        <w:t xml:space="preserve">, Scholé, Brescia, 2020. </w:t>
      </w:r>
    </w:p>
    <w:p w14:paraId="71122B46" w14:textId="53AC644D" w:rsidR="00910AF1" w:rsidRPr="001C7866" w:rsidRDefault="002A5935" w:rsidP="00800E5F">
      <w:pPr>
        <w:pStyle w:val="Testo1"/>
        <w:spacing w:before="0"/>
        <w:rPr>
          <w:rFonts w:eastAsia="Times"/>
          <w:lang w:val="en-GB"/>
        </w:rPr>
      </w:pPr>
      <w:r w:rsidRPr="001C7866">
        <w:rPr>
          <w:rFonts w:eastAsia="Times"/>
          <w:lang w:val="en-GB"/>
        </w:rPr>
        <w:t xml:space="preserve">In addition, the articles and lecture materials made available in the online course </w:t>
      </w:r>
      <w:r w:rsidR="00BB1745" w:rsidRPr="001C7866">
        <w:rPr>
          <w:rFonts w:eastAsia="Times"/>
          <w:lang w:val="en-GB"/>
        </w:rPr>
        <w:t>o</w:t>
      </w:r>
      <w:r w:rsidRPr="001C7866">
        <w:rPr>
          <w:rFonts w:eastAsia="Times"/>
          <w:lang w:val="en-GB"/>
        </w:rPr>
        <w:t>n Blackboard. The activities carried out during the course are an integral part of the exam program</w:t>
      </w:r>
      <w:r w:rsidR="00BB1745" w:rsidRPr="001C7866">
        <w:rPr>
          <w:rFonts w:eastAsia="Times"/>
          <w:lang w:val="en-GB"/>
        </w:rPr>
        <w:t>me</w:t>
      </w:r>
      <w:r w:rsidR="00C463BA" w:rsidRPr="001C7866">
        <w:rPr>
          <w:rFonts w:eastAsia="Times"/>
          <w:lang w:val="en-GB"/>
        </w:rPr>
        <w:t>.</w:t>
      </w:r>
    </w:p>
    <w:p w14:paraId="6569D473" w14:textId="62B09803" w:rsidR="004E7B00" w:rsidRPr="001C7866" w:rsidRDefault="003F4D5E" w:rsidP="004E7B00">
      <w:pPr>
        <w:tabs>
          <w:tab w:val="clear" w:pos="284"/>
        </w:tabs>
        <w:spacing w:before="240" w:after="120" w:line="220" w:lineRule="exact"/>
        <w:rPr>
          <w:rFonts w:eastAsia="Calibri"/>
          <w:b/>
          <w:i/>
          <w:sz w:val="18"/>
          <w:szCs w:val="18"/>
          <w:lang w:val="en-GB" w:eastAsia="en-US"/>
        </w:rPr>
      </w:pPr>
      <w:bookmarkStart w:id="3" w:name="_Hlk76557191"/>
      <w:r w:rsidRPr="001C7866">
        <w:rPr>
          <w:b/>
          <w:i/>
          <w:sz w:val="18"/>
          <w:lang w:val="en-GB"/>
        </w:rPr>
        <w:t>TEACHING METHOD</w:t>
      </w:r>
      <w:bookmarkEnd w:id="3"/>
    </w:p>
    <w:p w14:paraId="238F2576" w14:textId="6CA72340" w:rsidR="00675F3B" w:rsidRPr="001C7866" w:rsidRDefault="00675F3B" w:rsidP="00675F3B">
      <w:pPr>
        <w:pStyle w:val="Testo2"/>
        <w:ind w:firstLine="0"/>
        <w:rPr>
          <w:lang w:val="en-GB"/>
        </w:rPr>
      </w:pPr>
      <w:r w:rsidRPr="001C7866">
        <w:rPr>
          <w:lang w:val="en-GB"/>
        </w:rPr>
        <w:tab/>
      </w:r>
      <w:r w:rsidR="00C463BA" w:rsidRPr="001C7866">
        <w:rPr>
          <w:lang w:val="en-GB"/>
        </w:rPr>
        <w:t>The course includes the alternation of classroom lessons and activities to be carried out online following an active teaching methodology, which in the second semester is based on gamification and within which the student will be a critical protagonist</w:t>
      </w:r>
      <w:r w:rsidRPr="001C7866">
        <w:rPr>
          <w:lang w:val="en-GB"/>
        </w:rPr>
        <w:t>.</w:t>
      </w:r>
      <w:r w:rsidR="00AB07FE" w:rsidRPr="001C7866">
        <w:rPr>
          <w:lang w:val="en-GB"/>
        </w:rPr>
        <w:t xml:space="preserve"> </w:t>
      </w:r>
    </w:p>
    <w:p w14:paraId="30473BE5" w14:textId="60DFABF5" w:rsidR="00675F3B" w:rsidRPr="001C7866" w:rsidRDefault="00675F3B" w:rsidP="00675F3B">
      <w:pPr>
        <w:pStyle w:val="Testo2"/>
        <w:ind w:firstLine="0"/>
        <w:rPr>
          <w:lang w:val="en-GB"/>
        </w:rPr>
      </w:pPr>
      <w:r w:rsidRPr="001C7866">
        <w:rPr>
          <w:lang w:val="en-GB"/>
        </w:rPr>
        <w:tab/>
      </w:r>
      <w:r w:rsidR="00C463BA" w:rsidRPr="001C7866">
        <w:rPr>
          <w:lang w:val="en-GB"/>
        </w:rPr>
        <w:t xml:space="preserve">The face-to-face lessons will be conducted with group work, debate, problem solving and case studies. The webinars will instead be conducted through the analysis of case studies used both as an active teaching technique and as a support for self-assessment and problem solving. </w:t>
      </w:r>
      <w:r w:rsidR="0052111C" w:rsidRPr="001C7866">
        <w:rPr>
          <w:lang w:val="en-GB"/>
        </w:rPr>
        <w:t>In presence students</w:t>
      </w:r>
      <w:r w:rsidR="00DB7388" w:rsidRPr="001C7866">
        <w:rPr>
          <w:lang w:val="en-GB"/>
        </w:rPr>
        <w:t xml:space="preserve"> are required to discuss the main concepts proposed and to work on multimedia projects; </w:t>
      </w:r>
      <w:r w:rsidR="0052111C" w:rsidRPr="001C7866">
        <w:rPr>
          <w:lang w:val="en-GB"/>
        </w:rPr>
        <w:t>remotely</w:t>
      </w:r>
      <w:r w:rsidR="00DB7388" w:rsidRPr="001C7866">
        <w:rPr>
          <w:lang w:val="en-GB"/>
        </w:rPr>
        <w:t xml:space="preserve"> students are required to consult the video-lessons and the in-depth material, analyse the case studies used both as an active teaching technique (with </w:t>
      </w:r>
      <w:r w:rsidR="00313E79" w:rsidRPr="001C7866">
        <w:rPr>
          <w:lang w:val="en-GB"/>
        </w:rPr>
        <w:t xml:space="preserve">discussion in </w:t>
      </w:r>
      <w:r w:rsidR="00DB7388" w:rsidRPr="001C7866">
        <w:rPr>
          <w:lang w:val="en-GB"/>
        </w:rPr>
        <w:t>class</w:t>
      </w:r>
      <w:r w:rsidR="00313E79" w:rsidRPr="001C7866">
        <w:rPr>
          <w:lang w:val="en-GB"/>
        </w:rPr>
        <w:t xml:space="preserve"> </w:t>
      </w:r>
      <w:r w:rsidR="00DB7388" w:rsidRPr="001C7866">
        <w:rPr>
          <w:lang w:val="en-GB"/>
        </w:rPr>
        <w:t xml:space="preserve">and in the </w:t>
      </w:r>
      <w:r w:rsidR="0052111C" w:rsidRPr="001C7866">
        <w:rPr>
          <w:lang w:val="en-GB"/>
        </w:rPr>
        <w:t>practical</w:t>
      </w:r>
      <w:r w:rsidR="00DB7388" w:rsidRPr="001C7866">
        <w:rPr>
          <w:lang w:val="en-GB"/>
        </w:rPr>
        <w:t xml:space="preserve"> webinars) and as support for self-assessment (with webinars feedback).</w:t>
      </w:r>
    </w:p>
    <w:p w14:paraId="472E1B9E" w14:textId="6BF37197" w:rsidR="00675F3B" w:rsidRPr="001C7866" w:rsidRDefault="00675F3B" w:rsidP="00AB07FE">
      <w:pPr>
        <w:pStyle w:val="Testo2"/>
        <w:ind w:firstLine="0"/>
        <w:rPr>
          <w:lang w:val="en-GB"/>
        </w:rPr>
      </w:pPr>
      <w:r w:rsidRPr="001C7866">
        <w:rPr>
          <w:lang w:val="en-GB"/>
        </w:rPr>
        <w:tab/>
      </w:r>
      <w:r w:rsidR="00440C03" w:rsidRPr="001C7866">
        <w:rPr>
          <w:lang w:val="en-GB"/>
        </w:rPr>
        <w:t xml:space="preserve">Remotely, students are </w:t>
      </w:r>
      <w:r w:rsidR="005150B2" w:rsidRPr="001C7866">
        <w:rPr>
          <w:lang w:val="en-GB"/>
        </w:rPr>
        <w:t xml:space="preserve">required to study the topics presented in the video lessons (before classroom lessons) and the </w:t>
      </w:r>
      <w:r w:rsidR="00703634" w:rsidRPr="001C7866">
        <w:rPr>
          <w:lang w:val="en-GB"/>
        </w:rPr>
        <w:t>further study</w:t>
      </w:r>
      <w:r w:rsidR="005150B2" w:rsidRPr="001C7866">
        <w:rPr>
          <w:lang w:val="en-GB"/>
        </w:rPr>
        <w:t xml:space="preserve"> material. Lessons are provided via webinars </w:t>
      </w:r>
      <w:r w:rsidR="00440C03" w:rsidRPr="001C7866">
        <w:rPr>
          <w:lang w:val="en-GB"/>
        </w:rPr>
        <w:t>and</w:t>
      </w:r>
      <w:r w:rsidR="005150B2" w:rsidRPr="001C7866">
        <w:rPr>
          <w:lang w:val="en-GB"/>
        </w:rPr>
        <w:t xml:space="preserve"> participation is important for learning purposes</w:t>
      </w:r>
      <w:r w:rsidRPr="001C7866">
        <w:rPr>
          <w:lang w:val="en-GB"/>
        </w:rPr>
        <w:t>.</w:t>
      </w:r>
    </w:p>
    <w:p w14:paraId="4EE648D3" w14:textId="190D261E" w:rsidR="00675F3B" w:rsidRPr="001C7866" w:rsidRDefault="00440C03" w:rsidP="00675F3B">
      <w:pPr>
        <w:pStyle w:val="Testo2"/>
        <w:rPr>
          <w:lang w:val="en-GB"/>
        </w:rPr>
      </w:pPr>
      <w:r w:rsidRPr="001C7866">
        <w:rPr>
          <w:lang w:val="en-GB"/>
        </w:rPr>
        <w:t>The Blackboard platform will include the teaching materials (slides, videos, articles, website design ...) and can be configured as a favo</w:t>
      </w:r>
      <w:r w:rsidR="0052111C" w:rsidRPr="001C7866">
        <w:rPr>
          <w:lang w:val="en-GB"/>
        </w:rPr>
        <w:t>u</w:t>
      </w:r>
      <w:r w:rsidRPr="001C7866">
        <w:rPr>
          <w:lang w:val="en-GB"/>
        </w:rPr>
        <w:t xml:space="preserve">rable space for discussion on the topics covered during the course and for carrying out the </w:t>
      </w:r>
      <w:r w:rsidR="0052111C" w:rsidRPr="001C7866">
        <w:rPr>
          <w:lang w:val="en-GB"/>
        </w:rPr>
        <w:t>interim</w:t>
      </w:r>
      <w:r w:rsidRPr="001C7866">
        <w:rPr>
          <w:lang w:val="en-GB"/>
        </w:rPr>
        <w:t xml:space="preserve"> tests</w:t>
      </w:r>
      <w:r w:rsidR="00675F3B" w:rsidRPr="001C7866">
        <w:rPr>
          <w:lang w:val="en-GB"/>
        </w:rPr>
        <w:t xml:space="preserve">. </w:t>
      </w:r>
    </w:p>
    <w:p w14:paraId="0C9D7CB9" w14:textId="56223558" w:rsidR="004E7B00" w:rsidRPr="001C7866" w:rsidRDefault="003F4D5E" w:rsidP="004E7B00">
      <w:pPr>
        <w:tabs>
          <w:tab w:val="clear" w:pos="284"/>
        </w:tabs>
        <w:spacing w:before="240" w:after="120" w:line="220" w:lineRule="exact"/>
        <w:rPr>
          <w:rFonts w:eastAsia="Calibri"/>
          <w:b/>
          <w:i/>
          <w:sz w:val="18"/>
          <w:szCs w:val="18"/>
          <w:lang w:val="en-GB" w:eastAsia="en-US"/>
        </w:rPr>
      </w:pPr>
      <w:bookmarkStart w:id="4" w:name="_Hlk76557213"/>
      <w:r w:rsidRPr="001C7866">
        <w:rPr>
          <w:b/>
          <w:i/>
          <w:sz w:val="18"/>
          <w:lang w:val="en-GB"/>
        </w:rPr>
        <w:t>ASSESSMENT METHOD AND CRITERIA</w:t>
      </w:r>
      <w:bookmarkEnd w:id="4"/>
    </w:p>
    <w:p w14:paraId="1402D230" w14:textId="1B172A9C" w:rsidR="00AB07FE" w:rsidRPr="001C7866" w:rsidRDefault="00336AB3" w:rsidP="00AB07FE">
      <w:pPr>
        <w:pStyle w:val="Testo2"/>
        <w:rPr>
          <w:lang w:val="en-GB"/>
        </w:rPr>
      </w:pPr>
      <w:r w:rsidRPr="001C7866">
        <w:rPr>
          <w:lang w:val="en-GB"/>
        </w:rPr>
        <w:t>The course assessment is based on an integrated system that includes the activities developed by the student, presented in the course syllabus and archived in Blackboard, and a final oral exam aimed at reflecting on the path and investigating its contents</w:t>
      </w:r>
      <w:r w:rsidR="00DA7467" w:rsidRPr="001C7866">
        <w:rPr>
          <w:lang w:val="en-GB"/>
        </w:rPr>
        <w:t>.</w:t>
      </w:r>
    </w:p>
    <w:p w14:paraId="1300853B" w14:textId="72C043EB" w:rsidR="00AB07FE" w:rsidRPr="001C7866" w:rsidRDefault="00336AB3" w:rsidP="00AB07FE">
      <w:pPr>
        <w:pStyle w:val="Testo2"/>
        <w:rPr>
          <w:lang w:val="en-GB"/>
        </w:rPr>
      </w:pPr>
      <w:r w:rsidRPr="001C7866">
        <w:rPr>
          <w:lang w:val="en-GB"/>
        </w:rPr>
        <w:lastRenderedPageBreak/>
        <w:t>The overall course assessment will be obtained by weighing the results of the various assessment stages: 40% for ongoing activities; 60% for the final oral exam</w:t>
      </w:r>
      <w:r w:rsidR="00AB07FE" w:rsidRPr="001C7866">
        <w:rPr>
          <w:lang w:val="en-GB"/>
        </w:rPr>
        <w:t>.</w:t>
      </w:r>
    </w:p>
    <w:p w14:paraId="78A8B4FF" w14:textId="4DD707D0" w:rsidR="00BC44C9" w:rsidRPr="001C7866" w:rsidRDefault="00336AB3" w:rsidP="00BC44C9">
      <w:pPr>
        <w:pStyle w:val="Testo2"/>
        <w:rPr>
          <w:lang w:val="en-GB"/>
        </w:rPr>
      </w:pPr>
      <w:r w:rsidRPr="001C7866">
        <w:rPr>
          <w:lang w:val="en-GB"/>
        </w:rPr>
        <w:t xml:space="preserve">The student's preparation for the oral exam on </w:t>
      </w:r>
      <w:r w:rsidR="00703634" w:rsidRPr="001C7866">
        <w:rPr>
          <w:lang w:val="en-GB"/>
        </w:rPr>
        <w:t xml:space="preserve">the </w:t>
      </w:r>
      <w:r w:rsidR="00F8233B" w:rsidRPr="001C7866">
        <w:rPr>
          <w:lang w:val="en-GB"/>
        </w:rPr>
        <w:t>official exam date</w:t>
      </w:r>
      <w:r w:rsidRPr="001C7866">
        <w:rPr>
          <w:lang w:val="en-GB"/>
        </w:rPr>
        <w:t xml:space="preserve"> is assessed on the basis of the following criteria: knowledge of the contents; re-elaboration and </w:t>
      </w:r>
      <w:r w:rsidR="00057EDF" w:rsidRPr="001C7866">
        <w:rPr>
          <w:lang w:val="en-GB"/>
        </w:rPr>
        <w:t>presentation</w:t>
      </w:r>
      <w:r w:rsidRPr="001C7866">
        <w:rPr>
          <w:lang w:val="en-GB"/>
        </w:rPr>
        <w:t xml:space="preserve"> of contents; mastery of specific language</w:t>
      </w:r>
      <w:r w:rsidR="00BC44C9" w:rsidRPr="001C7866">
        <w:rPr>
          <w:lang w:val="en-GB"/>
        </w:rPr>
        <w:t>.</w:t>
      </w:r>
    </w:p>
    <w:p w14:paraId="1B83A646" w14:textId="1A7911EC" w:rsidR="00BC44C9" w:rsidRPr="001C7866" w:rsidRDefault="00336AB3" w:rsidP="00BC44C9">
      <w:pPr>
        <w:pStyle w:val="Testo2"/>
        <w:rPr>
          <w:lang w:val="en-GB"/>
        </w:rPr>
      </w:pPr>
      <w:r w:rsidRPr="001C7866">
        <w:rPr>
          <w:lang w:val="en-GB"/>
        </w:rPr>
        <w:t xml:space="preserve">The assessment of the activities will take into account the following criteria indicated in the specific </w:t>
      </w:r>
      <w:r w:rsidR="00703634" w:rsidRPr="001C7866">
        <w:rPr>
          <w:lang w:val="en-GB"/>
        </w:rPr>
        <w:t>assessment</w:t>
      </w:r>
      <w:r w:rsidRPr="001C7866">
        <w:rPr>
          <w:lang w:val="en-GB"/>
        </w:rPr>
        <w:t xml:space="preserve"> sections included in the Blackboard</w:t>
      </w:r>
      <w:r w:rsidR="00BC44C9" w:rsidRPr="001C7866">
        <w:rPr>
          <w:lang w:val="en-GB"/>
        </w:rPr>
        <w:t>.</w:t>
      </w:r>
    </w:p>
    <w:p w14:paraId="60A6C6E8" w14:textId="779993B9" w:rsidR="004E7B00" w:rsidRPr="001C7866" w:rsidRDefault="003F4D5E" w:rsidP="004E7B00">
      <w:pPr>
        <w:spacing w:before="240" w:after="120"/>
        <w:rPr>
          <w:rFonts w:eastAsia="Times"/>
          <w:b/>
          <w:i/>
          <w:sz w:val="18"/>
          <w:lang w:val="en-GB"/>
        </w:rPr>
      </w:pPr>
      <w:bookmarkStart w:id="5" w:name="_Hlk76557228"/>
      <w:r w:rsidRPr="001C7866">
        <w:rPr>
          <w:b/>
          <w:i/>
          <w:sz w:val="18"/>
          <w:lang w:val="en-GB"/>
        </w:rPr>
        <w:t>NOTES AND PREREQUISITES</w:t>
      </w:r>
      <w:bookmarkEnd w:id="5"/>
    </w:p>
    <w:p w14:paraId="792997CE" w14:textId="31B1579D" w:rsidR="004E7B00" w:rsidRPr="001C7866" w:rsidRDefault="00F8233B" w:rsidP="006576D5">
      <w:pPr>
        <w:pStyle w:val="Testo2"/>
        <w:rPr>
          <w:lang w:val="en-GB"/>
        </w:rPr>
      </w:pPr>
      <w:r w:rsidRPr="001C7866">
        <w:rPr>
          <w:lang w:val="en-GB"/>
        </w:rPr>
        <w:t>The course is held in blended mode, 50% in class and 50% online, and involves alternating classroom lessons, video lessons and online activities. Any further study readings and materials made available on Blackboard and useful for the implementation of the activities, are an integral part of the exam programme</w:t>
      </w:r>
      <w:r w:rsidR="00703634" w:rsidRPr="001C7866">
        <w:rPr>
          <w:lang w:val="en-GB"/>
        </w:rPr>
        <w:t>,</w:t>
      </w:r>
      <w:r w:rsidRPr="001C7866">
        <w:rPr>
          <w:lang w:val="en-GB"/>
        </w:rPr>
        <w:t xml:space="preserve"> as described in more detail in the course Syllabus published online where the required prerequisites are specified.</w:t>
      </w:r>
    </w:p>
    <w:p w14:paraId="6B124CC1" w14:textId="18CBCB5F" w:rsidR="00AC4946" w:rsidRPr="00544A90" w:rsidRDefault="00544A90" w:rsidP="00544A90">
      <w:pPr>
        <w:pStyle w:val="Testo2"/>
        <w:spacing w:before="120"/>
        <w:rPr>
          <w:i/>
          <w:lang w:val="en-GB"/>
        </w:rPr>
      </w:pPr>
      <w:r w:rsidRPr="001C7866">
        <w:rPr>
          <w:lang w:val="en-GB"/>
        </w:rPr>
        <w:t>Further information can be found on the lecturer's webpage at http://docenti.unicatt.it/web/searchByName.do?language=ENG or on the Faculty notice board.</w:t>
      </w:r>
    </w:p>
    <w:sectPr w:rsidR="00AC4946" w:rsidRPr="00544A90" w:rsidSect="004D1217">
      <w:headerReference w:type="default" r:id="rId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3908" w14:textId="77777777" w:rsidR="00921754" w:rsidRDefault="00921754" w:rsidP="00F74A34">
      <w:pPr>
        <w:spacing w:line="240" w:lineRule="auto"/>
      </w:pPr>
      <w:r>
        <w:separator/>
      </w:r>
    </w:p>
  </w:endnote>
  <w:endnote w:type="continuationSeparator" w:id="0">
    <w:p w14:paraId="3B22AE22" w14:textId="77777777" w:rsidR="00921754" w:rsidRDefault="00921754" w:rsidP="00F74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aco">
    <w:altName w:val="Calibri"/>
    <w:charset w:val="4D"/>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D6C8" w14:textId="77777777" w:rsidR="00921754" w:rsidRDefault="00921754" w:rsidP="00F74A34">
      <w:pPr>
        <w:spacing w:line="240" w:lineRule="auto"/>
      </w:pPr>
      <w:r>
        <w:separator/>
      </w:r>
    </w:p>
  </w:footnote>
  <w:footnote w:type="continuationSeparator" w:id="0">
    <w:p w14:paraId="5C7CDAF3" w14:textId="77777777" w:rsidR="00921754" w:rsidRDefault="00921754" w:rsidP="00F74A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88B3" w14:textId="77777777" w:rsidR="001B1B67" w:rsidRDefault="001B1B67" w:rsidP="001B1B67">
    <w:pPr>
      <w:pStyle w:val="Intestazione"/>
      <w:tabs>
        <w:tab w:val="clear" w:pos="4819"/>
        <w:tab w:val="clear" w:pos="9638"/>
        <w:tab w:val="center" w:pos="3345"/>
        <w:tab w:val="right" w:pos="66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9F3"/>
    <w:multiLevelType w:val="hybridMultilevel"/>
    <w:tmpl w:val="4BF8D9F0"/>
    <w:lvl w:ilvl="0" w:tplc="EBBE938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647C5"/>
    <w:multiLevelType w:val="hybridMultilevel"/>
    <w:tmpl w:val="46D6D378"/>
    <w:lvl w:ilvl="0" w:tplc="2A926F6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69A3C60"/>
    <w:multiLevelType w:val="hybridMultilevel"/>
    <w:tmpl w:val="0A8011E6"/>
    <w:lvl w:ilvl="0" w:tplc="99DC2CD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D34859"/>
    <w:multiLevelType w:val="hybridMultilevel"/>
    <w:tmpl w:val="99B643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731171D"/>
    <w:multiLevelType w:val="multilevel"/>
    <w:tmpl w:val="C44EA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E62819"/>
    <w:multiLevelType w:val="multilevel"/>
    <w:tmpl w:val="07A81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736539"/>
    <w:multiLevelType w:val="multilevel"/>
    <w:tmpl w:val="EC7E6110"/>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00159A"/>
    <w:multiLevelType w:val="multilevel"/>
    <w:tmpl w:val="CE900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8729316">
    <w:abstractNumId w:val="3"/>
  </w:num>
  <w:num w:numId="2" w16cid:durableId="1633903955">
    <w:abstractNumId w:val="0"/>
  </w:num>
  <w:num w:numId="3" w16cid:durableId="1272861413">
    <w:abstractNumId w:val="2"/>
  </w:num>
  <w:num w:numId="4" w16cid:durableId="297226939">
    <w:abstractNumId w:val="1"/>
  </w:num>
  <w:num w:numId="5" w16cid:durableId="885530060">
    <w:abstractNumId w:val="7"/>
  </w:num>
  <w:num w:numId="6" w16cid:durableId="1903132499">
    <w:abstractNumId w:val="4"/>
  </w:num>
  <w:num w:numId="7" w16cid:durableId="1730036604">
    <w:abstractNumId w:val="6"/>
  </w:num>
  <w:num w:numId="8" w16cid:durableId="702244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02331"/>
    <w:rsid w:val="00054A4F"/>
    <w:rsid w:val="0005740E"/>
    <w:rsid w:val="00057EDF"/>
    <w:rsid w:val="00082D91"/>
    <w:rsid w:val="00095BD9"/>
    <w:rsid w:val="000B7110"/>
    <w:rsid w:val="000C4982"/>
    <w:rsid w:val="000C7474"/>
    <w:rsid w:val="000E1B3A"/>
    <w:rsid w:val="00174BDE"/>
    <w:rsid w:val="00187B99"/>
    <w:rsid w:val="001B1B67"/>
    <w:rsid w:val="001C7866"/>
    <w:rsid w:val="001E21B2"/>
    <w:rsid w:val="001E38D8"/>
    <w:rsid w:val="001E64D8"/>
    <w:rsid w:val="002014DD"/>
    <w:rsid w:val="00204BD8"/>
    <w:rsid w:val="002052A6"/>
    <w:rsid w:val="002163E6"/>
    <w:rsid w:val="00230841"/>
    <w:rsid w:val="002321F7"/>
    <w:rsid w:val="0024601E"/>
    <w:rsid w:val="002578CF"/>
    <w:rsid w:val="0026281A"/>
    <w:rsid w:val="002A5935"/>
    <w:rsid w:val="002D5257"/>
    <w:rsid w:val="00313E79"/>
    <w:rsid w:val="00336AB3"/>
    <w:rsid w:val="0037154D"/>
    <w:rsid w:val="00375675"/>
    <w:rsid w:val="003759C4"/>
    <w:rsid w:val="003760AD"/>
    <w:rsid w:val="00380897"/>
    <w:rsid w:val="003A5108"/>
    <w:rsid w:val="003D7715"/>
    <w:rsid w:val="003F4D5E"/>
    <w:rsid w:val="004075E6"/>
    <w:rsid w:val="004078AA"/>
    <w:rsid w:val="00440C03"/>
    <w:rsid w:val="0045701B"/>
    <w:rsid w:val="004B74C6"/>
    <w:rsid w:val="004D1217"/>
    <w:rsid w:val="004D6008"/>
    <w:rsid w:val="004D6453"/>
    <w:rsid w:val="004E7B00"/>
    <w:rsid w:val="0050048F"/>
    <w:rsid w:val="005027BA"/>
    <w:rsid w:val="005150B2"/>
    <w:rsid w:val="0052111C"/>
    <w:rsid w:val="00525AD4"/>
    <w:rsid w:val="0053277B"/>
    <w:rsid w:val="00544A90"/>
    <w:rsid w:val="00556878"/>
    <w:rsid w:val="005937F1"/>
    <w:rsid w:val="005F0CF4"/>
    <w:rsid w:val="005F3F9F"/>
    <w:rsid w:val="00612472"/>
    <w:rsid w:val="00642093"/>
    <w:rsid w:val="006576D5"/>
    <w:rsid w:val="00675F3B"/>
    <w:rsid w:val="0068152D"/>
    <w:rsid w:val="006F1772"/>
    <w:rsid w:val="00703634"/>
    <w:rsid w:val="007357A0"/>
    <w:rsid w:val="00756A71"/>
    <w:rsid w:val="00762A0B"/>
    <w:rsid w:val="0076699B"/>
    <w:rsid w:val="00783054"/>
    <w:rsid w:val="00787017"/>
    <w:rsid w:val="00790130"/>
    <w:rsid w:val="007A18F5"/>
    <w:rsid w:val="007A6041"/>
    <w:rsid w:val="007B7075"/>
    <w:rsid w:val="007E2D6E"/>
    <w:rsid w:val="007F1042"/>
    <w:rsid w:val="007F7EAA"/>
    <w:rsid w:val="00800E5F"/>
    <w:rsid w:val="00803118"/>
    <w:rsid w:val="00810A3B"/>
    <w:rsid w:val="00835DC5"/>
    <w:rsid w:val="0087245B"/>
    <w:rsid w:val="008A04E6"/>
    <w:rsid w:val="008A1204"/>
    <w:rsid w:val="008B01A8"/>
    <w:rsid w:val="00900CCA"/>
    <w:rsid w:val="00910AF1"/>
    <w:rsid w:val="00921754"/>
    <w:rsid w:val="00924B77"/>
    <w:rsid w:val="00927ACE"/>
    <w:rsid w:val="00933EF0"/>
    <w:rsid w:val="00934FA3"/>
    <w:rsid w:val="00936919"/>
    <w:rsid w:val="00940DA2"/>
    <w:rsid w:val="00960499"/>
    <w:rsid w:val="00963735"/>
    <w:rsid w:val="0098079A"/>
    <w:rsid w:val="0098594F"/>
    <w:rsid w:val="009B2284"/>
    <w:rsid w:val="009E055C"/>
    <w:rsid w:val="009E311F"/>
    <w:rsid w:val="009F0B58"/>
    <w:rsid w:val="009F5F47"/>
    <w:rsid w:val="00A05C72"/>
    <w:rsid w:val="00A57C20"/>
    <w:rsid w:val="00A62F8A"/>
    <w:rsid w:val="00A669B1"/>
    <w:rsid w:val="00A74F6F"/>
    <w:rsid w:val="00A8554C"/>
    <w:rsid w:val="00AB07FE"/>
    <w:rsid w:val="00AB1154"/>
    <w:rsid w:val="00AC4946"/>
    <w:rsid w:val="00AD1804"/>
    <w:rsid w:val="00AD7557"/>
    <w:rsid w:val="00B064A6"/>
    <w:rsid w:val="00B06C43"/>
    <w:rsid w:val="00B16461"/>
    <w:rsid w:val="00B1786D"/>
    <w:rsid w:val="00B42BC3"/>
    <w:rsid w:val="00B51253"/>
    <w:rsid w:val="00B525CC"/>
    <w:rsid w:val="00B52CF1"/>
    <w:rsid w:val="00B6011F"/>
    <w:rsid w:val="00B93477"/>
    <w:rsid w:val="00BA6D96"/>
    <w:rsid w:val="00BB1745"/>
    <w:rsid w:val="00BB25C6"/>
    <w:rsid w:val="00BC44C9"/>
    <w:rsid w:val="00C204F4"/>
    <w:rsid w:val="00C26A64"/>
    <w:rsid w:val="00C463BA"/>
    <w:rsid w:val="00CA054E"/>
    <w:rsid w:val="00CC72B8"/>
    <w:rsid w:val="00CD6EBC"/>
    <w:rsid w:val="00CE6F14"/>
    <w:rsid w:val="00D404F2"/>
    <w:rsid w:val="00D57B7A"/>
    <w:rsid w:val="00D769A2"/>
    <w:rsid w:val="00D91E6B"/>
    <w:rsid w:val="00D94750"/>
    <w:rsid w:val="00DA20FB"/>
    <w:rsid w:val="00DA477D"/>
    <w:rsid w:val="00DA7467"/>
    <w:rsid w:val="00DA7DC9"/>
    <w:rsid w:val="00DB7388"/>
    <w:rsid w:val="00DC175F"/>
    <w:rsid w:val="00E00857"/>
    <w:rsid w:val="00E241BA"/>
    <w:rsid w:val="00E607E6"/>
    <w:rsid w:val="00E622AD"/>
    <w:rsid w:val="00E63362"/>
    <w:rsid w:val="00EA31DD"/>
    <w:rsid w:val="00F2335A"/>
    <w:rsid w:val="00F31DBB"/>
    <w:rsid w:val="00F6017E"/>
    <w:rsid w:val="00F65616"/>
    <w:rsid w:val="00F74A34"/>
    <w:rsid w:val="00F8233B"/>
    <w:rsid w:val="00FD6CC6"/>
    <w:rsid w:val="00FF474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7C82E"/>
  <w15:docId w15:val="{9EFA1540-3A33-4ECE-9DA8-E266A848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AF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F74A34"/>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F74A34"/>
    <w:rPr>
      <w:rFonts w:eastAsia="Calibri"/>
      <w:szCs w:val="22"/>
      <w:lang w:eastAsia="en-US"/>
    </w:rPr>
  </w:style>
  <w:style w:type="paragraph" w:styleId="Pidipagina">
    <w:name w:val="footer"/>
    <w:basedOn w:val="Normale"/>
    <w:link w:val="PidipaginaCarattere"/>
    <w:unhideWhenUsed/>
    <w:rsid w:val="00F74A34"/>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F74A34"/>
    <w:rPr>
      <w:rFonts w:eastAsia="Calibri"/>
      <w:szCs w:val="22"/>
      <w:lang w:eastAsia="en-US"/>
    </w:rPr>
  </w:style>
  <w:style w:type="paragraph" w:styleId="Testofumetto">
    <w:name w:val="Balloon Text"/>
    <w:basedOn w:val="Normale"/>
    <w:link w:val="TestofumettoCarattere"/>
    <w:semiHidden/>
    <w:unhideWhenUsed/>
    <w:rsid w:val="007A18F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A18F5"/>
    <w:rPr>
      <w:rFonts w:ascii="Segoe UI" w:hAnsi="Segoe UI" w:cs="Segoe UI"/>
      <w:sz w:val="18"/>
      <w:szCs w:val="18"/>
    </w:rPr>
  </w:style>
  <w:style w:type="character" w:styleId="Collegamentoipertestuale">
    <w:name w:val="Hyperlink"/>
    <w:basedOn w:val="Carpredefinitoparagrafo"/>
    <w:unhideWhenUsed/>
    <w:rsid w:val="00B42BC3"/>
    <w:rPr>
      <w:color w:val="0000FF" w:themeColor="hyperlink"/>
      <w:u w:val="single"/>
    </w:rPr>
  </w:style>
  <w:style w:type="paragraph" w:styleId="Paragrafoelenco">
    <w:name w:val="List Paragraph"/>
    <w:basedOn w:val="Normale"/>
    <w:uiPriority w:val="34"/>
    <w:qFormat/>
    <w:rsid w:val="00B42BC3"/>
    <w:pPr>
      <w:tabs>
        <w:tab w:val="clear" w:pos="284"/>
      </w:tabs>
      <w:spacing w:line="276" w:lineRule="auto"/>
      <w:ind w:left="720"/>
      <w:contextualSpacing/>
    </w:pPr>
    <w:rPr>
      <w:rFonts w:eastAsia="Calibri"/>
      <w:szCs w:val="22"/>
      <w:lang w:eastAsia="en-US"/>
    </w:rPr>
  </w:style>
  <w:style w:type="paragraph" w:customStyle="1" w:styleId="WPNormal">
    <w:name w:val="WP_Normal"/>
    <w:basedOn w:val="Normale"/>
    <w:rsid w:val="00B42BC3"/>
    <w:pPr>
      <w:tabs>
        <w:tab w:val="clear" w:pos="284"/>
      </w:tabs>
      <w:spacing w:line="240" w:lineRule="auto"/>
      <w:jc w:val="left"/>
    </w:pPr>
    <w:rPr>
      <w:rFonts w:ascii="Monaco" w:hAnsi="Monaco"/>
      <w:sz w:val="24"/>
      <w:szCs w:val="20"/>
      <w:lang w:val="en-US" w:eastAsia="en-US"/>
    </w:rPr>
  </w:style>
  <w:style w:type="paragraph" w:styleId="Testonotaapidipagina">
    <w:name w:val="footnote text"/>
    <w:basedOn w:val="Normale"/>
    <w:link w:val="TestonotaapidipaginaCarattere"/>
    <w:semiHidden/>
    <w:unhideWhenUsed/>
    <w:rsid w:val="0037154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7154D"/>
  </w:style>
  <w:style w:type="character" w:styleId="Rimandonotaapidipagina">
    <w:name w:val="footnote reference"/>
    <w:basedOn w:val="Carpredefinitoparagrafo"/>
    <w:semiHidden/>
    <w:unhideWhenUsed/>
    <w:rsid w:val="0037154D"/>
    <w:rPr>
      <w:vertAlign w:val="superscript"/>
    </w:rPr>
  </w:style>
  <w:style w:type="character" w:styleId="Collegamentovisitato">
    <w:name w:val="FollowedHyperlink"/>
    <w:basedOn w:val="Carpredefinitoparagrafo"/>
    <w:semiHidden/>
    <w:unhideWhenUsed/>
    <w:rsid w:val="0037154D"/>
    <w:rPr>
      <w:color w:val="800080" w:themeColor="followedHyperlink"/>
      <w:u w:val="single"/>
    </w:rPr>
  </w:style>
  <w:style w:type="character" w:styleId="Menzionenonrisolta">
    <w:name w:val="Unresolved Mention"/>
    <w:basedOn w:val="Carpredefinitoparagrafo"/>
    <w:uiPriority w:val="99"/>
    <w:semiHidden/>
    <w:unhideWhenUsed/>
    <w:rsid w:val="00960499"/>
    <w:rPr>
      <w:color w:val="605E5C"/>
      <w:shd w:val="clear" w:color="auto" w:fill="E1DFDD"/>
    </w:rPr>
  </w:style>
  <w:style w:type="character" w:customStyle="1" w:styleId="Testo2Carattere">
    <w:name w:val="Testo 2 Carattere"/>
    <w:link w:val="Testo2"/>
    <w:rsid w:val="00544A90"/>
    <w:rPr>
      <w:rFonts w:ascii="Times" w:hAnsi="Times"/>
      <w:noProof/>
      <w:sz w:val="18"/>
    </w:rPr>
  </w:style>
  <w:style w:type="paragraph" w:styleId="NormaleWeb">
    <w:name w:val="Normal (Web)"/>
    <w:basedOn w:val="Normale"/>
    <w:uiPriority w:val="99"/>
    <w:unhideWhenUsed/>
    <w:rsid w:val="003A5108"/>
    <w:pPr>
      <w:tabs>
        <w:tab w:val="clear" w:pos="284"/>
      </w:tabs>
      <w:spacing w:before="100" w:beforeAutospacing="1" w:after="100" w:afterAutospacing="1" w:line="240" w:lineRule="auto"/>
      <w:jc w:val="left"/>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2870">
      <w:bodyDiv w:val="1"/>
      <w:marLeft w:val="0"/>
      <w:marRight w:val="0"/>
      <w:marTop w:val="0"/>
      <w:marBottom w:val="0"/>
      <w:divBdr>
        <w:top w:val="none" w:sz="0" w:space="0" w:color="auto"/>
        <w:left w:val="none" w:sz="0" w:space="0" w:color="auto"/>
        <w:bottom w:val="none" w:sz="0" w:space="0" w:color="auto"/>
        <w:right w:val="none" w:sz="0" w:space="0" w:color="auto"/>
      </w:divBdr>
    </w:div>
    <w:div w:id="527835789">
      <w:bodyDiv w:val="1"/>
      <w:marLeft w:val="0"/>
      <w:marRight w:val="0"/>
      <w:marTop w:val="0"/>
      <w:marBottom w:val="0"/>
      <w:divBdr>
        <w:top w:val="none" w:sz="0" w:space="0" w:color="auto"/>
        <w:left w:val="none" w:sz="0" w:space="0" w:color="auto"/>
        <w:bottom w:val="none" w:sz="0" w:space="0" w:color="auto"/>
        <w:right w:val="none" w:sz="0" w:space="0" w:color="auto"/>
      </w:divBdr>
    </w:div>
    <w:div w:id="788663545">
      <w:bodyDiv w:val="1"/>
      <w:marLeft w:val="0"/>
      <w:marRight w:val="0"/>
      <w:marTop w:val="0"/>
      <w:marBottom w:val="0"/>
      <w:divBdr>
        <w:top w:val="none" w:sz="0" w:space="0" w:color="auto"/>
        <w:left w:val="none" w:sz="0" w:space="0" w:color="auto"/>
        <w:bottom w:val="none" w:sz="0" w:space="0" w:color="auto"/>
        <w:right w:val="none" w:sz="0" w:space="0" w:color="auto"/>
      </w:divBdr>
    </w:div>
    <w:div w:id="1048535404">
      <w:bodyDiv w:val="1"/>
      <w:marLeft w:val="0"/>
      <w:marRight w:val="0"/>
      <w:marTop w:val="0"/>
      <w:marBottom w:val="0"/>
      <w:divBdr>
        <w:top w:val="none" w:sz="0" w:space="0" w:color="auto"/>
        <w:left w:val="none" w:sz="0" w:space="0" w:color="auto"/>
        <w:bottom w:val="none" w:sz="0" w:space="0" w:color="auto"/>
        <w:right w:val="none" w:sz="0" w:space="0" w:color="auto"/>
      </w:divBdr>
    </w:div>
    <w:div w:id="1211915537">
      <w:bodyDiv w:val="1"/>
      <w:marLeft w:val="0"/>
      <w:marRight w:val="0"/>
      <w:marTop w:val="0"/>
      <w:marBottom w:val="0"/>
      <w:divBdr>
        <w:top w:val="none" w:sz="0" w:space="0" w:color="auto"/>
        <w:left w:val="none" w:sz="0" w:space="0" w:color="auto"/>
        <w:bottom w:val="none" w:sz="0" w:space="0" w:color="auto"/>
        <w:right w:val="none" w:sz="0" w:space="0" w:color="auto"/>
      </w:divBdr>
    </w:div>
    <w:div w:id="1235630675">
      <w:bodyDiv w:val="1"/>
      <w:marLeft w:val="0"/>
      <w:marRight w:val="0"/>
      <w:marTop w:val="0"/>
      <w:marBottom w:val="0"/>
      <w:divBdr>
        <w:top w:val="none" w:sz="0" w:space="0" w:color="auto"/>
        <w:left w:val="none" w:sz="0" w:space="0" w:color="auto"/>
        <w:bottom w:val="none" w:sz="0" w:space="0" w:color="auto"/>
        <w:right w:val="none" w:sz="0" w:space="0" w:color="auto"/>
      </w:divBdr>
    </w:div>
    <w:div w:id="1284846783">
      <w:bodyDiv w:val="1"/>
      <w:marLeft w:val="0"/>
      <w:marRight w:val="0"/>
      <w:marTop w:val="0"/>
      <w:marBottom w:val="0"/>
      <w:divBdr>
        <w:top w:val="none" w:sz="0" w:space="0" w:color="auto"/>
        <w:left w:val="none" w:sz="0" w:space="0" w:color="auto"/>
        <w:bottom w:val="none" w:sz="0" w:space="0" w:color="auto"/>
        <w:right w:val="none" w:sz="0" w:space="0" w:color="auto"/>
      </w:divBdr>
    </w:div>
    <w:div w:id="1297565240">
      <w:bodyDiv w:val="1"/>
      <w:marLeft w:val="0"/>
      <w:marRight w:val="0"/>
      <w:marTop w:val="0"/>
      <w:marBottom w:val="0"/>
      <w:divBdr>
        <w:top w:val="none" w:sz="0" w:space="0" w:color="auto"/>
        <w:left w:val="none" w:sz="0" w:space="0" w:color="auto"/>
        <w:bottom w:val="none" w:sz="0" w:space="0" w:color="auto"/>
        <w:right w:val="none" w:sz="0" w:space="0" w:color="auto"/>
      </w:divBdr>
    </w:div>
    <w:div w:id="1500121006">
      <w:bodyDiv w:val="1"/>
      <w:marLeft w:val="0"/>
      <w:marRight w:val="0"/>
      <w:marTop w:val="0"/>
      <w:marBottom w:val="0"/>
      <w:divBdr>
        <w:top w:val="none" w:sz="0" w:space="0" w:color="auto"/>
        <w:left w:val="none" w:sz="0" w:space="0" w:color="auto"/>
        <w:bottom w:val="none" w:sz="0" w:space="0" w:color="auto"/>
        <w:right w:val="none" w:sz="0" w:space="0" w:color="auto"/>
      </w:divBdr>
    </w:div>
    <w:div w:id="2085639778">
      <w:bodyDiv w:val="1"/>
      <w:marLeft w:val="0"/>
      <w:marRight w:val="0"/>
      <w:marTop w:val="0"/>
      <w:marBottom w:val="0"/>
      <w:divBdr>
        <w:top w:val="none" w:sz="0" w:space="0" w:color="auto"/>
        <w:left w:val="none" w:sz="0" w:space="0" w:color="auto"/>
        <w:bottom w:val="none" w:sz="0" w:space="0" w:color="auto"/>
        <w:right w:val="none" w:sz="0" w:space="0" w:color="auto"/>
      </w:divBdr>
    </w:div>
    <w:div w:id="21363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224C-D473-402A-B0A2-49748305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1227</Words>
  <Characters>7050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2018-05-25T06:41:00Z</cp:lastPrinted>
  <dcterms:created xsi:type="dcterms:W3CDTF">2023-07-31T15:51:00Z</dcterms:created>
  <dcterms:modified xsi:type="dcterms:W3CDTF">2024-01-10T13:14:00Z</dcterms:modified>
</cp:coreProperties>
</file>