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FFB9" w14:textId="30540261" w:rsidR="00627A50" w:rsidRPr="005C35BB" w:rsidRDefault="00627A50" w:rsidP="003E2FF7">
      <w:pPr>
        <w:tabs>
          <w:tab w:val="clear" w:pos="284"/>
        </w:tabs>
        <w:outlineLvl w:val="1"/>
        <w:rPr>
          <w:rFonts w:ascii="Times" w:hAnsi="Times"/>
          <w:b/>
          <w:szCs w:val="20"/>
          <w:lang w:val="en-GB"/>
        </w:rPr>
      </w:pPr>
      <w:r w:rsidRPr="005C35BB">
        <w:rPr>
          <w:rFonts w:ascii="Times" w:hAnsi="Times"/>
          <w:b/>
          <w:szCs w:val="20"/>
          <w:lang w:val="en-GB"/>
        </w:rPr>
        <w:t xml:space="preserve">Forms and </w:t>
      </w:r>
      <w:r w:rsidR="0048030B">
        <w:rPr>
          <w:rFonts w:ascii="Times" w:hAnsi="Times"/>
          <w:b/>
          <w:szCs w:val="20"/>
          <w:lang w:val="en-GB"/>
        </w:rPr>
        <w:t>G</w:t>
      </w:r>
      <w:r w:rsidRPr="005C35BB">
        <w:rPr>
          <w:rFonts w:ascii="Times" w:hAnsi="Times"/>
          <w:b/>
          <w:szCs w:val="20"/>
          <w:lang w:val="en-GB"/>
        </w:rPr>
        <w:t xml:space="preserve">enres of </w:t>
      </w:r>
      <w:r w:rsidR="0048030B">
        <w:rPr>
          <w:rFonts w:ascii="Times" w:hAnsi="Times"/>
          <w:b/>
          <w:szCs w:val="20"/>
          <w:lang w:val="en-GB"/>
        </w:rPr>
        <w:t>F</w:t>
      </w:r>
      <w:r w:rsidRPr="005C35BB">
        <w:rPr>
          <w:rFonts w:ascii="Times" w:hAnsi="Times"/>
          <w:b/>
          <w:szCs w:val="20"/>
          <w:lang w:val="en-GB"/>
        </w:rPr>
        <w:t xml:space="preserve">ilm and </w:t>
      </w:r>
      <w:r w:rsidR="0048030B">
        <w:rPr>
          <w:rFonts w:ascii="Times" w:hAnsi="Times"/>
          <w:b/>
          <w:szCs w:val="20"/>
          <w:lang w:val="en-GB"/>
        </w:rPr>
        <w:t>A</w:t>
      </w:r>
      <w:r w:rsidRPr="005C35BB">
        <w:rPr>
          <w:rFonts w:ascii="Times" w:hAnsi="Times"/>
          <w:b/>
          <w:szCs w:val="20"/>
          <w:lang w:val="en-GB"/>
        </w:rPr>
        <w:t xml:space="preserve">udio-visual </w:t>
      </w:r>
      <w:r w:rsidR="0048030B">
        <w:rPr>
          <w:rFonts w:ascii="Times" w:hAnsi="Times"/>
          <w:b/>
          <w:szCs w:val="20"/>
          <w:lang w:val="en-GB"/>
        </w:rPr>
        <w:t>C</w:t>
      </w:r>
      <w:r w:rsidRPr="005C35BB">
        <w:rPr>
          <w:rFonts w:ascii="Times" w:hAnsi="Times"/>
          <w:b/>
          <w:szCs w:val="20"/>
          <w:lang w:val="en-GB"/>
        </w:rPr>
        <w:t xml:space="preserve">ulture </w:t>
      </w:r>
    </w:p>
    <w:p w14:paraId="4FAB4B66" w14:textId="4CC06744" w:rsidR="003E2FF7" w:rsidRPr="005C35BB" w:rsidRDefault="003E6BBC" w:rsidP="003E2FF7">
      <w:pPr>
        <w:tabs>
          <w:tab w:val="clear" w:pos="284"/>
        </w:tabs>
        <w:outlineLvl w:val="1"/>
        <w:rPr>
          <w:rFonts w:ascii="Times" w:hAnsi="Times"/>
          <w:smallCaps/>
          <w:sz w:val="18"/>
          <w:szCs w:val="20"/>
          <w:lang w:val="en-GB"/>
        </w:rPr>
      </w:pPr>
      <w:r>
        <w:rPr>
          <w:rFonts w:ascii="Times" w:hAnsi="Times"/>
          <w:smallCaps/>
          <w:sz w:val="18"/>
          <w:szCs w:val="20"/>
          <w:lang w:val="en-GB"/>
        </w:rPr>
        <w:t>P</w:t>
      </w:r>
      <w:r w:rsidR="00627A50" w:rsidRPr="005C35BB">
        <w:rPr>
          <w:rFonts w:ascii="Times" w:hAnsi="Times"/>
          <w:smallCaps/>
          <w:sz w:val="18"/>
          <w:szCs w:val="20"/>
          <w:lang w:val="en-GB"/>
        </w:rPr>
        <w:t xml:space="preserve">rof. </w:t>
      </w:r>
      <w:r w:rsidR="00462733" w:rsidRPr="005C35BB">
        <w:rPr>
          <w:rFonts w:ascii="Times" w:hAnsi="Times"/>
          <w:smallCaps/>
          <w:sz w:val="18"/>
          <w:szCs w:val="20"/>
          <w:lang w:val="en-GB"/>
        </w:rPr>
        <w:t xml:space="preserve">Francesco </w:t>
      </w:r>
      <w:proofErr w:type="spellStart"/>
      <w:r w:rsidR="00462733" w:rsidRPr="005C35BB">
        <w:rPr>
          <w:rFonts w:ascii="Times" w:hAnsi="Times"/>
          <w:smallCaps/>
          <w:sz w:val="18"/>
          <w:szCs w:val="20"/>
          <w:lang w:val="en-GB"/>
        </w:rPr>
        <w:t>Toniolo</w:t>
      </w:r>
      <w:proofErr w:type="spellEnd"/>
    </w:p>
    <w:p w14:paraId="7978772C" w14:textId="2D58EE52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val="en-GB" w:eastAsia="en-US"/>
        </w:rPr>
      </w:pPr>
      <w:bookmarkStart w:id="0" w:name="_Hlk18846087"/>
      <w:r w:rsidRPr="005C35BB">
        <w:rPr>
          <w:b/>
          <w:i/>
          <w:sz w:val="18"/>
          <w:lang w:val="en-GB"/>
        </w:rPr>
        <w:t>COURSE AIMS AND INTENDED LEARNING OUTCOMES</w:t>
      </w:r>
      <w:bookmarkEnd w:id="0"/>
    </w:p>
    <w:p w14:paraId="1D80BB23" w14:textId="6EA636AA" w:rsidR="003E2FF7" w:rsidRPr="005C35BB" w:rsidRDefault="007E1955" w:rsidP="003E2FF7">
      <w:pPr>
        <w:rPr>
          <w:rFonts w:eastAsia="Calibri"/>
          <w:lang w:val="en-GB" w:eastAsia="en-US" w:bidi="it-IT"/>
        </w:rPr>
      </w:pPr>
      <w:r w:rsidRPr="005C35BB">
        <w:rPr>
          <w:rFonts w:eastAsia="Calibri"/>
          <w:lang w:val="en-GB" w:eastAsia="en-US"/>
        </w:rPr>
        <w:t xml:space="preserve">The course aims to provide </w:t>
      </w:r>
      <w:r w:rsidR="00B5457D" w:rsidRPr="005C35BB">
        <w:rPr>
          <w:rFonts w:eastAsia="Calibri"/>
          <w:lang w:val="en-GB" w:eastAsia="en-US"/>
        </w:rPr>
        <w:t xml:space="preserve">students with </w:t>
      </w:r>
      <w:r w:rsidRPr="005C35BB">
        <w:rPr>
          <w:rFonts w:eastAsia="Calibri"/>
          <w:lang w:val="en-GB" w:eastAsia="en-US"/>
        </w:rPr>
        <w:t>the basic tools to recogni</w:t>
      </w:r>
      <w:r w:rsidR="00B5457D" w:rsidRPr="005C35BB">
        <w:rPr>
          <w:rFonts w:eastAsia="Calibri"/>
          <w:lang w:val="en-GB" w:eastAsia="en-US"/>
        </w:rPr>
        <w:t>s</w:t>
      </w:r>
      <w:r w:rsidRPr="005C35BB">
        <w:rPr>
          <w:rFonts w:eastAsia="Calibri"/>
          <w:lang w:val="en-GB" w:eastAsia="en-US"/>
        </w:rPr>
        <w:t>e, analy</w:t>
      </w:r>
      <w:r w:rsidR="00B5457D" w:rsidRPr="005C35BB">
        <w:rPr>
          <w:rFonts w:eastAsia="Calibri"/>
          <w:lang w:val="en-GB" w:eastAsia="en-US"/>
        </w:rPr>
        <w:t>s</w:t>
      </w:r>
      <w:r w:rsidRPr="005C35BB">
        <w:rPr>
          <w:rFonts w:eastAsia="Calibri"/>
          <w:lang w:val="en-GB" w:eastAsia="en-US"/>
        </w:rPr>
        <w:t>e and evaluate - through a composite methodology - formal aspects and gen</w:t>
      </w:r>
      <w:r w:rsidR="00B5457D" w:rsidRPr="005C35BB">
        <w:rPr>
          <w:rFonts w:eastAsia="Calibri"/>
          <w:lang w:val="en-GB" w:eastAsia="en-US"/>
        </w:rPr>
        <w:t>re formulas</w:t>
      </w:r>
      <w:r w:rsidRPr="005C35BB">
        <w:rPr>
          <w:rFonts w:eastAsia="Calibri"/>
          <w:lang w:val="en-GB" w:eastAsia="en-US"/>
        </w:rPr>
        <w:t xml:space="preserve"> in </w:t>
      </w:r>
      <w:r w:rsidR="00B5457D" w:rsidRPr="005C35BB">
        <w:rPr>
          <w:rFonts w:eastAsia="Calibri"/>
          <w:lang w:val="en-GB" w:eastAsia="en-US"/>
        </w:rPr>
        <w:t>film</w:t>
      </w:r>
      <w:r w:rsidRPr="005C35BB">
        <w:rPr>
          <w:rFonts w:eastAsia="Calibri"/>
          <w:lang w:val="en-GB" w:eastAsia="en-US"/>
        </w:rPr>
        <w:t xml:space="preserve"> and audio</w:t>
      </w:r>
      <w:r w:rsidR="00B5457D" w:rsidRPr="005C35BB">
        <w:rPr>
          <w:rFonts w:eastAsia="Calibri"/>
          <w:lang w:val="en-GB" w:eastAsia="en-US"/>
        </w:rPr>
        <w:t>-</w:t>
      </w:r>
      <w:r w:rsidRPr="005C35BB">
        <w:rPr>
          <w:rFonts w:eastAsia="Calibri"/>
          <w:lang w:val="en-GB" w:eastAsia="en-US"/>
        </w:rPr>
        <w:t>visual text</w:t>
      </w:r>
      <w:r w:rsidR="00401EDF" w:rsidRPr="005C35BB">
        <w:rPr>
          <w:rFonts w:eastAsia="Calibri"/>
          <w:lang w:val="en-GB" w:eastAsia="en-US"/>
        </w:rPr>
        <w:t>s</w:t>
      </w:r>
      <w:r w:rsidRPr="005C35BB">
        <w:rPr>
          <w:rFonts w:eastAsia="Calibri"/>
          <w:lang w:val="en-GB" w:eastAsia="en-US"/>
        </w:rPr>
        <w:t xml:space="preserve">. Students will be </w:t>
      </w:r>
      <w:r w:rsidR="00B5457D" w:rsidRPr="005C35BB">
        <w:rPr>
          <w:rFonts w:eastAsia="Calibri"/>
          <w:lang w:val="en-GB" w:eastAsia="en-US"/>
        </w:rPr>
        <w:t>able</w:t>
      </w:r>
      <w:r w:rsidRPr="005C35BB">
        <w:rPr>
          <w:rFonts w:eastAsia="Calibri"/>
          <w:lang w:val="en-GB" w:eastAsia="en-US"/>
        </w:rPr>
        <w:t xml:space="preserve"> to independently produce the analysis of an audio</w:t>
      </w:r>
      <w:r w:rsidR="00B5457D" w:rsidRPr="005C35BB">
        <w:rPr>
          <w:rFonts w:eastAsia="Calibri"/>
          <w:lang w:val="en-GB" w:eastAsia="en-US"/>
        </w:rPr>
        <w:t>-</w:t>
      </w:r>
      <w:r w:rsidRPr="005C35BB">
        <w:rPr>
          <w:rFonts w:eastAsia="Calibri"/>
          <w:lang w:val="en-GB" w:eastAsia="en-US"/>
        </w:rPr>
        <w:t>visual text in relation to some specific aspects</w:t>
      </w:r>
      <w:r w:rsidR="003E2FF7" w:rsidRPr="005C35BB">
        <w:rPr>
          <w:rFonts w:eastAsia="Calibri"/>
          <w:lang w:val="en-GB" w:eastAsia="en-US" w:bidi="it-IT"/>
        </w:rPr>
        <w:t>.</w:t>
      </w:r>
    </w:p>
    <w:p w14:paraId="6E97F3C5" w14:textId="4CF374BC" w:rsidR="00394A5A" w:rsidRPr="005C35BB" w:rsidRDefault="007E1955" w:rsidP="00394A5A">
      <w:pPr>
        <w:tabs>
          <w:tab w:val="clear" w:pos="284"/>
        </w:tabs>
        <w:spacing w:before="120"/>
        <w:rPr>
          <w:rFonts w:eastAsia="MS Mincho"/>
          <w:i/>
          <w:lang w:val="en-GB"/>
        </w:rPr>
      </w:pPr>
      <w:r w:rsidRPr="005C35BB">
        <w:rPr>
          <w:rFonts w:eastAsia="MS Mincho"/>
          <w:i/>
          <w:lang w:val="en-GB"/>
        </w:rPr>
        <w:t xml:space="preserve">Intended learning outcomes </w:t>
      </w:r>
    </w:p>
    <w:p w14:paraId="566FC666" w14:textId="54F5777E" w:rsidR="007662AF" w:rsidRPr="005C35BB" w:rsidRDefault="007E1955" w:rsidP="007662AF">
      <w:pPr>
        <w:rPr>
          <w:lang w:val="en-GB"/>
        </w:rPr>
      </w:pPr>
      <w:r w:rsidRPr="005C35BB">
        <w:rPr>
          <w:lang w:val="en-GB"/>
        </w:rPr>
        <w:t>Knowledge and understanding</w:t>
      </w:r>
    </w:p>
    <w:p w14:paraId="191B1E62" w14:textId="42EC7FB1" w:rsidR="007662AF" w:rsidRPr="005C35BB" w:rsidRDefault="007662AF" w:rsidP="007662AF">
      <w:pPr>
        <w:rPr>
          <w:lang w:val="en-GB"/>
        </w:rPr>
      </w:pPr>
      <w:r w:rsidRPr="005C35BB">
        <w:rPr>
          <w:lang w:val="en-GB"/>
        </w:rPr>
        <w:t>A</w:t>
      </w:r>
      <w:r w:rsidR="007E1955" w:rsidRPr="005C35BB">
        <w:rPr>
          <w:lang w:val="en-GB"/>
        </w:rPr>
        <w:t>t the end of the course, students will be able to</w:t>
      </w:r>
      <w:r w:rsidRPr="005C35BB">
        <w:rPr>
          <w:lang w:val="en-GB"/>
        </w:rPr>
        <w:t>:</w:t>
      </w:r>
    </w:p>
    <w:p w14:paraId="40695B96" w14:textId="19417ADA" w:rsidR="00394A5A" w:rsidRPr="005C35BB" w:rsidRDefault="007E1955" w:rsidP="00394A5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recogni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e and understand specific film and audio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visual genre formulas</w:t>
      </w:r>
      <w:r w:rsidR="00394A5A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4EB55FF" w14:textId="2F44C98D" w:rsidR="00394A5A" w:rsidRPr="005C35BB" w:rsidRDefault="007E1955" w:rsidP="00394A5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identify and understand some of the main communicative and rhetorical strategies underlying the forms and genres of audio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visual language</w:t>
      </w:r>
      <w:r w:rsidR="00394A5A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3370AB13" w14:textId="6CA673CC" w:rsidR="00394A5A" w:rsidRPr="00BD50FB" w:rsidRDefault="007E1955" w:rsidP="00394A5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understand the main categories that 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form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the scientific and theoretical debate around the topics covered</w:t>
      </w:r>
      <w:r w:rsidR="00394A5A" w:rsidRPr="005C35B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45FD03F" w14:textId="2E170A53" w:rsidR="00394A5A" w:rsidRPr="005C35BB" w:rsidRDefault="007E1955" w:rsidP="00BD50FB">
      <w:pPr>
        <w:spacing w:before="120"/>
        <w:contextualSpacing/>
        <w:rPr>
          <w:szCs w:val="20"/>
          <w:lang w:val="en-GB"/>
        </w:rPr>
      </w:pPr>
      <w:r w:rsidRPr="005C35BB">
        <w:rPr>
          <w:szCs w:val="20"/>
          <w:lang w:val="en-GB"/>
        </w:rPr>
        <w:t xml:space="preserve">Ability to apply knowledge and understanding </w:t>
      </w:r>
    </w:p>
    <w:p w14:paraId="6AC4BA48" w14:textId="1059D34B" w:rsidR="00394A5A" w:rsidRPr="005C35BB" w:rsidRDefault="00394A5A" w:rsidP="00394A5A">
      <w:pPr>
        <w:contextualSpacing/>
        <w:rPr>
          <w:szCs w:val="20"/>
          <w:lang w:val="en-GB"/>
        </w:rPr>
      </w:pPr>
      <w:r w:rsidRPr="005C35BB">
        <w:rPr>
          <w:lang w:val="en-GB"/>
        </w:rPr>
        <w:t>A</w:t>
      </w:r>
      <w:r w:rsidR="007E1955" w:rsidRPr="005C35BB">
        <w:rPr>
          <w:lang w:val="en-GB"/>
        </w:rPr>
        <w:t>t the end of the course, students will be able to</w:t>
      </w:r>
      <w:r w:rsidRPr="005C35BB">
        <w:rPr>
          <w:lang w:val="en-GB"/>
        </w:rPr>
        <w:t>:</w:t>
      </w:r>
    </w:p>
    <w:p w14:paraId="182B3B3E" w14:textId="798C175C" w:rsidR="00264E74" w:rsidRPr="005C35BB" w:rsidRDefault="009A3572" w:rsidP="002333DF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deeply </w:t>
      </w:r>
      <w:r w:rsidR="007E1955" w:rsidRPr="005C35BB">
        <w:rPr>
          <w:rFonts w:ascii="Times New Roman" w:hAnsi="Times New Roman" w:cs="Times New Roman"/>
          <w:sz w:val="20"/>
          <w:szCs w:val="20"/>
          <w:lang w:val="en-GB"/>
        </w:rPr>
        <w:t>analy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7E1955" w:rsidRPr="005C35BB">
        <w:rPr>
          <w:rFonts w:ascii="Times New Roman" w:hAnsi="Times New Roman" w:cs="Times New Roman"/>
          <w:sz w:val="20"/>
          <w:szCs w:val="20"/>
          <w:lang w:val="en-GB"/>
        </w:rPr>
        <w:t>e an audio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7E1955" w:rsidRPr="005C35BB">
        <w:rPr>
          <w:rFonts w:ascii="Times New Roman" w:hAnsi="Times New Roman" w:cs="Times New Roman"/>
          <w:sz w:val="20"/>
          <w:szCs w:val="20"/>
          <w:lang w:val="en-GB"/>
        </w:rPr>
        <w:t>visual text, solve related exercises and present results in written form</w:t>
      </w:r>
      <w:r w:rsidR="00264E74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4D8C8055" w14:textId="7FA3D7D2" w:rsidR="00394A5A" w:rsidRPr="005C35BB" w:rsidRDefault="007E1955" w:rsidP="00264E74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recogni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e and enhance the role of the audio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visual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in learning, training and education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al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paths</w:t>
      </w:r>
      <w:r w:rsidR="002333DF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224094F" w14:textId="4B9B9BCF" w:rsidR="002333DF" w:rsidRPr="005C35BB" w:rsidRDefault="007E1955" w:rsidP="00264E74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formulate further proposals for using acquired knowledge in educational contexts</w:t>
      </w:r>
      <w:r w:rsidR="002333DF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5B85D9AA" w14:textId="4BF0BA01" w:rsidR="00264E74" w:rsidRPr="005C35BB" w:rsidRDefault="007E1955" w:rsidP="00264E74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use the acquired analytical tools (communication skills) in different contexts </w:t>
      </w:r>
      <w:r w:rsidR="0048030B">
        <w:rPr>
          <w:rFonts w:ascii="Times New Roman" w:hAnsi="Times New Roman" w:cs="Times New Roman"/>
          <w:sz w:val="20"/>
          <w:szCs w:val="20"/>
          <w:lang w:val="en-GB"/>
        </w:rPr>
        <w:t>from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those proposed in the course. </w:t>
      </w:r>
    </w:p>
    <w:p w14:paraId="38FC30EA" w14:textId="1DB9D40B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val="en-GB" w:eastAsia="en-US"/>
        </w:rPr>
      </w:pPr>
      <w:bookmarkStart w:id="1" w:name="_Hlk18846112"/>
      <w:r w:rsidRPr="005C35BB">
        <w:rPr>
          <w:b/>
          <w:i/>
          <w:sz w:val="18"/>
          <w:lang w:val="en-GB"/>
        </w:rPr>
        <w:t>COURSE CONTENT</w:t>
      </w:r>
      <w:bookmarkEnd w:id="1"/>
    </w:p>
    <w:p w14:paraId="3DED58E6" w14:textId="4283F703" w:rsidR="00DC6AED" w:rsidRPr="005C35BB" w:rsidRDefault="007E1955" w:rsidP="00DC6AED">
      <w:pPr>
        <w:rPr>
          <w:rFonts w:eastAsia="Calibri"/>
          <w:lang w:val="en-GB" w:bidi="it-IT"/>
        </w:rPr>
      </w:pPr>
      <w:r w:rsidRPr="005C35BB">
        <w:rPr>
          <w:lang w:val="en-GB"/>
        </w:rPr>
        <w:t>The course provides methods for analy</w:t>
      </w:r>
      <w:r w:rsidR="009A3572" w:rsidRPr="005C35BB">
        <w:rPr>
          <w:lang w:val="en-GB"/>
        </w:rPr>
        <w:t>s</w:t>
      </w:r>
      <w:r w:rsidRPr="005C35BB">
        <w:rPr>
          <w:lang w:val="en-GB"/>
        </w:rPr>
        <w:t>ing audio</w:t>
      </w:r>
      <w:r w:rsidR="009A3572" w:rsidRPr="005C35BB">
        <w:rPr>
          <w:lang w:val="en-GB"/>
        </w:rPr>
        <w:t>-</w:t>
      </w:r>
      <w:r w:rsidRPr="005C35BB">
        <w:rPr>
          <w:lang w:val="en-GB"/>
        </w:rPr>
        <w:t xml:space="preserve">visual communication processes in the contemporary world, also observing the effects of forms and genres on production and promotional strategies and on contexts of use. In particular, </w:t>
      </w:r>
      <w:r w:rsidR="002E613F" w:rsidRPr="005C35BB">
        <w:rPr>
          <w:lang w:val="en-GB"/>
        </w:rPr>
        <w:t xml:space="preserve">it explores </w:t>
      </w:r>
      <w:r w:rsidRPr="005C35BB">
        <w:rPr>
          <w:lang w:val="en-GB"/>
        </w:rPr>
        <w:t xml:space="preserve">possible applications in educational, training and learning contexts (for example by observing </w:t>
      </w:r>
      <w:r w:rsidRPr="005C35BB">
        <w:rPr>
          <w:i/>
          <w:iCs/>
          <w:lang w:val="en-GB"/>
        </w:rPr>
        <w:t>serious games</w:t>
      </w:r>
      <w:r w:rsidRPr="005C35BB">
        <w:rPr>
          <w:lang w:val="en-GB"/>
        </w:rPr>
        <w:t xml:space="preserve">, </w:t>
      </w:r>
      <w:r w:rsidRPr="005C35BB">
        <w:rPr>
          <w:i/>
          <w:iCs/>
          <w:lang w:val="en-GB"/>
        </w:rPr>
        <w:t>gamification</w:t>
      </w:r>
      <w:r w:rsidRPr="005C35BB">
        <w:rPr>
          <w:lang w:val="en-GB"/>
        </w:rPr>
        <w:t xml:space="preserve"> phenomena an</w:t>
      </w:r>
      <w:r w:rsidR="004B175A">
        <w:rPr>
          <w:lang w:val="en-GB"/>
        </w:rPr>
        <w:t>d learning through video games,</w:t>
      </w:r>
      <w:r w:rsidR="004B175A" w:rsidRPr="004B175A">
        <w:rPr>
          <w:lang w:val="en-US"/>
        </w:rPr>
        <w:t xml:space="preserve"> </w:t>
      </w:r>
      <w:r w:rsidR="00EB190F">
        <w:rPr>
          <w:lang w:val="en-US"/>
        </w:rPr>
        <w:t xml:space="preserve">but without keeping out commercial applications (for example analyzing the trailer of some video games). </w:t>
      </w:r>
      <w:r w:rsidRPr="005C35BB">
        <w:rPr>
          <w:lang w:val="en-GB"/>
        </w:rPr>
        <w:t>The theoretical structure is from time to time linked to concrete case studies</w:t>
      </w:r>
      <w:r w:rsidR="00F8523A" w:rsidRPr="005C35BB">
        <w:rPr>
          <w:lang w:val="en-GB"/>
        </w:rPr>
        <w:t>.</w:t>
      </w:r>
    </w:p>
    <w:p w14:paraId="55784BDE" w14:textId="76EF9F9A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val="en-GB" w:eastAsia="en-US"/>
        </w:rPr>
      </w:pPr>
      <w:bookmarkStart w:id="2" w:name="_Hlk18846128"/>
      <w:r w:rsidRPr="005C35BB">
        <w:rPr>
          <w:b/>
          <w:i/>
          <w:sz w:val="18"/>
          <w:lang w:val="en-GB"/>
        </w:rPr>
        <w:t>READING LIST</w:t>
      </w:r>
      <w:bookmarkEnd w:id="2"/>
      <w:r w:rsidRPr="005C35BB">
        <w:rPr>
          <w:rStyle w:val="Testo1Carattere"/>
          <w:rFonts w:eastAsia="Calibri"/>
          <w:b/>
          <w:i/>
          <w:noProof w:val="0"/>
          <w:szCs w:val="22"/>
          <w:lang w:val="en-GB" w:eastAsia="en-US"/>
        </w:rPr>
        <w:t xml:space="preserve"> </w:t>
      </w:r>
    </w:p>
    <w:p w14:paraId="03035519" w14:textId="6C00D351" w:rsidR="003E2FF7" w:rsidRPr="005C35BB" w:rsidRDefault="007E1955" w:rsidP="003E2FF7">
      <w:pPr>
        <w:spacing w:line="220" w:lineRule="exact"/>
        <w:ind w:left="256" w:hangingChars="142" w:hanging="256"/>
        <w:rPr>
          <w:rFonts w:ascii="Times Roman" w:hAnsi="Times Roman" w:cs="Arial"/>
          <w:sz w:val="18"/>
          <w:szCs w:val="18"/>
          <w:lang w:val="en-GB" w:eastAsia="en-US"/>
        </w:rPr>
      </w:pPr>
      <w:r w:rsidRPr="005C35BB">
        <w:rPr>
          <w:rFonts w:ascii="Times Roman" w:hAnsi="Times Roman" w:cs="Arial"/>
          <w:sz w:val="18"/>
          <w:szCs w:val="18"/>
          <w:lang w:val="en-GB" w:eastAsia="en-US"/>
        </w:rPr>
        <w:lastRenderedPageBreak/>
        <w:t xml:space="preserve">Compulsory textbooks </w:t>
      </w:r>
    </w:p>
    <w:p w14:paraId="31E46491" w14:textId="3A540517" w:rsidR="003E2FF7" w:rsidRPr="0048030B" w:rsidRDefault="003E2FF7" w:rsidP="003E2FF7">
      <w:pPr>
        <w:spacing w:line="240" w:lineRule="atLeast"/>
        <w:ind w:left="256" w:hangingChars="142" w:hanging="256"/>
        <w:rPr>
          <w:rFonts w:ascii="Times" w:hAnsi="Times" w:cs="Arial"/>
          <w:spacing w:val="-5"/>
          <w:sz w:val="18"/>
          <w:szCs w:val="18"/>
          <w:lang w:eastAsia="en-US"/>
        </w:rPr>
      </w:pPr>
      <w:r w:rsidRPr="005C35BB">
        <w:rPr>
          <w:rFonts w:ascii="Times Roman" w:hAnsi="Times Roman" w:cs="Arial"/>
          <w:sz w:val="18"/>
          <w:szCs w:val="18"/>
          <w:lang w:val="en-GB" w:eastAsia="en-US"/>
        </w:rPr>
        <w:t>–</w:t>
      </w:r>
      <w:r w:rsidRPr="005C35BB">
        <w:rPr>
          <w:rFonts w:ascii="Times Roman" w:hAnsi="Times Roman" w:cs="Arial"/>
          <w:smallCaps/>
          <w:sz w:val="18"/>
          <w:szCs w:val="18"/>
          <w:lang w:val="en-GB" w:eastAsia="en-US"/>
        </w:rPr>
        <w:tab/>
      </w:r>
      <w:r w:rsidR="00195E16" w:rsidRPr="005C35BB">
        <w:rPr>
          <w:rFonts w:ascii="Times" w:hAnsi="Times" w:cs="Arial"/>
          <w:smallCaps/>
          <w:spacing w:val="-5"/>
          <w:sz w:val="18"/>
          <w:szCs w:val="18"/>
          <w:lang w:val="en-GB" w:eastAsia="en-US"/>
        </w:rPr>
        <w:t>G.P. Gee</w:t>
      </w:r>
      <w:r w:rsidRPr="005C35BB">
        <w:rPr>
          <w:rFonts w:ascii="Times" w:hAnsi="Times" w:cs="Arial"/>
          <w:smallCaps/>
          <w:spacing w:val="-5"/>
          <w:sz w:val="18"/>
          <w:szCs w:val="18"/>
          <w:lang w:val="en-GB" w:eastAsia="en-US"/>
        </w:rPr>
        <w:t>,</w:t>
      </w:r>
      <w:r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 xml:space="preserve"> </w:t>
      </w:r>
      <w:r w:rsidR="00195E16"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 xml:space="preserve">Come un </w:t>
      </w:r>
      <w:proofErr w:type="spellStart"/>
      <w:r w:rsidR="00195E16"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>videogioco</w:t>
      </w:r>
      <w:proofErr w:type="spellEnd"/>
      <w:r w:rsidR="00195E16"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 xml:space="preserve">. </w:t>
      </w:r>
      <w:r w:rsidR="00195E16" w:rsidRPr="0048030B">
        <w:rPr>
          <w:rFonts w:ascii="Times" w:hAnsi="Times" w:cs="Arial"/>
          <w:i/>
          <w:spacing w:val="-5"/>
          <w:sz w:val="18"/>
          <w:szCs w:val="18"/>
          <w:lang w:eastAsia="en-US"/>
        </w:rPr>
        <w:t>Insegnare e apprendere nella scuola digitale</w:t>
      </w:r>
      <w:r w:rsidRPr="0048030B">
        <w:rPr>
          <w:rFonts w:ascii="Times" w:hAnsi="Times" w:cs="Arial"/>
          <w:i/>
          <w:spacing w:val="-5"/>
          <w:sz w:val="18"/>
          <w:szCs w:val="18"/>
          <w:lang w:eastAsia="en-US"/>
        </w:rPr>
        <w:t>,</w:t>
      </w:r>
      <w:r w:rsidRPr="0048030B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  <w:r w:rsidR="00195E16" w:rsidRPr="0048030B">
        <w:rPr>
          <w:rFonts w:ascii="Times" w:hAnsi="Times" w:cs="Arial"/>
          <w:spacing w:val="-5"/>
          <w:sz w:val="18"/>
          <w:szCs w:val="18"/>
          <w:lang w:eastAsia="en-US"/>
        </w:rPr>
        <w:t>Cortina</w:t>
      </w:r>
      <w:r w:rsidRPr="0048030B">
        <w:rPr>
          <w:rFonts w:ascii="Times" w:hAnsi="Times" w:cs="Arial"/>
          <w:spacing w:val="-5"/>
          <w:sz w:val="18"/>
          <w:szCs w:val="18"/>
          <w:lang w:eastAsia="en-US"/>
        </w:rPr>
        <w:t xml:space="preserve">, </w:t>
      </w:r>
      <w:r w:rsidR="00195E16" w:rsidRPr="0048030B">
        <w:rPr>
          <w:rFonts w:ascii="Times" w:hAnsi="Times" w:cs="Arial"/>
          <w:spacing w:val="-5"/>
          <w:sz w:val="18"/>
          <w:szCs w:val="18"/>
          <w:lang w:eastAsia="en-US"/>
        </w:rPr>
        <w:t>Milan, 2013;</w:t>
      </w:r>
      <w:r w:rsidR="00BD50FB" w:rsidRPr="0048030B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</w:p>
    <w:p w14:paraId="21F2E945" w14:textId="6AFC2CCE" w:rsidR="00A13D03" w:rsidRPr="0048030B" w:rsidRDefault="00A13D03" w:rsidP="00A13D0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48030B">
        <w:rPr>
          <w:rFonts w:ascii="Times" w:hAnsi="Times"/>
          <w:sz w:val="18"/>
          <w:szCs w:val="18"/>
        </w:rPr>
        <w:t>–</w:t>
      </w:r>
      <w:r w:rsidRPr="0048030B">
        <w:rPr>
          <w:rFonts w:ascii="Times" w:hAnsi="Times"/>
          <w:sz w:val="18"/>
          <w:szCs w:val="18"/>
        </w:rPr>
        <w:tab/>
      </w:r>
      <w:r w:rsidRPr="0048030B">
        <w:rPr>
          <w:rFonts w:ascii="Times" w:hAnsi="Times"/>
          <w:smallCaps/>
          <w:spacing w:val="-5"/>
          <w:sz w:val="18"/>
          <w:szCs w:val="18"/>
        </w:rPr>
        <w:t>R. Fassone,</w:t>
      </w:r>
      <w:r w:rsidRPr="0048030B">
        <w:rPr>
          <w:rFonts w:ascii="Times" w:hAnsi="Times"/>
          <w:i/>
          <w:spacing w:val="-5"/>
          <w:sz w:val="18"/>
          <w:szCs w:val="18"/>
        </w:rPr>
        <w:t xml:space="preserve"> Cinema e videogiochi,</w:t>
      </w:r>
      <w:r w:rsidRPr="0048030B">
        <w:rPr>
          <w:rFonts w:ascii="Times" w:hAnsi="Times"/>
          <w:spacing w:val="-5"/>
          <w:sz w:val="18"/>
          <w:szCs w:val="18"/>
        </w:rPr>
        <w:t xml:space="preserve"> Carocci, Rom</w:t>
      </w:r>
      <w:r w:rsidR="007E1955" w:rsidRPr="0048030B">
        <w:rPr>
          <w:rFonts w:ascii="Times" w:hAnsi="Times"/>
          <w:spacing w:val="-5"/>
          <w:sz w:val="18"/>
          <w:szCs w:val="18"/>
        </w:rPr>
        <w:t>e</w:t>
      </w:r>
      <w:r w:rsidRPr="0048030B">
        <w:rPr>
          <w:rFonts w:ascii="Times" w:hAnsi="Times"/>
          <w:spacing w:val="-5"/>
          <w:sz w:val="18"/>
          <w:szCs w:val="18"/>
        </w:rPr>
        <w:t>, 2017;</w:t>
      </w:r>
      <w:r w:rsidR="00BD50FB" w:rsidRPr="0048030B">
        <w:rPr>
          <w:rFonts w:ascii="Times" w:hAnsi="Times"/>
          <w:spacing w:val="-5"/>
          <w:sz w:val="18"/>
          <w:szCs w:val="18"/>
        </w:rPr>
        <w:t xml:space="preserve"> </w:t>
      </w:r>
    </w:p>
    <w:p w14:paraId="7EEBB755" w14:textId="77B57CBD" w:rsidR="003E2FF7" w:rsidRPr="005C35BB" w:rsidRDefault="003E2FF7" w:rsidP="003E2FF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z w:val="18"/>
          <w:szCs w:val="18"/>
          <w:lang w:val="en-GB"/>
        </w:rPr>
      </w:pPr>
      <w:r w:rsidRPr="005C35BB">
        <w:rPr>
          <w:rFonts w:ascii="Times" w:hAnsi="Times"/>
          <w:sz w:val="18"/>
          <w:szCs w:val="18"/>
          <w:lang w:val="en-GB"/>
        </w:rPr>
        <w:t>–</w:t>
      </w:r>
      <w:r w:rsidRPr="005C35BB">
        <w:rPr>
          <w:rFonts w:ascii="Times" w:hAnsi="Times"/>
          <w:sz w:val="18"/>
          <w:szCs w:val="18"/>
          <w:lang w:val="en-GB"/>
        </w:rPr>
        <w:tab/>
      </w:r>
      <w:r w:rsidR="007E1955" w:rsidRPr="005C35BB">
        <w:rPr>
          <w:rFonts w:ascii="Times" w:hAnsi="Times"/>
          <w:sz w:val="18"/>
          <w:szCs w:val="18"/>
          <w:lang w:val="en-GB"/>
        </w:rPr>
        <w:t>Supplementary materials that will be provided during the course</w:t>
      </w:r>
      <w:r w:rsidR="00195E16" w:rsidRPr="005C35BB">
        <w:rPr>
          <w:rFonts w:ascii="Times" w:hAnsi="Times"/>
          <w:sz w:val="18"/>
          <w:szCs w:val="18"/>
          <w:lang w:val="en-GB"/>
        </w:rPr>
        <w:t>.</w:t>
      </w:r>
    </w:p>
    <w:p w14:paraId="33E52BB8" w14:textId="489B95F9" w:rsidR="003E2FF7" w:rsidRPr="005C35BB" w:rsidRDefault="007E1955" w:rsidP="003E2FF7">
      <w:pPr>
        <w:spacing w:before="120" w:line="220" w:lineRule="exact"/>
        <w:rPr>
          <w:rFonts w:cs="Arial"/>
          <w:sz w:val="18"/>
          <w:szCs w:val="18"/>
          <w:lang w:val="en-GB"/>
        </w:rPr>
      </w:pPr>
      <w:r w:rsidRPr="005C35BB">
        <w:rPr>
          <w:rFonts w:cs="Arial"/>
          <w:i/>
          <w:sz w:val="18"/>
          <w:szCs w:val="18"/>
          <w:lang w:val="en-GB"/>
        </w:rPr>
        <w:t>A volume chosen from the following</w:t>
      </w:r>
      <w:r w:rsidR="00195E16" w:rsidRPr="005C35BB">
        <w:rPr>
          <w:rFonts w:cs="Arial"/>
          <w:i/>
          <w:sz w:val="18"/>
          <w:szCs w:val="18"/>
          <w:lang w:val="en-GB"/>
        </w:rPr>
        <w:t>:</w:t>
      </w:r>
      <w:r w:rsidR="003E2FF7" w:rsidRPr="005C35BB">
        <w:rPr>
          <w:rFonts w:cs="Arial"/>
          <w:sz w:val="18"/>
          <w:szCs w:val="18"/>
          <w:lang w:val="en-GB"/>
        </w:rPr>
        <w:t xml:space="preserve"> </w:t>
      </w:r>
    </w:p>
    <w:p w14:paraId="79CB04C9" w14:textId="79ED5317" w:rsidR="003E2FF7" w:rsidRPr="0048030B" w:rsidRDefault="003E2FF7" w:rsidP="00A13D03">
      <w:pPr>
        <w:spacing w:line="220" w:lineRule="exact"/>
        <w:ind w:left="256" w:hangingChars="142" w:hanging="256"/>
        <w:rPr>
          <w:rFonts w:ascii="Times" w:hAnsi="Times" w:cs="Times"/>
          <w:sz w:val="18"/>
          <w:szCs w:val="18"/>
        </w:rPr>
      </w:pPr>
      <w:r w:rsidRPr="0048030B">
        <w:rPr>
          <w:rFonts w:ascii="Times" w:hAnsi="Times" w:cs="Times"/>
          <w:sz w:val="18"/>
          <w:szCs w:val="18"/>
        </w:rPr>
        <w:t>–</w:t>
      </w:r>
      <w:r w:rsidRPr="0048030B">
        <w:rPr>
          <w:rFonts w:ascii="Times" w:hAnsi="Times" w:cs="Times"/>
          <w:smallCaps/>
          <w:sz w:val="18"/>
          <w:szCs w:val="18"/>
        </w:rPr>
        <w:tab/>
      </w:r>
      <w:r w:rsidR="00195E16" w:rsidRPr="0048030B">
        <w:rPr>
          <w:rFonts w:ascii="Times" w:hAnsi="Times" w:cs="Times"/>
          <w:smallCaps/>
          <w:sz w:val="18"/>
          <w:szCs w:val="18"/>
        </w:rPr>
        <w:t>A. Marinelli, R. Andò</w:t>
      </w:r>
      <w:r w:rsidRPr="0048030B">
        <w:rPr>
          <w:rFonts w:ascii="Times" w:hAnsi="Times" w:cs="Times"/>
          <w:sz w:val="18"/>
          <w:szCs w:val="18"/>
        </w:rPr>
        <w:t>,</w:t>
      </w:r>
      <w:r w:rsidRPr="0048030B">
        <w:rPr>
          <w:rFonts w:ascii="Times" w:hAnsi="Times" w:cs="Times"/>
          <w:smallCaps/>
          <w:sz w:val="18"/>
          <w:szCs w:val="18"/>
        </w:rPr>
        <w:t xml:space="preserve"> </w:t>
      </w:r>
      <w:r w:rsidR="00195E16" w:rsidRPr="0048030B">
        <w:rPr>
          <w:rFonts w:ascii="Times" w:hAnsi="Times" w:cs="Times"/>
          <w:i/>
          <w:sz w:val="18"/>
          <w:szCs w:val="18"/>
        </w:rPr>
        <w:t xml:space="preserve">YouTube Content </w:t>
      </w:r>
      <w:proofErr w:type="spellStart"/>
      <w:r w:rsidR="00195E16" w:rsidRPr="0048030B">
        <w:rPr>
          <w:rFonts w:ascii="Times" w:hAnsi="Times" w:cs="Times"/>
          <w:i/>
          <w:sz w:val="18"/>
          <w:szCs w:val="18"/>
        </w:rPr>
        <w:t>Creators</w:t>
      </w:r>
      <w:proofErr w:type="spellEnd"/>
      <w:r w:rsidR="00195E16" w:rsidRPr="0048030B">
        <w:rPr>
          <w:rFonts w:ascii="Times" w:hAnsi="Times" w:cs="Times"/>
          <w:i/>
          <w:sz w:val="18"/>
          <w:szCs w:val="18"/>
        </w:rPr>
        <w:t>. Volti, formati ed esperienze produttive nel nuovo ecosistema mediale</w:t>
      </w:r>
      <w:r w:rsidRPr="0048030B">
        <w:rPr>
          <w:rFonts w:ascii="Times" w:hAnsi="Times" w:cs="Times"/>
          <w:sz w:val="18"/>
          <w:szCs w:val="18"/>
        </w:rPr>
        <w:t xml:space="preserve">, </w:t>
      </w:r>
      <w:r w:rsidR="00195E16" w:rsidRPr="0048030B">
        <w:rPr>
          <w:rFonts w:ascii="Times" w:hAnsi="Times" w:cs="Times"/>
          <w:sz w:val="18"/>
          <w:szCs w:val="18"/>
        </w:rPr>
        <w:t>Egea</w:t>
      </w:r>
      <w:r w:rsidR="008F10CB" w:rsidRPr="0048030B">
        <w:rPr>
          <w:rFonts w:ascii="Times" w:hAnsi="Times" w:cs="Times"/>
          <w:sz w:val="18"/>
          <w:szCs w:val="18"/>
        </w:rPr>
        <w:t>, Milan, 2016.</w:t>
      </w:r>
      <w:r w:rsidRPr="0048030B">
        <w:rPr>
          <w:rFonts w:ascii="Times" w:hAnsi="Times" w:cs="Times"/>
          <w:sz w:val="18"/>
          <w:szCs w:val="18"/>
        </w:rPr>
        <w:t xml:space="preserve"> </w:t>
      </w:r>
    </w:p>
    <w:p w14:paraId="7C839624" w14:textId="674FDAF6" w:rsidR="003E2FF7" w:rsidRPr="005C35BB" w:rsidRDefault="003E2FF7" w:rsidP="003E2FF7">
      <w:pPr>
        <w:tabs>
          <w:tab w:val="clear" w:pos="284"/>
        </w:tabs>
        <w:spacing w:line="240" w:lineRule="atLeast"/>
        <w:ind w:left="284" w:hanging="284"/>
        <w:rPr>
          <w:rFonts w:ascii="Times" w:hAnsi="Times" w:cs="Times"/>
          <w:spacing w:val="-5"/>
          <w:sz w:val="18"/>
          <w:szCs w:val="18"/>
          <w:lang w:val="en-GB"/>
        </w:rPr>
      </w:pPr>
      <w:r w:rsidRPr="0048030B">
        <w:rPr>
          <w:rFonts w:ascii="Times" w:hAnsi="Times" w:cs="Times"/>
          <w:sz w:val="18"/>
          <w:szCs w:val="18"/>
        </w:rPr>
        <w:t>–</w:t>
      </w:r>
      <w:r w:rsidRPr="0048030B">
        <w:rPr>
          <w:rFonts w:ascii="Times" w:hAnsi="Times" w:cs="Times"/>
          <w:sz w:val="18"/>
          <w:szCs w:val="18"/>
        </w:rPr>
        <w:tab/>
      </w:r>
      <w:r w:rsidR="008F10CB" w:rsidRPr="0048030B">
        <w:rPr>
          <w:rFonts w:ascii="Times" w:hAnsi="Times" w:cs="Times"/>
          <w:smallCaps/>
          <w:spacing w:val="-5"/>
          <w:sz w:val="18"/>
          <w:szCs w:val="18"/>
        </w:rPr>
        <w:t xml:space="preserve">M. Bittanti, E. Gandolfi </w:t>
      </w:r>
      <w:r w:rsidR="008F10CB" w:rsidRPr="0048030B">
        <w:rPr>
          <w:rFonts w:ascii="Times" w:hAnsi="Times" w:cs="Times"/>
          <w:spacing w:val="-5"/>
          <w:sz w:val="18"/>
          <w:szCs w:val="18"/>
        </w:rPr>
        <w:t>(</w:t>
      </w:r>
      <w:proofErr w:type="spellStart"/>
      <w:r w:rsidR="007E1955" w:rsidRPr="0048030B">
        <w:rPr>
          <w:rFonts w:ascii="Times" w:hAnsi="Times" w:cs="Times"/>
          <w:spacing w:val="-5"/>
          <w:sz w:val="18"/>
          <w:szCs w:val="18"/>
        </w:rPr>
        <w:t>edited</w:t>
      </w:r>
      <w:proofErr w:type="spellEnd"/>
      <w:r w:rsidR="007E1955" w:rsidRPr="0048030B">
        <w:rPr>
          <w:rFonts w:ascii="Times" w:hAnsi="Times" w:cs="Times"/>
          <w:spacing w:val="-5"/>
          <w:sz w:val="18"/>
          <w:szCs w:val="18"/>
        </w:rPr>
        <w:t xml:space="preserve"> by</w:t>
      </w:r>
      <w:r w:rsidR="008F10CB" w:rsidRPr="0048030B">
        <w:rPr>
          <w:rFonts w:ascii="Times" w:hAnsi="Times" w:cs="Times"/>
          <w:spacing w:val="-5"/>
          <w:sz w:val="18"/>
          <w:szCs w:val="18"/>
        </w:rPr>
        <w:t>)</w:t>
      </w:r>
      <w:r w:rsidRPr="0048030B">
        <w:rPr>
          <w:rFonts w:ascii="Times" w:hAnsi="Times" w:cs="Times"/>
          <w:smallCaps/>
          <w:spacing w:val="-5"/>
          <w:sz w:val="18"/>
          <w:szCs w:val="18"/>
        </w:rPr>
        <w:t>,</w:t>
      </w:r>
      <w:r w:rsidRPr="0048030B">
        <w:rPr>
          <w:rFonts w:ascii="Times" w:hAnsi="Times" w:cs="Times"/>
          <w:i/>
          <w:spacing w:val="-5"/>
          <w:sz w:val="18"/>
          <w:szCs w:val="18"/>
        </w:rPr>
        <w:t xml:space="preserve"> </w:t>
      </w:r>
      <w:r w:rsidR="008F10CB" w:rsidRPr="0048030B">
        <w:rPr>
          <w:rFonts w:ascii="Times" w:hAnsi="Times" w:cs="Times"/>
          <w:i/>
          <w:spacing w:val="-5"/>
          <w:sz w:val="18"/>
          <w:szCs w:val="18"/>
        </w:rPr>
        <w:t xml:space="preserve">Giochi </w:t>
      </w:r>
      <w:r w:rsidR="00A13D03" w:rsidRPr="0048030B">
        <w:rPr>
          <w:rFonts w:ascii="Times" w:hAnsi="Times" w:cs="Times"/>
          <w:i/>
          <w:spacing w:val="-5"/>
          <w:sz w:val="18"/>
          <w:szCs w:val="18"/>
        </w:rPr>
        <w:t xml:space="preserve">video. </w:t>
      </w:r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Performance, </w:t>
      </w:r>
      <w:proofErr w:type="spellStart"/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spettacolo</w:t>
      </w:r>
      <w:proofErr w:type="spellEnd"/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 streaming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Mimesis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,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Milan-Udine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,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2018.</w:t>
      </w:r>
      <w:r w:rsidR="002A636B"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</w:p>
    <w:p w14:paraId="5F23DE7C" w14:textId="77777777" w:rsidR="003E2FF7" w:rsidRPr="005C35BB" w:rsidRDefault="003E2FF7" w:rsidP="003E2FF7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GB"/>
        </w:rPr>
      </w:pPr>
      <w:r w:rsidRPr="005C35BB">
        <w:rPr>
          <w:rFonts w:ascii="Times" w:hAnsi="Times" w:cs="Times"/>
          <w:sz w:val="18"/>
          <w:szCs w:val="18"/>
          <w:lang w:val="en-GB"/>
        </w:rPr>
        <w:t>–</w:t>
      </w:r>
      <w:r w:rsidRPr="005C35BB">
        <w:rPr>
          <w:rFonts w:ascii="Times" w:hAnsi="Times" w:cs="Times"/>
          <w:sz w:val="18"/>
          <w:szCs w:val="18"/>
          <w:lang w:val="en-GB"/>
        </w:rPr>
        <w:tab/>
      </w:r>
      <w:r w:rsidRPr="005C35BB">
        <w:rPr>
          <w:rFonts w:ascii="Times" w:hAnsi="Times" w:cs="Times"/>
          <w:smallCaps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L. </w:t>
      </w:r>
      <w:proofErr w:type="spellStart"/>
      <w:r w:rsidR="00A13D03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Shifman</w:t>
      </w:r>
      <w:proofErr w:type="spellEnd"/>
      <w:r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Memes in Digital Culture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MIT Press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,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Cambridge (Mass.), 2014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>.</w:t>
      </w:r>
    </w:p>
    <w:p w14:paraId="7E1B1B2D" w14:textId="77777777" w:rsidR="006D3246" w:rsidRDefault="003E2FF7" w:rsidP="006D3246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GB"/>
        </w:rPr>
      </w:pPr>
      <w:r w:rsidRPr="005C35BB">
        <w:rPr>
          <w:rFonts w:ascii="Times" w:hAnsi="Times" w:cs="Times"/>
          <w:sz w:val="18"/>
          <w:szCs w:val="18"/>
          <w:lang w:val="en-GB"/>
        </w:rPr>
        <w:t>–</w:t>
      </w:r>
      <w:r w:rsidRPr="005C35BB">
        <w:rPr>
          <w:rFonts w:ascii="Times" w:hAnsi="Times" w:cs="Times"/>
          <w:sz w:val="18"/>
          <w:szCs w:val="18"/>
          <w:lang w:val="en-GB"/>
        </w:rPr>
        <w:tab/>
      </w:r>
      <w:r w:rsidR="006D3246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 K. </w:t>
      </w:r>
      <w:proofErr w:type="spellStart"/>
      <w:r w:rsidR="006D3246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Isbister</w:t>
      </w:r>
      <w:proofErr w:type="spellEnd"/>
      <w:r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</w:t>
      </w:r>
      <w:r w:rsidR="006D3246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How Games Move Us. Emotion by Design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6D3246" w:rsidRPr="005C35BB">
        <w:rPr>
          <w:rFonts w:ascii="Times" w:hAnsi="Times" w:cs="Times"/>
          <w:spacing w:val="-5"/>
          <w:sz w:val="18"/>
          <w:szCs w:val="18"/>
          <w:lang w:val="en-GB"/>
        </w:rPr>
        <w:t>MIT Press, Cambridge (Mass.), 2017.</w:t>
      </w:r>
    </w:p>
    <w:p w14:paraId="1E9F259C" w14:textId="77777777" w:rsidR="00C90BAA" w:rsidRPr="004C7FC0" w:rsidRDefault="00C90BAA" w:rsidP="00C90BAA">
      <w:pPr>
        <w:spacing w:line="240" w:lineRule="atLeast"/>
        <w:rPr>
          <w:rFonts w:ascii="Times" w:hAnsi="Times" w:cs="Times"/>
          <w:spacing w:val="-5"/>
          <w:sz w:val="18"/>
          <w:szCs w:val="18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>
        <w:rPr>
          <w:rFonts w:ascii="Times" w:hAnsi="Times" w:cs="Times"/>
          <w:sz w:val="18"/>
          <w:szCs w:val="18"/>
          <w:lang w:val="fr-FR"/>
        </w:rPr>
        <w:t xml:space="preserve">   </w:t>
      </w:r>
      <w:r w:rsidRPr="004C7FC0">
        <w:rPr>
          <w:rFonts w:ascii="Times" w:hAnsi="Times" w:cs="Times"/>
          <w:smallCaps/>
          <w:spacing w:val="-5"/>
          <w:sz w:val="18"/>
          <w:szCs w:val="18"/>
        </w:rPr>
        <w:t>V. Tanni</w:t>
      </w:r>
      <w:r w:rsidRPr="004C7FC0">
        <w:rPr>
          <w:rFonts w:ascii="Times" w:hAnsi="Times" w:cs="Times"/>
          <w:spacing w:val="-5"/>
          <w:sz w:val="18"/>
          <w:szCs w:val="18"/>
        </w:rPr>
        <w:t>, </w:t>
      </w:r>
      <w:proofErr w:type="spellStart"/>
      <w:r w:rsidRPr="004C7FC0">
        <w:rPr>
          <w:rFonts w:ascii="Times" w:hAnsi="Times" w:cs="Times"/>
          <w:i/>
          <w:spacing w:val="-5"/>
          <w:sz w:val="18"/>
          <w:szCs w:val="18"/>
        </w:rPr>
        <w:t>Memestetica</w:t>
      </w:r>
      <w:proofErr w:type="spellEnd"/>
      <w:r w:rsidRPr="004C7FC0">
        <w:rPr>
          <w:rFonts w:ascii="Times" w:hAnsi="Times" w:cs="Times"/>
          <w:i/>
          <w:spacing w:val="-5"/>
          <w:sz w:val="18"/>
          <w:szCs w:val="18"/>
        </w:rPr>
        <w:t>. Il settembre eterno dell'arte</w:t>
      </w:r>
      <w:r w:rsidRPr="004C7FC0">
        <w:rPr>
          <w:rFonts w:ascii="Times" w:hAnsi="Times" w:cs="Times"/>
          <w:spacing w:val="-5"/>
          <w:sz w:val="18"/>
          <w:szCs w:val="18"/>
        </w:rPr>
        <w:t xml:space="preserve">, NERO </w:t>
      </w:r>
      <w:proofErr w:type="spellStart"/>
      <w:r w:rsidRPr="004C7FC0">
        <w:rPr>
          <w:rFonts w:ascii="Times" w:hAnsi="Times" w:cs="Times"/>
          <w:spacing w:val="-5"/>
          <w:sz w:val="18"/>
          <w:szCs w:val="18"/>
        </w:rPr>
        <w:t>Editions</w:t>
      </w:r>
      <w:proofErr w:type="spellEnd"/>
      <w:r w:rsidRPr="004C7FC0">
        <w:rPr>
          <w:rFonts w:ascii="Times" w:hAnsi="Times" w:cs="Times"/>
          <w:spacing w:val="-5"/>
          <w:sz w:val="18"/>
          <w:szCs w:val="18"/>
        </w:rPr>
        <w:t>, Roma, 2020.</w:t>
      </w:r>
    </w:p>
    <w:p w14:paraId="65E1B30F" w14:textId="6F4996A6" w:rsidR="00C90BAA" w:rsidRPr="00C90BAA" w:rsidRDefault="00C90BAA" w:rsidP="00C90BAA">
      <w:pPr>
        <w:spacing w:line="240" w:lineRule="atLeast"/>
        <w:ind w:left="257" w:hanging="257"/>
        <w:rPr>
          <w:rFonts w:ascii="Times" w:hAnsi="Times" w:cs="Times"/>
          <w:spacing w:val="-5"/>
          <w:sz w:val="18"/>
          <w:szCs w:val="18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>
        <w:rPr>
          <w:rFonts w:ascii="Times" w:hAnsi="Times" w:cs="Times"/>
          <w:sz w:val="18"/>
          <w:szCs w:val="18"/>
          <w:lang w:val="fr-FR"/>
        </w:rPr>
        <w:t xml:space="preserve">   </w:t>
      </w:r>
      <w:r w:rsidRPr="004C7FC0">
        <w:rPr>
          <w:rFonts w:ascii="Times" w:hAnsi="Times" w:cs="Times"/>
          <w:smallCaps/>
          <w:spacing w:val="-5"/>
          <w:sz w:val="18"/>
          <w:szCs w:val="18"/>
        </w:rPr>
        <w:t>M. Genovesi</w:t>
      </w:r>
      <w:r w:rsidRPr="004C7FC0">
        <w:rPr>
          <w:rFonts w:ascii="Times" w:hAnsi="Times" w:cs="Times"/>
          <w:spacing w:val="-5"/>
          <w:sz w:val="18"/>
          <w:szCs w:val="18"/>
        </w:rPr>
        <w:t>, </w:t>
      </w:r>
      <w:r w:rsidRPr="004C7FC0">
        <w:rPr>
          <w:rFonts w:ascii="Times" w:hAnsi="Times" w:cs="Times"/>
          <w:i/>
          <w:spacing w:val="-5"/>
          <w:sz w:val="18"/>
          <w:szCs w:val="18"/>
        </w:rPr>
        <w:t xml:space="preserve">Chiaroscuri morali. Mondo immaginario e mondi interiori nella saga di The Last of </w:t>
      </w:r>
      <w:proofErr w:type="spellStart"/>
      <w:r w:rsidRPr="004C7FC0">
        <w:rPr>
          <w:rFonts w:ascii="Times" w:hAnsi="Times" w:cs="Times"/>
          <w:i/>
          <w:spacing w:val="-5"/>
          <w:sz w:val="18"/>
          <w:szCs w:val="18"/>
        </w:rPr>
        <w:t>Us</w:t>
      </w:r>
      <w:proofErr w:type="spellEnd"/>
      <w:r w:rsidRPr="004C7FC0">
        <w:rPr>
          <w:rFonts w:ascii="Times" w:hAnsi="Times" w:cs="Times"/>
          <w:spacing w:val="-5"/>
          <w:sz w:val="18"/>
          <w:szCs w:val="18"/>
        </w:rPr>
        <w:t>, Ledizioni, Milano, 2022.</w:t>
      </w:r>
    </w:p>
    <w:p w14:paraId="70EE8F45" w14:textId="77777777" w:rsidR="006D3246" w:rsidRPr="005C35BB" w:rsidRDefault="006D3246" w:rsidP="006D3246">
      <w:pPr>
        <w:spacing w:line="240" w:lineRule="atLeast"/>
        <w:ind w:left="248" w:hangingChars="142" w:hanging="248"/>
        <w:rPr>
          <w:rFonts w:ascii="Times" w:hAnsi="Times" w:cs="Arial"/>
          <w:spacing w:val="-5"/>
          <w:sz w:val="18"/>
          <w:szCs w:val="18"/>
          <w:lang w:val="en-GB"/>
        </w:rPr>
      </w:pPr>
    </w:p>
    <w:p w14:paraId="0AFB4913" w14:textId="45AC05DB" w:rsidR="003E2FF7" w:rsidRPr="005C35BB" w:rsidRDefault="004526F9" w:rsidP="006D3246">
      <w:pPr>
        <w:spacing w:line="240" w:lineRule="atLeast"/>
        <w:ind w:left="257" w:hangingChars="142" w:hanging="257"/>
        <w:rPr>
          <w:rFonts w:eastAsia="Calibri"/>
          <w:b/>
          <w:i/>
          <w:sz w:val="18"/>
          <w:szCs w:val="22"/>
          <w:lang w:val="en-GB" w:eastAsia="en-US"/>
        </w:rPr>
      </w:pPr>
      <w:bookmarkStart w:id="3" w:name="_Hlk18846140"/>
      <w:r w:rsidRPr="005C35BB">
        <w:rPr>
          <w:b/>
          <w:i/>
          <w:sz w:val="18"/>
          <w:lang w:val="en-GB"/>
        </w:rPr>
        <w:t>TEACHING METHOD</w:t>
      </w:r>
      <w:bookmarkEnd w:id="3"/>
    </w:p>
    <w:p w14:paraId="652F0CE1" w14:textId="5CE5B4C4" w:rsidR="008F3EAE" w:rsidRPr="005C35BB" w:rsidRDefault="007E1955" w:rsidP="008F3EAE">
      <w:pPr>
        <w:tabs>
          <w:tab w:val="clear" w:pos="284"/>
        </w:tabs>
        <w:spacing w:before="240" w:after="120" w:line="220" w:lineRule="exact"/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 xml:space="preserve">The course is delivered in blended mode, 50% in </w:t>
      </w:r>
      <w:r w:rsidR="00214841" w:rsidRPr="005C35BB">
        <w:rPr>
          <w:rFonts w:ascii="Times" w:hAnsi="Times"/>
          <w:sz w:val="18"/>
          <w:szCs w:val="20"/>
          <w:lang w:val="en-GB"/>
        </w:rPr>
        <w:t>class</w:t>
      </w:r>
      <w:r w:rsidRPr="005C35BB">
        <w:rPr>
          <w:rFonts w:ascii="Times" w:hAnsi="Times"/>
          <w:sz w:val="18"/>
          <w:szCs w:val="20"/>
          <w:lang w:val="en-GB"/>
        </w:rPr>
        <w:t xml:space="preserve"> and 50% online, and in</w:t>
      </w:r>
      <w:r w:rsidR="00214841" w:rsidRPr="005C35BB">
        <w:rPr>
          <w:rFonts w:ascii="Times" w:hAnsi="Times"/>
          <w:sz w:val="18"/>
          <w:szCs w:val="20"/>
          <w:lang w:val="en-GB"/>
        </w:rPr>
        <w:t>cludes</w:t>
      </w:r>
      <w:r w:rsidRPr="005C35BB">
        <w:rPr>
          <w:rFonts w:ascii="Times" w:hAnsi="Times"/>
          <w:sz w:val="18"/>
          <w:szCs w:val="20"/>
          <w:lang w:val="en-GB"/>
        </w:rPr>
        <w:t xml:space="preserve"> alternating classroom le</w:t>
      </w:r>
      <w:r w:rsidR="00214841" w:rsidRPr="005C35BB">
        <w:rPr>
          <w:rFonts w:ascii="Times" w:hAnsi="Times"/>
          <w:sz w:val="18"/>
          <w:szCs w:val="20"/>
          <w:lang w:val="en-GB"/>
        </w:rPr>
        <w:t>ctures</w:t>
      </w:r>
      <w:r w:rsidRPr="005C35BB">
        <w:rPr>
          <w:rFonts w:ascii="Times" w:hAnsi="Times"/>
          <w:sz w:val="18"/>
          <w:szCs w:val="20"/>
          <w:lang w:val="en-GB"/>
        </w:rPr>
        <w:t xml:space="preserve">, recorded video lessons available online, case analysis exercises and media products. </w:t>
      </w:r>
      <w:r w:rsidR="00214841" w:rsidRPr="005C35BB">
        <w:rPr>
          <w:rFonts w:ascii="Times" w:hAnsi="Times"/>
          <w:sz w:val="18"/>
          <w:szCs w:val="20"/>
          <w:lang w:val="en-GB"/>
        </w:rPr>
        <w:t xml:space="preserve">The part delivered in class requires </w:t>
      </w:r>
      <w:r w:rsidRPr="005C35BB">
        <w:rPr>
          <w:rFonts w:ascii="Times" w:hAnsi="Times"/>
          <w:sz w:val="18"/>
          <w:szCs w:val="20"/>
          <w:lang w:val="en-GB"/>
        </w:rPr>
        <w:t xml:space="preserve">the </w:t>
      </w:r>
      <w:r w:rsidR="00214841" w:rsidRPr="005C35BB">
        <w:rPr>
          <w:rFonts w:ascii="Times" w:hAnsi="Times"/>
          <w:sz w:val="18"/>
          <w:szCs w:val="20"/>
          <w:lang w:val="en-GB"/>
        </w:rPr>
        <w:t xml:space="preserve">students’ </w:t>
      </w:r>
      <w:r w:rsidRPr="005C35BB">
        <w:rPr>
          <w:rFonts w:ascii="Times" w:hAnsi="Times"/>
          <w:sz w:val="18"/>
          <w:szCs w:val="20"/>
          <w:lang w:val="en-GB"/>
        </w:rPr>
        <w:t>willingness to discuss and anal</w:t>
      </w:r>
      <w:r w:rsidR="00214841" w:rsidRPr="005C35BB">
        <w:rPr>
          <w:rFonts w:ascii="Times" w:hAnsi="Times"/>
          <w:sz w:val="18"/>
          <w:szCs w:val="20"/>
          <w:lang w:val="en-GB"/>
        </w:rPr>
        <w:t>ys</w:t>
      </w:r>
      <w:r w:rsidRPr="005C35BB">
        <w:rPr>
          <w:rFonts w:ascii="Times" w:hAnsi="Times"/>
          <w:sz w:val="18"/>
          <w:szCs w:val="20"/>
          <w:lang w:val="en-GB"/>
        </w:rPr>
        <w:t>e the audio</w:t>
      </w:r>
      <w:r w:rsidR="00214841" w:rsidRPr="005C35BB">
        <w:rPr>
          <w:rFonts w:ascii="Times" w:hAnsi="Times"/>
          <w:sz w:val="18"/>
          <w:szCs w:val="20"/>
          <w:lang w:val="en-GB"/>
        </w:rPr>
        <w:t>-</w:t>
      </w:r>
      <w:r w:rsidRPr="005C35BB">
        <w:rPr>
          <w:rFonts w:ascii="Times" w:hAnsi="Times"/>
          <w:sz w:val="18"/>
          <w:szCs w:val="20"/>
          <w:lang w:val="en-GB"/>
        </w:rPr>
        <w:t xml:space="preserve">visual content shown, to propose further examples and case studies related to </w:t>
      </w:r>
      <w:r w:rsidR="00214841" w:rsidRPr="005C35BB">
        <w:rPr>
          <w:rFonts w:ascii="Times" w:hAnsi="Times"/>
          <w:sz w:val="18"/>
          <w:szCs w:val="20"/>
          <w:lang w:val="en-GB"/>
        </w:rPr>
        <w:t>their</w:t>
      </w:r>
      <w:r w:rsidRPr="005C35BB">
        <w:rPr>
          <w:rFonts w:ascii="Times" w:hAnsi="Times"/>
          <w:sz w:val="18"/>
          <w:szCs w:val="20"/>
          <w:lang w:val="en-GB"/>
        </w:rPr>
        <w:t xml:space="preserve"> personal and professional experience, and to present </w:t>
      </w:r>
      <w:r w:rsidR="00214841" w:rsidRPr="005C35BB">
        <w:rPr>
          <w:rFonts w:ascii="Times" w:hAnsi="Times"/>
          <w:sz w:val="18"/>
          <w:szCs w:val="20"/>
          <w:lang w:val="en-GB"/>
        </w:rPr>
        <w:t>their</w:t>
      </w:r>
      <w:r w:rsidRPr="005C35BB">
        <w:rPr>
          <w:rFonts w:ascii="Times" w:hAnsi="Times"/>
          <w:sz w:val="18"/>
          <w:szCs w:val="20"/>
          <w:lang w:val="en-GB"/>
        </w:rPr>
        <w:t xml:space="preserve"> works for </w:t>
      </w:r>
      <w:r w:rsidR="0048030B">
        <w:rPr>
          <w:rFonts w:ascii="Times" w:hAnsi="Times"/>
          <w:sz w:val="18"/>
          <w:szCs w:val="20"/>
          <w:lang w:val="en-GB"/>
        </w:rPr>
        <w:t>joint</w:t>
      </w:r>
      <w:r w:rsidRPr="005C35BB">
        <w:rPr>
          <w:rFonts w:ascii="Times" w:hAnsi="Times"/>
          <w:sz w:val="18"/>
          <w:szCs w:val="20"/>
          <w:lang w:val="en-GB"/>
        </w:rPr>
        <w:t xml:space="preserve"> discussion.</w:t>
      </w:r>
      <w:r w:rsidR="00F8523A" w:rsidRPr="005C35BB">
        <w:rPr>
          <w:rFonts w:ascii="Times" w:hAnsi="Times"/>
          <w:sz w:val="18"/>
          <w:szCs w:val="20"/>
          <w:lang w:val="en-GB"/>
        </w:rPr>
        <w:t xml:space="preserve"> </w:t>
      </w:r>
    </w:p>
    <w:p w14:paraId="590E0FAB" w14:textId="274C566E" w:rsidR="00F8523A" w:rsidRPr="005C35BB" w:rsidRDefault="00214841" w:rsidP="00BD50FB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 xml:space="preserve">Remote learning requires </w:t>
      </w:r>
      <w:r w:rsidR="007E1955" w:rsidRPr="005C35BB">
        <w:rPr>
          <w:rFonts w:ascii="Times" w:hAnsi="Times"/>
          <w:sz w:val="18"/>
          <w:szCs w:val="20"/>
          <w:lang w:val="en-GB"/>
        </w:rPr>
        <w:t>t</w:t>
      </w:r>
      <w:r w:rsidR="009E44DA" w:rsidRPr="005C35BB">
        <w:rPr>
          <w:rFonts w:ascii="Times" w:hAnsi="Times"/>
          <w:sz w:val="18"/>
          <w:szCs w:val="20"/>
          <w:lang w:val="en-GB"/>
        </w:rPr>
        <w:t>he consultation of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video lessons and </w:t>
      </w:r>
      <w:r w:rsidR="009E44DA" w:rsidRPr="005C35BB">
        <w:rPr>
          <w:rFonts w:ascii="Times" w:hAnsi="Times"/>
          <w:sz w:val="18"/>
          <w:szCs w:val="20"/>
          <w:lang w:val="en-GB"/>
        </w:rPr>
        <w:t>follow-up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readings, </w:t>
      </w:r>
      <w:r w:rsidR="009E44DA" w:rsidRPr="005C35BB">
        <w:rPr>
          <w:rFonts w:ascii="Times" w:hAnsi="Times"/>
          <w:sz w:val="18"/>
          <w:szCs w:val="20"/>
          <w:lang w:val="en-GB"/>
        </w:rPr>
        <w:t xml:space="preserve">an </w:t>
      </w:r>
      <w:r w:rsidR="007E1955" w:rsidRPr="005C35BB">
        <w:rPr>
          <w:rFonts w:ascii="Times" w:hAnsi="Times"/>
          <w:sz w:val="18"/>
          <w:szCs w:val="20"/>
          <w:lang w:val="en-GB"/>
        </w:rPr>
        <w:t>analy</w:t>
      </w:r>
      <w:r w:rsidR="009E44DA" w:rsidRPr="005C35BB">
        <w:rPr>
          <w:rFonts w:ascii="Times" w:hAnsi="Times"/>
          <w:sz w:val="18"/>
          <w:szCs w:val="20"/>
          <w:lang w:val="en-GB"/>
        </w:rPr>
        <w:t>sis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</w:t>
      </w:r>
      <w:r w:rsidR="009E44DA" w:rsidRPr="005C35BB">
        <w:rPr>
          <w:rFonts w:ascii="Times" w:hAnsi="Times"/>
          <w:sz w:val="18"/>
          <w:szCs w:val="20"/>
          <w:lang w:val="en-GB"/>
        </w:rPr>
        <w:t xml:space="preserve">of </w:t>
      </w:r>
      <w:r w:rsidR="007E1955" w:rsidRPr="005C35BB">
        <w:rPr>
          <w:rFonts w:ascii="Times" w:hAnsi="Times"/>
          <w:sz w:val="18"/>
          <w:szCs w:val="20"/>
          <w:lang w:val="en-GB"/>
        </w:rPr>
        <w:t>the case studies indicated,</w:t>
      </w:r>
      <w:r w:rsidR="009E44DA" w:rsidRPr="005C35BB">
        <w:rPr>
          <w:rFonts w:ascii="Times" w:hAnsi="Times"/>
          <w:sz w:val="18"/>
          <w:szCs w:val="20"/>
          <w:lang w:val="en-GB"/>
        </w:rPr>
        <w:t xml:space="preserve"> </w:t>
      </w:r>
      <w:r w:rsidR="007E1955" w:rsidRPr="005C35BB">
        <w:rPr>
          <w:rFonts w:ascii="Times" w:hAnsi="Times"/>
          <w:sz w:val="18"/>
          <w:szCs w:val="20"/>
          <w:lang w:val="en-GB"/>
        </w:rPr>
        <w:t>participat</w:t>
      </w:r>
      <w:r w:rsidR="009E44DA" w:rsidRPr="005C35BB">
        <w:rPr>
          <w:rFonts w:ascii="Times" w:hAnsi="Times"/>
          <w:sz w:val="18"/>
          <w:szCs w:val="20"/>
          <w:lang w:val="en-GB"/>
        </w:rPr>
        <w:t>ion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in periodic feedback webinars and forum activities, </w:t>
      </w:r>
      <w:r w:rsidR="00B73263" w:rsidRPr="005C35BB">
        <w:rPr>
          <w:rFonts w:ascii="Times" w:hAnsi="Times"/>
          <w:sz w:val="18"/>
          <w:szCs w:val="20"/>
          <w:lang w:val="en-GB"/>
        </w:rPr>
        <w:t xml:space="preserve">and </w:t>
      </w:r>
      <w:r w:rsidR="0048030B">
        <w:rPr>
          <w:rFonts w:ascii="Times" w:hAnsi="Times"/>
          <w:sz w:val="18"/>
          <w:szCs w:val="20"/>
          <w:lang w:val="en-GB"/>
        </w:rPr>
        <w:t xml:space="preserve">completion </w:t>
      </w:r>
      <w:r w:rsidR="009E44DA" w:rsidRPr="005C35BB">
        <w:rPr>
          <w:rFonts w:ascii="Times" w:hAnsi="Times"/>
          <w:sz w:val="18"/>
          <w:szCs w:val="20"/>
          <w:lang w:val="en-GB"/>
        </w:rPr>
        <w:t>of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assigned exercises</w:t>
      </w:r>
      <w:r w:rsidR="008F3EAE" w:rsidRPr="005C35BB">
        <w:rPr>
          <w:rFonts w:ascii="Times" w:hAnsi="Times"/>
          <w:sz w:val="18"/>
          <w:szCs w:val="20"/>
          <w:lang w:val="en-GB"/>
        </w:rPr>
        <w:t>.</w:t>
      </w:r>
    </w:p>
    <w:p w14:paraId="0B7BFD99" w14:textId="177EBCF5" w:rsidR="003E2FF7" w:rsidRPr="005C35BB" w:rsidRDefault="004526F9" w:rsidP="003E2FF7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val="en-GB" w:eastAsia="en-US"/>
        </w:rPr>
      </w:pPr>
      <w:bookmarkStart w:id="4" w:name="_Hlk18846151"/>
      <w:r w:rsidRPr="005C35BB">
        <w:rPr>
          <w:b/>
          <w:i/>
          <w:sz w:val="18"/>
          <w:lang w:val="en-GB"/>
        </w:rPr>
        <w:t>ASSESSMENT METHOD AND CRITERIA</w:t>
      </w:r>
      <w:bookmarkEnd w:id="4"/>
    </w:p>
    <w:p w14:paraId="2EBC8E54" w14:textId="0A793D21" w:rsidR="003E2FF7" w:rsidRPr="005C35BB" w:rsidRDefault="0048030B" w:rsidP="004B49BA">
      <w:pPr>
        <w:pStyle w:val="Testo2"/>
        <w:rPr>
          <w:noProof w:val="0"/>
          <w:lang w:val="en-GB" w:bidi="it-IT"/>
        </w:rPr>
      </w:pPr>
      <w:r>
        <w:rPr>
          <w:noProof w:val="0"/>
          <w:lang w:val="en-GB" w:bidi="it-IT"/>
        </w:rPr>
        <w:t xml:space="preserve">Assessment </w:t>
      </w:r>
      <w:r w:rsidR="007E1955" w:rsidRPr="005C35BB">
        <w:rPr>
          <w:noProof w:val="0"/>
          <w:lang w:val="en-GB" w:bidi="it-IT"/>
        </w:rPr>
        <w:t xml:space="preserve">will be </w:t>
      </w:r>
      <w:r w:rsidR="009E44DA" w:rsidRPr="005C35BB">
        <w:rPr>
          <w:noProof w:val="0"/>
          <w:lang w:val="en-GB" w:bidi="it-IT"/>
        </w:rPr>
        <w:t>based on</w:t>
      </w:r>
      <w:r w:rsidR="007E1955" w:rsidRPr="005C35BB">
        <w:rPr>
          <w:noProof w:val="0"/>
          <w:lang w:val="en-GB" w:bidi="it-IT"/>
        </w:rPr>
        <w:t xml:space="preserve"> the following elements</w:t>
      </w:r>
      <w:r w:rsidR="003E2FF7" w:rsidRPr="005C35BB">
        <w:rPr>
          <w:noProof w:val="0"/>
          <w:lang w:val="en-GB" w:bidi="it-IT"/>
        </w:rPr>
        <w:t>:</w:t>
      </w:r>
    </w:p>
    <w:p w14:paraId="12AD0BC1" w14:textId="192800C7" w:rsidR="004B49BA" w:rsidRPr="005C35BB" w:rsidRDefault="007E1955" w:rsidP="004B49B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noProof w:val="0"/>
          <w:lang w:val="en-GB" w:bidi="it-IT"/>
        </w:rPr>
      </w:pPr>
      <w:r w:rsidRPr="005C35BB">
        <w:rPr>
          <w:noProof w:val="0"/>
          <w:lang w:val="en-GB"/>
        </w:rPr>
        <w:t xml:space="preserve">Analysis: a </w:t>
      </w:r>
      <w:r w:rsidR="00E93758" w:rsidRPr="005C35BB">
        <w:rPr>
          <w:noProof w:val="0"/>
          <w:lang w:val="en-GB"/>
        </w:rPr>
        <w:t xml:space="preserve">written </w:t>
      </w:r>
      <w:r w:rsidRPr="005C35BB">
        <w:rPr>
          <w:noProof w:val="0"/>
          <w:lang w:val="en-GB"/>
        </w:rPr>
        <w:t>analysis report</w:t>
      </w:r>
      <w:r w:rsidR="00E93758" w:rsidRPr="005C35BB">
        <w:rPr>
          <w:noProof w:val="0"/>
          <w:lang w:val="en-GB"/>
        </w:rPr>
        <w:t xml:space="preserve"> produced</w:t>
      </w:r>
      <w:r w:rsidRPr="005C35BB">
        <w:rPr>
          <w:noProof w:val="0"/>
          <w:lang w:val="en-GB"/>
        </w:rPr>
        <w:t xml:space="preserve"> according to </w:t>
      </w:r>
      <w:r w:rsidR="009E44DA" w:rsidRPr="005C35BB">
        <w:rPr>
          <w:noProof w:val="0"/>
          <w:lang w:val="en-GB"/>
        </w:rPr>
        <w:t>specified</w:t>
      </w:r>
      <w:r w:rsidRPr="005C35BB">
        <w:rPr>
          <w:noProof w:val="0"/>
          <w:lang w:val="en-GB"/>
        </w:rPr>
        <w:t xml:space="preserve"> methodology</w:t>
      </w:r>
      <w:r w:rsidR="00E93758" w:rsidRPr="005C35BB">
        <w:rPr>
          <w:noProof w:val="0"/>
          <w:lang w:val="en-GB"/>
        </w:rPr>
        <w:t xml:space="preserve">. </w:t>
      </w:r>
      <w:r w:rsidR="00CB116E">
        <w:rPr>
          <w:noProof w:val="0"/>
          <w:lang w:val="en-GB"/>
        </w:rPr>
        <w:t>T</w:t>
      </w:r>
      <w:r w:rsidR="00E93758" w:rsidRPr="005C35BB">
        <w:rPr>
          <w:noProof w:val="0"/>
          <w:lang w:val="en-GB"/>
        </w:rPr>
        <w:t xml:space="preserve">he </w:t>
      </w:r>
      <w:r w:rsidRPr="005C35BB">
        <w:rPr>
          <w:noProof w:val="0"/>
          <w:lang w:val="en-GB"/>
        </w:rPr>
        <w:t xml:space="preserve">topic </w:t>
      </w:r>
      <w:r w:rsidR="00E93758" w:rsidRPr="005C35BB">
        <w:rPr>
          <w:noProof w:val="0"/>
          <w:lang w:val="en-GB"/>
        </w:rPr>
        <w:t xml:space="preserve">will have </w:t>
      </w:r>
      <w:r w:rsidRPr="005C35BB">
        <w:rPr>
          <w:noProof w:val="0"/>
          <w:lang w:val="en-GB"/>
        </w:rPr>
        <w:t xml:space="preserve">to be agreed with the </w:t>
      </w:r>
      <w:r w:rsidR="00E93758" w:rsidRPr="005C35BB">
        <w:rPr>
          <w:noProof w:val="0"/>
          <w:lang w:val="en-GB"/>
        </w:rPr>
        <w:t>lecturer</w:t>
      </w:r>
      <w:r w:rsidRPr="005C35BB">
        <w:rPr>
          <w:noProof w:val="0"/>
          <w:lang w:val="en-GB"/>
        </w:rPr>
        <w:t xml:space="preserve"> and </w:t>
      </w:r>
      <w:r w:rsidR="00E93758" w:rsidRPr="005C35BB">
        <w:rPr>
          <w:noProof w:val="0"/>
          <w:lang w:val="en-GB"/>
        </w:rPr>
        <w:t xml:space="preserve">it must </w:t>
      </w:r>
      <w:r w:rsidRPr="005C35BB">
        <w:rPr>
          <w:noProof w:val="0"/>
          <w:lang w:val="en-GB"/>
        </w:rPr>
        <w:t xml:space="preserve">be delivered at least 15 days before the exam date. </w:t>
      </w:r>
      <w:r w:rsidR="00E93758" w:rsidRPr="005C35BB">
        <w:rPr>
          <w:noProof w:val="0"/>
          <w:lang w:val="en-GB"/>
        </w:rPr>
        <w:t>T</w:t>
      </w:r>
      <w:r w:rsidRPr="005C35BB">
        <w:rPr>
          <w:noProof w:val="0"/>
          <w:lang w:val="en-GB"/>
        </w:rPr>
        <w:t xml:space="preserve">he </w:t>
      </w:r>
      <w:r w:rsidR="0048030B">
        <w:rPr>
          <w:noProof w:val="0"/>
          <w:lang w:val="en-GB"/>
        </w:rPr>
        <w:t>mark</w:t>
      </w:r>
      <w:r w:rsidR="00E93758" w:rsidRPr="005C35BB">
        <w:rPr>
          <w:noProof w:val="0"/>
          <w:lang w:val="en-GB"/>
        </w:rPr>
        <w:t xml:space="preserve"> obtained will account for</w:t>
      </w:r>
      <w:r w:rsidRPr="005C35BB">
        <w:rPr>
          <w:noProof w:val="0"/>
          <w:lang w:val="en-GB"/>
        </w:rPr>
        <w:t xml:space="preserve"> 50%</w:t>
      </w:r>
      <w:r w:rsidR="00E93758" w:rsidRPr="005C35BB">
        <w:rPr>
          <w:noProof w:val="0"/>
          <w:lang w:val="en-GB"/>
        </w:rPr>
        <w:t xml:space="preserve"> of</w:t>
      </w:r>
      <w:r w:rsidRPr="005C35BB">
        <w:rPr>
          <w:noProof w:val="0"/>
          <w:lang w:val="en-GB"/>
        </w:rPr>
        <w:t xml:space="preserve"> </w:t>
      </w:r>
      <w:r w:rsidR="0048030B">
        <w:rPr>
          <w:noProof w:val="0"/>
          <w:lang w:val="en-GB"/>
        </w:rPr>
        <w:t xml:space="preserve">the </w:t>
      </w:r>
      <w:r w:rsidR="00E93758" w:rsidRPr="005C35BB">
        <w:rPr>
          <w:noProof w:val="0"/>
          <w:lang w:val="en-GB"/>
        </w:rPr>
        <w:t>overall mark</w:t>
      </w:r>
      <w:r w:rsidR="00160A22" w:rsidRPr="005C35BB">
        <w:rPr>
          <w:noProof w:val="0"/>
          <w:lang w:val="en-GB"/>
        </w:rPr>
        <w:t>.</w:t>
      </w:r>
    </w:p>
    <w:p w14:paraId="13A8996C" w14:textId="7E40C5C8" w:rsidR="00160A22" w:rsidRPr="005C35BB" w:rsidRDefault="007E1955" w:rsidP="004B49B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noProof w:val="0"/>
          <w:lang w:val="en-GB" w:bidi="it-IT"/>
        </w:rPr>
      </w:pPr>
      <w:r w:rsidRPr="005C35BB">
        <w:rPr>
          <w:noProof w:val="0"/>
          <w:lang w:val="en-GB"/>
        </w:rPr>
        <w:t xml:space="preserve">Assignment: application exercises </w:t>
      </w:r>
      <w:r w:rsidR="00E93758" w:rsidRPr="005C35BB">
        <w:rPr>
          <w:noProof w:val="0"/>
          <w:lang w:val="en-GB"/>
        </w:rPr>
        <w:t>related</w:t>
      </w:r>
      <w:r w:rsidRPr="005C35BB">
        <w:rPr>
          <w:noProof w:val="0"/>
          <w:lang w:val="en-GB"/>
        </w:rPr>
        <w:t xml:space="preserve"> to single case studies.</w:t>
      </w:r>
      <w:r w:rsidR="00160A22" w:rsidRPr="005C35BB">
        <w:rPr>
          <w:noProof w:val="0"/>
          <w:lang w:val="en-GB"/>
        </w:rPr>
        <w:t xml:space="preserve"> </w:t>
      </w:r>
      <w:r w:rsidR="00E93758" w:rsidRPr="005C35BB">
        <w:rPr>
          <w:noProof w:val="0"/>
          <w:lang w:val="en-GB"/>
        </w:rPr>
        <w:t xml:space="preserve">The </w:t>
      </w:r>
      <w:r w:rsidR="0048030B">
        <w:rPr>
          <w:noProof w:val="0"/>
          <w:lang w:val="en-GB"/>
        </w:rPr>
        <w:t>mark</w:t>
      </w:r>
      <w:r w:rsidR="00E93758" w:rsidRPr="005C35BB">
        <w:rPr>
          <w:noProof w:val="0"/>
          <w:lang w:val="en-GB"/>
        </w:rPr>
        <w:t xml:space="preserve"> obtained will account for 10% of</w:t>
      </w:r>
      <w:r w:rsidR="0048030B">
        <w:rPr>
          <w:noProof w:val="0"/>
          <w:lang w:val="en-GB"/>
        </w:rPr>
        <w:t xml:space="preserve"> the</w:t>
      </w:r>
      <w:r w:rsidR="00E93758" w:rsidRPr="005C35BB">
        <w:rPr>
          <w:noProof w:val="0"/>
          <w:lang w:val="en-GB"/>
        </w:rPr>
        <w:t xml:space="preserve"> overall mark.</w:t>
      </w:r>
    </w:p>
    <w:p w14:paraId="46128173" w14:textId="1245F791" w:rsidR="004B49BA" w:rsidRPr="005C35BB" w:rsidRDefault="007E1955" w:rsidP="004B49BA">
      <w:pPr>
        <w:pStyle w:val="Testo2"/>
        <w:numPr>
          <w:ilvl w:val="0"/>
          <w:numId w:val="1"/>
        </w:numPr>
        <w:rPr>
          <w:noProof w:val="0"/>
          <w:lang w:val="en-GB"/>
        </w:rPr>
      </w:pPr>
      <w:r w:rsidRPr="005C35BB">
        <w:rPr>
          <w:noProof w:val="0"/>
          <w:lang w:val="en-GB"/>
        </w:rPr>
        <w:t xml:space="preserve">Final interview: assessment of </w:t>
      </w:r>
      <w:r w:rsidR="0048030B">
        <w:rPr>
          <w:noProof w:val="0"/>
          <w:lang w:val="en-GB"/>
        </w:rPr>
        <w:t xml:space="preserve">students’ </w:t>
      </w:r>
      <w:r w:rsidR="002154AD" w:rsidRPr="005C35BB">
        <w:rPr>
          <w:noProof w:val="0"/>
          <w:lang w:val="en-GB"/>
        </w:rPr>
        <w:t xml:space="preserve">content </w:t>
      </w:r>
      <w:r w:rsidRPr="005C35BB">
        <w:rPr>
          <w:noProof w:val="0"/>
          <w:lang w:val="en-GB"/>
        </w:rPr>
        <w:t xml:space="preserve">acquisition, </w:t>
      </w:r>
      <w:r w:rsidR="002154AD" w:rsidRPr="005C35BB">
        <w:rPr>
          <w:noProof w:val="0"/>
          <w:lang w:val="en-GB"/>
        </w:rPr>
        <w:t xml:space="preserve">their </w:t>
      </w:r>
      <w:r w:rsidRPr="005C35BB">
        <w:rPr>
          <w:noProof w:val="0"/>
          <w:lang w:val="en-GB"/>
        </w:rPr>
        <w:t xml:space="preserve">ability to </w:t>
      </w:r>
      <w:r w:rsidR="002154AD" w:rsidRPr="005C35BB">
        <w:rPr>
          <w:noProof w:val="0"/>
          <w:lang w:val="en-GB"/>
        </w:rPr>
        <w:t>relate</w:t>
      </w:r>
      <w:r w:rsidRPr="005C35BB">
        <w:rPr>
          <w:noProof w:val="0"/>
          <w:lang w:val="en-GB"/>
        </w:rPr>
        <w:t xml:space="preserve"> </w:t>
      </w:r>
      <w:r w:rsidR="0048030B">
        <w:rPr>
          <w:noProof w:val="0"/>
          <w:lang w:val="en-GB"/>
        </w:rPr>
        <w:t>content</w:t>
      </w:r>
      <w:r w:rsidRPr="005C35BB">
        <w:rPr>
          <w:noProof w:val="0"/>
          <w:lang w:val="en-GB"/>
        </w:rPr>
        <w:t xml:space="preserve"> </w:t>
      </w:r>
      <w:r w:rsidR="0048030B">
        <w:rPr>
          <w:noProof w:val="0"/>
          <w:lang w:val="en-GB"/>
        </w:rPr>
        <w:t>to</w:t>
      </w:r>
      <w:r w:rsidRPr="005C35BB">
        <w:rPr>
          <w:noProof w:val="0"/>
          <w:lang w:val="en-GB"/>
        </w:rPr>
        <w:t xml:space="preserve"> other knowledge (acquired in other disciplines, in a previous work experience, etc.), discussion on the written </w:t>
      </w:r>
      <w:r w:rsidR="006552FF" w:rsidRPr="005C35BB">
        <w:rPr>
          <w:noProof w:val="0"/>
          <w:lang w:val="en-GB"/>
        </w:rPr>
        <w:t>assignment</w:t>
      </w:r>
      <w:r w:rsidRPr="005C35BB">
        <w:rPr>
          <w:noProof w:val="0"/>
          <w:lang w:val="en-GB"/>
        </w:rPr>
        <w:t xml:space="preserve">. </w:t>
      </w:r>
      <w:r w:rsidR="006552FF" w:rsidRPr="005C35BB">
        <w:rPr>
          <w:noProof w:val="0"/>
          <w:lang w:val="en-GB"/>
        </w:rPr>
        <w:t xml:space="preserve">The </w:t>
      </w:r>
      <w:r w:rsidR="0048030B">
        <w:rPr>
          <w:noProof w:val="0"/>
          <w:lang w:val="en-GB"/>
        </w:rPr>
        <w:t>mark</w:t>
      </w:r>
      <w:r w:rsidR="006552FF" w:rsidRPr="005C35BB">
        <w:rPr>
          <w:noProof w:val="0"/>
          <w:lang w:val="en-GB"/>
        </w:rPr>
        <w:t xml:space="preserve"> obtained will account for 40% of </w:t>
      </w:r>
      <w:r w:rsidR="0048030B">
        <w:rPr>
          <w:noProof w:val="0"/>
          <w:lang w:val="en-GB"/>
        </w:rPr>
        <w:t xml:space="preserve">the </w:t>
      </w:r>
      <w:r w:rsidR="006552FF" w:rsidRPr="005C35BB">
        <w:rPr>
          <w:noProof w:val="0"/>
          <w:lang w:val="en-GB"/>
        </w:rPr>
        <w:t>overall mark</w:t>
      </w:r>
      <w:r w:rsidR="004B49BA" w:rsidRPr="005C35BB">
        <w:rPr>
          <w:noProof w:val="0"/>
          <w:lang w:val="en-GB"/>
        </w:rPr>
        <w:t xml:space="preserve">. </w:t>
      </w:r>
    </w:p>
    <w:p w14:paraId="4EFD01FA" w14:textId="77777777" w:rsidR="004B49BA" w:rsidRPr="005C35BB" w:rsidRDefault="004B49BA" w:rsidP="004B49BA">
      <w:pPr>
        <w:pStyle w:val="Testo2"/>
        <w:ind w:left="360" w:firstLine="0"/>
        <w:rPr>
          <w:noProof w:val="0"/>
          <w:lang w:val="en-GB"/>
        </w:rPr>
      </w:pPr>
    </w:p>
    <w:p w14:paraId="5B41AE8F" w14:textId="5551442F" w:rsidR="004B49BA" w:rsidRPr="005C35BB" w:rsidRDefault="006552FF" w:rsidP="004B49BA">
      <w:pPr>
        <w:pStyle w:val="Testo2"/>
        <w:ind w:firstLine="0"/>
        <w:rPr>
          <w:noProof w:val="0"/>
          <w:lang w:val="en-GB"/>
        </w:rPr>
      </w:pPr>
      <w:r w:rsidRPr="005C35BB">
        <w:rPr>
          <w:noProof w:val="0"/>
          <w:lang w:val="en-GB"/>
        </w:rPr>
        <w:lastRenderedPageBreak/>
        <w:t xml:space="preserve">The final mark is on a 30-point scale. The specific instructions for the </w:t>
      </w:r>
      <w:r w:rsidR="0048030B">
        <w:rPr>
          <w:noProof w:val="0"/>
          <w:lang w:val="en-GB"/>
        </w:rPr>
        <w:t>completion</w:t>
      </w:r>
      <w:r w:rsidRPr="005C35BB">
        <w:rPr>
          <w:noProof w:val="0"/>
          <w:lang w:val="en-GB"/>
        </w:rPr>
        <w:t xml:space="preserve"> of the analyses and assignments will be presented by the lecturer during the course and will be available on the Blackboard page.</w:t>
      </w:r>
    </w:p>
    <w:p w14:paraId="01D27C85" w14:textId="4723B5F0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val="en-GB" w:eastAsia="en-US"/>
        </w:rPr>
      </w:pPr>
      <w:bookmarkStart w:id="5" w:name="_Hlk18846165"/>
      <w:r w:rsidRPr="005C35BB">
        <w:rPr>
          <w:b/>
          <w:i/>
          <w:sz w:val="18"/>
          <w:lang w:val="en-GB"/>
        </w:rPr>
        <w:t>NOTES AND PREREQUISITES</w:t>
      </w:r>
      <w:bookmarkEnd w:id="5"/>
    </w:p>
    <w:p w14:paraId="02FFA242" w14:textId="2AC5E77B" w:rsidR="00F318EB" w:rsidRPr="005C35BB" w:rsidRDefault="00F318EB" w:rsidP="00F318EB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sz w:val="18"/>
          <w:szCs w:val="20"/>
          <w:lang w:val="en-GB"/>
        </w:rPr>
      </w:pPr>
      <w:r w:rsidRPr="005C35BB">
        <w:rPr>
          <w:rFonts w:ascii="Times" w:hAnsi="Times"/>
          <w:i/>
          <w:sz w:val="18"/>
          <w:szCs w:val="20"/>
          <w:lang w:val="en-GB"/>
        </w:rPr>
        <w:t>Prerequisit</w:t>
      </w:r>
      <w:r w:rsidR="007E1955" w:rsidRPr="005C35BB">
        <w:rPr>
          <w:rFonts w:ascii="Times" w:hAnsi="Times"/>
          <w:i/>
          <w:sz w:val="18"/>
          <w:szCs w:val="20"/>
          <w:lang w:val="en-GB"/>
        </w:rPr>
        <w:t>es</w:t>
      </w:r>
    </w:p>
    <w:p w14:paraId="0D39D5C4" w14:textId="7384C76D" w:rsidR="00893996" w:rsidRPr="005C35BB" w:rsidRDefault="007E1955" w:rsidP="00C90BAA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>The</w:t>
      </w:r>
      <w:r w:rsidR="006552FF" w:rsidRPr="005C35BB">
        <w:rPr>
          <w:rFonts w:ascii="Times" w:hAnsi="Times"/>
          <w:sz w:val="18"/>
          <w:szCs w:val="20"/>
          <w:lang w:val="en-GB"/>
        </w:rPr>
        <w:t xml:space="preserve">re are no specific </w:t>
      </w:r>
      <w:r w:rsidRPr="005C35BB">
        <w:rPr>
          <w:rFonts w:ascii="Times" w:hAnsi="Times"/>
          <w:sz w:val="18"/>
          <w:szCs w:val="20"/>
          <w:lang w:val="en-GB"/>
        </w:rPr>
        <w:t>prerequisites</w:t>
      </w:r>
      <w:r w:rsidR="006552FF" w:rsidRPr="005C35BB">
        <w:rPr>
          <w:rFonts w:ascii="Times" w:hAnsi="Times"/>
          <w:sz w:val="18"/>
          <w:szCs w:val="20"/>
          <w:lang w:val="en-GB"/>
        </w:rPr>
        <w:t xml:space="preserve"> for attending the course</w:t>
      </w:r>
      <w:r w:rsidRPr="005C35BB">
        <w:rPr>
          <w:rFonts w:ascii="Times" w:hAnsi="Times"/>
          <w:sz w:val="18"/>
          <w:szCs w:val="20"/>
          <w:lang w:val="en-GB"/>
        </w:rPr>
        <w:t xml:space="preserve">, </w:t>
      </w:r>
      <w:r w:rsidR="006552FF" w:rsidRPr="005C35BB">
        <w:rPr>
          <w:rFonts w:ascii="Times" w:hAnsi="Times"/>
          <w:sz w:val="18"/>
          <w:szCs w:val="20"/>
          <w:lang w:val="en-GB"/>
        </w:rPr>
        <w:t xml:space="preserve">except for an </w:t>
      </w:r>
      <w:r w:rsidRPr="005C35BB">
        <w:rPr>
          <w:rFonts w:ascii="Times" w:hAnsi="Times"/>
          <w:sz w:val="18"/>
          <w:szCs w:val="20"/>
          <w:lang w:val="en-GB"/>
        </w:rPr>
        <w:t>interest in the contemporary audio</w:t>
      </w:r>
      <w:r w:rsidR="006552FF" w:rsidRPr="005C35BB">
        <w:rPr>
          <w:rFonts w:ascii="Times" w:hAnsi="Times"/>
          <w:sz w:val="18"/>
          <w:szCs w:val="20"/>
          <w:lang w:val="en-GB"/>
        </w:rPr>
        <w:t>-</w:t>
      </w:r>
      <w:r w:rsidRPr="005C35BB">
        <w:rPr>
          <w:rFonts w:ascii="Times" w:hAnsi="Times"/>
          <w:sz w:val="18"/>
          <w:szCs w:val="20"/>
          <w:lang w:val="en-GB"/>
        </w:rPr>
        <w:t xml:space="preserve">visual </w:t>
      </w:r>
      <w:r w:rsidR="00DA587D" w:rsidRPr="005C35BB">
        <w:rPr>
          <w:rFonts w:ascii="Times" w:hAnsi="Times"/>
          <w:sz w:val="18"/>
          <w:szCs w:val="20"/>
          <w:lang w:val="en-GB"/>
        </w:rPr>
        <w:t>scenario</w:t>
      </w:r>
      <w:r w:rsidRPr="005C35BB">
        <w:rPr>
          <w:rFonts w:ascii="Times" w:hAnsi="Times"/>
          <w:sz w:val="18"/>
          <w:szCs w:val="20"/>
          <w:lang w:val="en-GB"/>
        </w:rPr>
        <w:t xml:space="preserve">. However, it is useful to have at least a basic knowledge of the videogame medium. </w:t>
      </w:r>
      <w:r w:rsidR="00DA587D" w:rsidRPr="005C35BB">
        <w:rPr>
          <w:rFonts w:ascii="Times" w:hAnsi="Times"/>
          <w:sz w:val="18"/>
          <w:szCs w:val="20"/>
          <w:lang w:val="en-GB"/>
        </w:rPr>
        <w:t xml:space="preserve">Those </w:t>
      </w:r>
      <w:r w:rsidRPr="005C35BB">
        <w:rPr>
          <w:rFonts w:ascii="Times" w:hAnsi="Times"/>
          <w:sz w:val="18"/>
          <w:szCs w:val="20"/>
          <w:lang w:val="en-GB"/>
        </w:rPr>
        <w:t xml:space="preserve">who feel the need to </w:t>
      </w:r>
      <w:r w:rsidR="00DA587D" w:rsidRPr="005C35BB">
        <w:rPr>
          <w:rFonts w:ascii="Times" w:hAnsi="Times"/>
          <w:sz w:val="18"/>
          <w:szCs w:val="20"/>
          <w:lang w:val="en-GB"/>
        </w:rPr>
        <w:t>refresh</w:t>
      </w:r>
      <w:r w:rsidRPr="005C35BB">
        <w:rPr>
          <w:rFonts w:ascii="Times" w:hAnsi="Times"/>
          <w:sz w:val="18"/>
          <w:szCs w:val="20"/>
          <w:lang w:val="en-GB"/>
        </w:rPr>
        <w:t xml:space="preserve"> basic concepts can read </w:t>
      </w:r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>M. Salvador</w:t>
      </w:r>
      <w:r w:rsidR="009A35B1" w:rsidRPr="005C35BB">
        <w:rPr>
          <w:rFonts w:ascii="Times" w:hAnsi="Times"/>
          <w:smallCaps/>
          <w:spacing w:val="-5"/>
          <w:sz w:val="16"/>
          <w:szCs w:val="20"/>
          <w:lang w:val="en-GB"/>
        </w:rPr>
        <w:t>,</w:t>
      </w:r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Il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videogioco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,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 La </w:t>
      </w:r>
      <w:proofErr w:type="spellStart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Scuola</w:t>
      </w:r>
      <w:proofErr w:type="spellEnd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, Brescia, 2013 </w:t>
      </w:r>
      <w:r w:rsidR="00DA587D" w:rsidRPr="005C35BB">
        <w:rPr>
          <w:rFonts w:ascii="Times" w:hAnsi="Times"/>
          <w:spacing w:val="-5"/>
          <w:sz w:val="18"/>
          <w:szCs w:val="20"/>
          <w:lang w:val="en-GB"/>
        </w:rPr>
        <w:t>and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/o</w:t>
      </w:r>
      <w:r w:rsidR="00DA587D" w:rsidRPr="005C35BB">
        <w:rPr>
          <w:rFonts w:ascii="Times" w:hAnsi="Times"/>
          <w:spacing w:val="-5"/>
          <w:sz w:val="18"/>
          <w:szCs w:val="20"/>
          <w:lang w:val="en-GB"/>
        </w:rPr>
        <w:t>r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 xml:space="preserve">M. </w:t>
      </w:r>
      <w:proofErr w:type="spellStart"/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>Pellitteri</w:t>
      </w:r>
      <w:proofErr w:type="spellEnd"/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>, M. Salvador</w:t>
      </w:r>
      <w:r w:rsidR="009A35B1" w:rsidRPr="005C35BB">
        <w:rPr>
          <w:rFonts w:ascii="Times" w:hAnsi="Times"/>
          <w:smallCaps/>
          <w:spacing w:val="-5"/>
          <w:sz w:val="16"/>
          <w:szCs w:val="20"/>
          <w:lang w:val="en-GB"/>
        </w:rPr>
        <w:t>,</w:t>
      </w:r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Conoscere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i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videogiochi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,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Tunué</w:t>
      </w:r>
      <w:proofErr w:type="spellEnd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, Latina, 2014.</w:t>
      </w:r>
      <w:bookmarkStart w:id="6" w:name="_Hlk18846207"/>
    </w:p>
    <w:p w14:paraId="64DEE949" w14:textId="7ECA78FF" w:rsidR="00893996" w:rsidRPr="005C35BB" w:rsidRDefault="00893996" w:rsidP="00893996">
      <w:pPr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ab/>
        <w:t xml:space="preserve">Further information can be found on the lecturer's webpage at http://docenti.unicatt.it/web/searchByName.do?language=ENG or on the </w:t>
      </w:r>
      <w:proofErr w:type="gramStart"/>
      <w:r w:rsidRPr="005C35BB">
        <w:rPr>
          <w:rFonts w:ascii="Times" w:hAnsi="Times"/>
          <w:sz w:val="18"/>
          <w:szCs w:val="20"/>
          <w:lang w:val="en-GB"/>
        </w:rPr>
        <w:t>Faculty</w:t>
      </w:r>
      <w:proofErr w:type="gramEnd"/>
      <w:r w:rsidRPr="005C35BB">
        <w:rPr>
          <w:rFonts w:ascii="Times" w:hAnsi="Times"/>
          <w:sz w:val="18"/>
          <w:szCs w:val="20"/>
          <w:lang w:val="en-GB"/>
        </w:rPr>
        <w:t xml:space="preserve"> notice board</w:t>
      </w:r>
      <w:bookmarkEnd w:id="6"/>
      <w:r w:rsidRPr="005C35BB">
        <w:rPr>
          <w:rFonts w:ascii="Times" w:hAnsi="Times"/>
          <w:sz w:val="18"/>
          <w:szCs w:val="20"/>
          <w:lang w:val="en-GB"/>
        </w:rPr>
        <w:t>.</w:t>
      </w:r>
    </w:p>
    <w:p w14:paraId="41DB02CF" w14:textId="56A86FF5" w:rsidR="00F318EB" w:rsidRPr="004526F9" w:rsidRDefault="00F318EB" w:rsidP="005027BA">
      <w:pPr>
        <w:rPr>
          <w:rFonts w:ascii="Times" w:hAnsi="Times" w:cs="Times"/>
          <w:i/>
          <w:sz w:val="18"/>
          <w:szCs w:val="18"/>
          <w:lang w:val="en-GB"/>
        </w:rPr>
      </w:pPr>
    </w:p>
    <w:sectPr w:rsidR="00F318EB" w:rsidRPr="004526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65E7" w14:textId="77777777" w:rsidR="008507A8" w:rsidRDefault="008507A8" w:rsidP="003E2FF7">
      <w:pPr>
        <w:spacing w:line="240" w:lineRule="auto"/>
      </w:pPr>
      <w:r>
        <w:separator/>
      </w:r>
    </w:p>
  </w:endnote>
  <w:endnote w:type="continuationSeparator" w:id="0">
    <w:p w14:paraId="2C6F7364" w14:textId="77777777" w:rsidR="008507A8" w:rsidRDefault="008507A8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3AE8" w14:textId="77777777" w:rsidR="008507A8" w:rsidRDefault="008507A8" w:rsidP="003E2FF7">
      <w:pPr>
        <w:spacing w:line="240" w:lineRule="auto"/>
      </w:pPr>
      <w:r>
        <w:separator/>
      </w:r>
    </w:p>
  </w:footnote>
  <w:footnote w:type="continuationSeparator" w:id="0">
    <w:p w14:paraId="48BFBD08" w14:textId="77777777" w:rsidR="008507A8" w:rsidRDefault="008507A8" w:rsidP="003E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23B0B"/>
    <w:multiLevelType w:val="hybridMultilevel"/>
    <w:tmpl w:val="D8B2CD78"/>
    <w:lvl w:ilvl="0" w:tplc="BB28A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40663">
    <w:abstractNumId w:val="0"/>
  </w:num>
  <w:num w:numId="2" w16cid:durableId="83218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81B96"/>
    <w:rsid w:val="000B2364"/>
    <w:rsid w:val="001516F3"/>
    <w:rsid w:val="001553DB"/>
    <w:rsid w:val="00160A22"/>
    <w:rsid w:val="00162463"/>
    <w:rsid w:val="00187B99"/>
    <w:rsid w:val="00195E16"/>
    <w:rsid w:val="001A5D8B"/>
    <w:rsid w:val="002014DD"/>
    <w:rsid w:val="00214841"/>
    <w:rsid w:val="002154AD"/>
    <w:rsid w:val="002333DF"/>
    <w:rsid w:val="00264E74"/>
    <w:rsid w:val="002A636B"/>
    <w:rsid w:val="002B63B2"/>
    <w:rsid w:val="002E613F"/>
    <w:rsid w:val="00303606"/>
    <w:rsid w:val="00394A5A"/>
    <w:rsid w:val="003C1921"/>
    <w:rsid w:val="003E2FF7"/>
    <w:rsid w:val="003E6BBC"/>
    <w:rsid w:val="00401EDF"/>
    <w:rsid w:val="004526F9"/>
    <w:rsid w:val="00462733"/>
    <w:rsid w:val="0048030B"/>
    <w:rsid w:val="004A3A3E"/>
    <w:rsid w:val="004B175A"/>
    <w:rsid w:val="004B49BA"/>
    <w:rsid w:val="004D1217"/>
    <w:rsid w:val="004D6008"/>
    <w:rsid w:val="005027BA"/>
    <w:rsid w:val="005829F1"/>
    <w:rsid w:val="005C35BB"/>
    <w:rsid w:val="00627A50"/>
    <w:rsid w:val="006552FF"/>
    <w:rsid w:val="006D3246"/>
    <w:rsid w:val="006F1772"/>
    <w:rsid w:val="00716F66"/>
    <w:rsid w:val="007662AF"/>
    <w:rsid w:val="007A4AA2"/>
    <w:rsid w:val="007E1955"/>
    <w:rsid w:val="007E7669"/>
    <w:rsid w:val="008507A8"/>
    <w:rsid w:val="00893996"/>
    <w:rsid w:val="008A1204"/>
    <w:rsid w:val="008D3302"/>
    <w:rsid w:val="008F10CB"/>
    <w:rsid w:val="008F3EAE"/>
    <w:rsid w:val="00900CCA"/>
    <w:rsid w:val="00924B77"/>
    <w:rsid w:val="00940DA2"/>
    <w:rsid w:val="009A3572"/>
    <w:rsid w:val="009A35B1"/>
    <w:rsid w:val="009B1CDD"/>
    <w:rsid w:val="009E055C"/>
    <w:rsid w:val="009E44DA"/>
    <w:rsid w:val="00A13D03"/>
    <w:rsid w:val="00A45CA3"/>
    <w:rsid w:val="00A74F6F"/>
    <w:rsid w:val="00AD7557"/>
    <w:rsid w:val="00B0274A"/>
    <w:rsid w:val="00B51253"/>
    <w:rsid w:val="00B525CC"/>
    <w:rsid w:val="00B5457D"/>
    <w:rsid w:val="00B73263"/>
    <w:rsid w:val="00B75BFC"/>
    <w:rsid w:val="00BC67E3"/>
    <w:rsid w:val="00BD50FB"/>
    <w:rsid w:val="00BE0971"/>
    <w:rsid w:val="00C90BAA"/>
    <w:rsid w:val="00CB116E"/>
    <w:rsid w:val="00CB3347"/>
    <w:rsid w:val="00D404F2"/>
    <w:rsid w:val="00D81C16"/>
    <w:rsid w:val="00DA587D"/>
    <w:rsid w:val="00DC6AED"/>
    <w:rsid w:val="00E607E6"/>
    <w:rsid w:val="00E71C6B"/>
    <w:rsid w:val="00E93758"/>
    <w:rsid w:val="00EB190F"/>
    <w:rsid w:val="00EF1197"/>
    <w:rsid w:val="00F055E5"/>
    <w:rsid w:val="00F318EB"/>
    <w:rsid w:val="00F8523A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FF341"/>
  <w15:docId w15:val="{CE081654-7243-4988-869D-3C05FAA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sto1Carattere">
    <w:name w:val="Testo 1 Carattere"/>
    <w:link w:val="Testo1"/>
    <w:rsid w:val="004526F9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B190F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EB190F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2647-4372-40AE-8EA9-EA72F059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2003-03-27T09:42:00Z</cp:lastPrinted>
  <dcterms:created xsi:type="dcterms:W3CDTF">2023-06-27T12:21:00Z</dcterms:created>
  <dcterms:modified xsi:type="dcterms:W3CDTF">2023-06-27T12:21:00Z</dcterms:modified>
</cp:coreProperties>
</file>