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CA71" w14:textId="77777777" w:rsidR="00E277ED" w:rsidRPr="00A53458" w:rsidRDefault="004B27C1" w:rsidP="0002031E">
      <w:pPr>
        <w:pStyle w:val="Titolo1"/>
        <w:spacing w:after="0"/>
        <w:rPr>
          <w:sz w:val="20"/>
          <w:szCs w:val="20"/>
        </w:rPr>
      </w:pPr>
      <w:r w:rsidRPr="00A53458">
        <w:rPr>
          <w:sz w:val="20"/>
          <w:szCs w:val="20"/>
        </w:rPr>
        <w:t>Philosophy of the Person</w:t>
      </w:r>
    </w:p>
    <w:p w14:paraId="611B3C7F" w14:textId="5EE14454" w:rsidR="00E277ED" w:rsidRPr="00A53458" w:rsidRDefault="00AA66DA" w:rsidP="0002031E">
      <w:pPr>
        <w:pStyle w:val="Titolo2"/>
        <w:spacing w:before="0"/>
        <w:ind w:left="578" w:hanging="578"/>
      </w:pPr>
      <w:r w:rsidRPr="00A53458">
        <w:t xml:space="preserve">Prof. </w:t>
      </w:r>
      <w:r w:rsidR="004B27C1" w:rsidRPr="00A53458">
        <w:t>Alessandra Papa</w:t>
      </w:r>
    </w:p>
    <w:p w14:paraId="6CECC01B" w14:textId="4BCE37AA" w:rsidR="008A6526" w:rsidRPr="00A53458" w:rsidRDefault="008A6526" w:rsidP="008A6526">
      <w:pPr>
        <w:spacing w:before="240" w:after="120"/>
        <w:rPr>
          <w:b/>
          <w:i/>
          <w:sz w:val="18"/>
        </w:rPr>
      </w:pPr>
      <w:r w:rsidRPr="00A53458">
        <w:rPr>
          <w:b/>
          <w:i/>
          <w:sz w:val="18"/>
        </w:rPr>
        <w:t xml:space="preserve">COURSE AIMS AND INTENDED LEARNING OUTCOMES </w:t>
      </w:r>
    </w:p>
    <w:p w14:paraId="5192C232" w14:textId="77777777" w:rsidR="00755862" w:rsidRPr="00A53458" w:rsidRDefault="004B27C1" w:rsidP="00755862">
      <w:pPr>
        <w:snapToGrid w:val="0"/>
        <w:contextualSpacing/>
        <w:rPr>
          <w:color w:val="000000"/>
          <w:shd w:val="clear" w:color="auto" w:fill="FFFFFF"/>
        </w:rPr>
      </w:pPr>
      <w:r w:rsidRPr="00A53458">
        <w:t>The course sets out to provide the conceptual tools needed to understand the key aspects of the contemporary debate on the human person and will introduce the student to the wide range of literature on the human condition, set in its historical and relational context.</w:t>
      </w:r>
      <w:r w:rsidR="008A6526" w:rsidRPr="00A53458">
        <w:rPr>
          <w:rFonts w:ascii="Times New Roman" w:hAnsi="Times New Roman"/>
          <w:color w:val="000000"/>
          <w:kern w:val="0"/>
          <w:shd w:val="clear" w:color="auto" w:fill="FFFFFF"/>
          <w:lang w:eastAsia="it-IT"/>
        </w:rPr>
        <w:t xml:space="preserve"> </w:t>
      </w:r>
      <w:r w:rsidR="00755862" w:rsidRPr="00A53458">
        <w:rPr>
          <w:color w:val="000000"/>
          <w:shd w:val="clear" w:color="auto" w:fill="FFFFFF"/>
        </w:rPr>
        <w:t xml:space="preserve">In particular, through its unique nature, the course thus proposes an anthropological </w:t>
      </w:r>
      <w:r w:rsidR="00793F79" w:rsidRPr="00A53458">
        <w:rPr>
          <w:color w:val="000000"/>
          <w:shd w:val="clear" w:color="auto" w:fill="FFFFFF"/>
        </w:rPr>
        <w:t>reflection on</w:t>
      </w:r>
      <w:r w:rsidR="00755862" w:rsidRPr="00A53458">
        <w:rPr>
          <w:color w:val="000000"/>
        </w:rPr>
        <w:t xml:space="preserve"> the man who suffers and on the meaning of his illness, as well as on the ethical values that come into play in the doctor/patient relationship,</w:t>
      </w:r>
      <w:r w:rsidR="00755862" w:rsidRPr="00A53458">
        <w:rPr>
          <w:color w:val="000000"/>
          <w:shd w:val="clear" w:color="auto" w:fill="FFFFFF"/>
        </w:rPr>
        <w:t xml:space="preserve"> read as an archetype of human relations.</w:t>
      </w:r>
      <w:r w:rsidR="00755862" w:rsidRPr="00A53458">
        <w:t xml:space="preserve"> </w:t>
      </w:r>
    </w:p>
    <w:p w14:paraId="0630D1B5" w14:textId="1520D8A3" w:rsidR="00D0148F" w:rsidRPr="00A53458" w:rsidRDefault="00755862" w:rsidP="00D0148F">
      <w:pPr>
        <w:pStyle w:val="NormaleWeb"/>
        <w:spacing w:before="0" w:beforeAutospacing="0" w:after="0" w:afterAutospacing="0"/>
        <w:jc w:val="both"/>
        <w:textAlignment w:val="baseline"/>
        <w:rPr>
          <w:color w:val="000000" w:themeColor="text1"/>
          <w:sz w:val="20"/>
          <w:szCs w:val="20"/>
          <w:lang w:val="en-GB"/>
        </w:rPr>
      </w:pPr>
      <w:r w:rsidRPr="00A53458">
        <w:rPr>
          <w:color w:val="000000"/>
          <w:sz w:val="20"/>
          <w:szCs w:val="20"/>
          <w:lang w:val="en-GB"/>
        </w:rPr>
        <w:t xml:space="preserve">At the end of the course, </w:t>
      </w:r>
      <w:r w:rsidR="00396D19" w:rsidRPr="00A53458">
        <w:rPr>
          <w:color w:val="000000" w:themeColor="text1"/>
          <w:sz w:val="20"/>
          <w:lang w:val="en-GB"/>
        </w:rPr>
        <w:t>– considering the general</w:t>
      </w:r>
      <w:r w:rsidR="004A62A7" w:rsidRPr="00A53458">
        <w:rPr>
          <w:color w:val="000000" w:themeColor="text1"/>
          <w:sz w:val="20"/>
          <w:lang w:val="en-GB"/>
        </w:rPr>
        <w:t>ly</w:t>
      </w:r>
      <w:r w:rsidR="00396D19" w:rsidRPr="00A53458">
        <w:rPr>
          <w:color w:val="000000" w:themeColor="text1"/>
          <w:sz w:val="20"/>
          <w:lang w:val="en-GB"/>
        </w:rPr>
        <w:t xml:space="preserve"> intended learning outcomes – students are expected to:</w:t>
      </w:r>
    </w:p>
    <w:p w14:paraId="19E9C28E" w14:textId="29B42008" w:rsidR="00D0148F" w:rsidRPr="00A53458" w:rsidRDefault="00D0148F" w:rsidP="00D0148F">
      <w:pPr>
        <w:pStyle w:val="NormaleWeb"/>
        <w:snapToGrid w:val="0"/>
        <w:spacing w:before="0" w:beforeAutospacing="0" w:after="360" w:afterAutospacing="0"/>
        <w:contextualSpacing/>
        <w:jc w:val="both"/>
        <w:textAlignment w:val="baseline"/>
        <w:rPr>
          <w:color w:val="000000" w:themeColor="text1"/>
          <w:sz w:val="20"/>
          <w:lang w:val="en-GB"/>
        </w:rPr>
      </w:pPr>
      <w:r w:rsidRPr="00A53458">
        <w:rPr>
          <w:color w:val="000000" w:themeColor="text1"/>
          <w:sz w:val="20"/>
          <w:lang w:val="en-GB"/>
        </w:rPr>
        <w:t xml:space="preserve">1. </w:t>
      </w:r>
      <w:r w:rsidR="003F1C34" w:rsidRPr="00A53458">
        <w:rPr>
          <w:color w:val="000000" w:themeColor="text1"/>
          <w:sz w:val="20"/>
          <w:lang w:val="en-GB"/>
        </w:rPr>
        <w:t>Understand and master the basic vocabulary of ethical reflection on issues such as human dignity, personal rights, disability and illness</w:t>
      </w:r>
      <w:r w:rsidRPr="00A53458">
        <w:rPr>
          <w:color w:val="000000" w:themeColor="text1"/>
          <w:sz w:val="20"/>
          <w:lang w:val="en-GB"/>
        </w:rPr>
        <w:t>.</w:t>
      </w:r>
    </w:p>
    <w:p w14:paraId="37D98519" w14:textId="6A336B11" w:rsidR="00D0148F" w:rsidRPr="00A53458" w:rsidRDefault="00D0148F" w:rsidP="00D0148F">
      <w:pPr>
        <w:pStyle w:val="NormaleWeb"/>
        <w:spacing w:before="0" w:beforeAutospacing="0" w:after="0" w:afterAutospacing="0"/>
        <w:jc w:val="both"/>
        <w:rPr>
          <w:sz w:val="20"/>
          <w:lang w:val="en-GB"/>
        </w:rPr>
      </w:pPr>
      <w:r w:rsidRPr="00A53458">
        <w:rPr>
          <w:color w:val="000000" w:themeColor="text1"/>
          <w:sz w:val="20"/>
          <w:lang w:val="en-GB"/>
        </w:rPr>
        <w:t xml:space="preserve">2. </w:t>
      </w:r>
      <w:r w:rsidR="003F1C34" w:rsidRPr="00A53458">
        <w:rPr>
          <w:color w:val="000000" w:themeColor="text1"/>
          <w:sz w:val="20"/>
          <w:lang w:val="en-GB"/>
        </w:rPr>
        <w:t xml:space="preserve">Apply the concepts </w:t>
      </w:r>
      <w:r w:rsidR="00396D19" w:rsidRPr="00A53458">
        <w:rPr>
          <w:color w:val="000000" w:themeColor="text1"/>
          <w:sz w:val="20"/>
          <w:lang w:val="en-GB"/>
        </w:rPr>
        <w:t>learnt</w:t>
      </w:r>
      <w:r w:rsidR="003F1C34" w:rsidRPr="00A53458">
        <w:rPr>
          <w:color w:val="000000" w:themeColor="text1"/>
          <w:sz w:val="20"/>
          <w:lang w:val="en-GB"/>
        </w:rPr>
        <w:t xml:space="preserve"> to events and problems </w:t>
      </w:r>
      <w:r w:rsidR="00396D19" w:rsidRPr="00A53458">
        <w:rPr>
          <w:color w:val="000000" w:themeColor="text1"/>
          <w:sz w:val="20"/>
          <w:lang w:val="en-GB"/>
        </w:rPr>
        <w:t>typical</w:t>
      </w:r>
      <w:r w:rsidR="003F1C34" w:rsidRPr="00A53458">
        <w:rPr>
          <w:color w:val="000000" w:themeColor="text1"/>
          <w:sz w:val="20"/>
          <w:lang w:val="en-GB"/>
        </w:rPr>
        <w:t xml:space="preserve"> of contemporary society</w:t>
      </w:r>
      <w:r w:rsidRPr="00A53458">
        <w:rPr>
          <w:color w:val="000000" w:themeColor="text1"/>
          <w:sz w:val="20"/>
          <w:lang w:val="en-GB"/>
        </w:rPr>
        <w:t>.</w:t>
      </w:r>
      <w:r w:rsidRPr="00A53458">
        <w:rPr>
          <w:color w:val="000000" w:themeColor="text1"/>
          <w:sz w:val="20"/>
          <w:lang w:val="en-GB"/>
        </w:rPr>
        <w:br/>
        <w:t xml:space="preserve">3. </w:t>
      </w:r>
      <w:r w:rsidR="00396D19" w:rsidRPr="00A53458">
        <w:rPr>
          <w:bCs/>
          <w:sz w:val="20"/>
          <w:lang w:val="en-GB"/>
        </w:rPr>
        <w:t>Be able</w:t>
      </w:r>
      <w:r w:rsidR="003F1C34" w:rsidRPr="00A53458">
        <w:rPr>
          <w:bCs/>
          <w:sz w:val="20"/>
          <w:lang w:val="en-GB"/>
        </w:rPr>
        <w:t xml:space="preserve"> to integrate knowledge and manage complexity, as well as to formulate judgments based on limited or incomplete information, including reflection on the social and ethical responsibilities related to the application of their knowledge and judgments, also taking a stand, in a </w:t>
      </w:r>
      <w:r w:rsidR="00396D19" w:rsidRPr="00A53458">
        <w:rPr>
          <w:bCs/>
          <w:sz w:val="20"/>
          <w:lang w:val="en-GB"/>
        </w:rPr>
        <w:t>clear</w:t>
      </w:r>
      <w:r w:rsidR="003F1C34" w:rsidRPr="00A53458">
        <w:rPr>
          <w:bCs/>
          <w:sz w:val="20"/>
          <w:lang w:val="en-GB"/>
        </w:rPr>
        <w:t xml:space="preserve"> and argued</w:t>
      </w:r>
      <w:r w:rsidR="00396D19" w:rsidRPr="00A53458">
        <w:rPr>
          <w:bCs/>
          <w:sz w:val="20"/>
          <w:lang w:val="en-GB"/>
        </w:rPr>
        <w:t xml:space="preserve"> manner</w:t>
      </w:r>
      <w:r w:rsidR="003F1C34" w:rsidRPr="00A53458">
        <w:rPr>
          <w:bCs/>
          <w:sz w:val="20"/>
          <w:lang w:val="en-GB"/>
        </w:rPr>
        <w:t xml:space="preserve">, on ethical issues involving the topics covered in the course, grasping </w:t>
      </w:r>
      <w:r w:rsidR="00396D19" w:rsidRPr="00A53458">
        <w:rPr>
          <w:bCs/>
          <w:sz w:val="20"/>
          <w:lang w:val="en-GB"/>
        </w:rPr>
        <w:t>its</w:t>
      </w:r>
      <w:r w:rsidR="003F1C34" w:rsidRPr="00A53458">
        <w:rPr>
          <w:bCs/>
          <w:sz w:val="20"/>
          <w:lang w:val="en-GB"/>
        </w:rPr>
        <w:t xml:space="preserve"> underlying problems</w:t>
      </w:r>
      <w:r w:rsidRPr="00A53458">
        <w:rPr>
          <w:color w:val="000000" w:themeColor="text1"/>
          <w:sz w:val="20"/>
          <w:lang w:val="en-GB"/>
        </w:rPr>
        <w:t>.</w:t>
      </w:r>
    </w:p>
    <w:p w14:paraId="2ED3DCCF" w14:textId="001B0E8A" w:rsidR="00D0148F" w:rsidRPr="00A53458" w:rsidRDefault="00D0148F" w:rsidP="00D0148F">
      <w:pPr>
        <w:pStyle w:val="NormaleWeb"/>
        <w:snapToGrid w:val="0"/>
        <w:spacing w:before="0" w:beforeAutospacing="0" w:after="0" w:afterAutospacing="0"/>
        <w:jc w:val="both"/>
        <w:textAlignment w:val="baseline"/>
        <w:rPr>
          <w:color w:val="000000" w:themeColor="text1"/>
          <w:sz w:val="20"/>
          <w:lang w:val="en-GB"/>
        </w:rPr>
      </w:pPr>
      <w:r w:rsidRPr="00A53458">
        <w:rPr>
          <w:color w:val="000000" w:themeColor="text1"/>
          <w:sz w:val="20"/>
          <w:lang w:val="en-GB"/>
        </w:rPr>
        <w:t xml:space="preserve">4. </w:t>
      </w:r>
      <w:r w:rsidR="003F1C34" w:rsidRPr="00A53458">
        <w:rPr>
          <w:color w:val="000000" w:themeColor="text1"/>
          <w:sz w:val="20"/>
          <w:lang w:val="en-GB"/>
        </w:rPr>
        <w:t>Convers</w:t>
      </w:r>
      <w:r w:rsidR="000C38EF" w:rsidRPr="00A53458">
        <w:rPr>
          <w:color w:val="000000" w:themeColor="text1"/>
          <w:sz w:val="20"/>
          <w:lang w:val="en-GB"/>
        </w:rPr>
        <w:t>e</w:t>
      </w:r>
      <w:r w:rsidR="003F1C34" w:rsidRPr="00A53458">
        <w:rPr>
          <w:color w:val="000000" w:themeColor="text1"/>
          <w:sz w:val="20"/>
          <w:lang w:val="en-GB"/>
        </w:rPr>
        <w:t xml:space="preserve"> and debat</w:t>
      </w:r>
      <w:r w:rsidR="000C38EF" w:rsidRPr="00A53458">
        <w:rPr>
          <w:color w:val="000000" w:themeColor="text1"/>
          <w:sz w:val="20"/>
          <w:lang w:val="en-GB"/>
        </w:rPr>
        <w:t>e</w:t>
      </w:r>
      <w:r w:rsidR="003F1C34" w:rsidRPr="00A53458">
        <w:rPr>
          <w:color w:val="000000" w:themeColor="text1"/>
          <w:sz w:val="20"/>
          <w:lang w:val="en-GB"/>
        </w:rPr>
        <w:t xml:space="preserve"> on the ethical issues addressed in class making explicit reference to the vocabulary and argumentative strategies of the philosophical tradition</w:t>
      </w:r>
      <w:r w:rsidRPr="00A53458">
        <w:rPr>
          <w:color w:val="000000" w:themeColor="text1"/>
          <w:sz w:val="20"/>
          <w:lang w:val="en-GB"/>
        </w:rPr>
        <w:t>.</w:t>
      </w:r>
      <w:r w:rsidRPr="00A53458">
        <w:rPr>
          <w:color w:val="000000" w:themeColor="text1"/>
          <w:sz w:val="20"/>
          <w:lang w:val="en-GB"/>
        </w:rPr>
        <w:br/>
        <w:t xml:space="preserve">5. </w:t>
      </w:r>
      <w:r w:rsidR="003F1C34" w:rsidRPr="00A53458">
        <w:rPr>
          <w:color w:val="000000" w:themeColor="text1"/>
          <w:sz w:val="20"/>
          <w:lang w:val="en-GB"/>
        </w:rPr>
        <w:t>Independently read and understand advanced philosophical text</w:t>
      </w:r>
      <w:r w:rsidR="00C7731E" w:rsidRPr="00A53458">
        <w:rPr>
          <w:color w:val="000000" w:themeColor="text1"/>
          <w:sz w:val="20"/>
          <w:lang w:val="en-GB"/>
        </w:rPr>
        <w:t>book</w:t>
      </w:r>
      <w:r w:rsidR="003F1C34" w:rsidRPr="00A53458">
        <w:rPr>
          <w:color w:val="000000" w:themeColor="text1"/>
          <w:sz w:val="20"/>
          <w:lang w:val="en-GB"/>
        </w:rPr>
        <w:t xml:space="preserve">s </w:t>
      </w:r>
      <w:r w:rsidR="00C7731E" w:rsidRPr="00A53458">
        <w:rPr>
          <w:color w:val="000000" w:themeColor="text1"/>
          <w:sz w:val="20"/>
          <w:lang w:val="en-GB"/>
        </w:rPr>
        <w:t>on</w:t>
      </w:r>
      <w:r w:rsidR="003F1C34" w:rsidRPr="00A53458">
        <w:rPr>
          <w:color w:val="000000" w:themeColor="text1"/>
          <w:sz w:val="20"/>
          <w:lang w:val="en-GB"/>
        </w:rPr>
        <w:t xml:space="preserve"> anthropological reflection</w:t>
      </w:r>
      <w:r w:rsidRPr="00A53458">
        <w:rPr>
          <w:color w:val="000000" w:themeColor="text1"/>
          <w:sz w:val="20"/>
          <w:lang w:val="en-GB"/>
        </w:rPr>
        <w:t>.</w:t>
      </w:r>
    </w:p>
    <w:p w14:paraId="10CACB0B" w14:textId="36FBD315" w:rsidR="00D0148F" w:rsidRPr="00A53458" w:rsidRDefault="00D0148F" w:rsidP="00D0148F">
      <w:pPr>
        <w:pStyle w:val="NormaleWeb"/>
        <w:snapToGrid w:val="0"/>
        <w:spacing w:before="0" w:beforeAutospacing="0" w:after="360" w:afterAutospacing="0"/>
        <w:contextualSpacing/>
        <w:jc w:val="both"/>
        <w:textAlignment w:val="baseline"/>
        <w:rPr>
          <w:color w:val="000000" w:themeColor="text1"/>
          <w:sz w:val="20"/>
          <w:shd w:val="clear" w:color="auto" w:fill="FFFFFF"/>
          <w:lang w:val="en-GB"/>
        </w:rPr>
      </w:pPr>
      <w:r w:rsidRPr="00A53458">
        <w:rPr>
          <w:color w:val="000000" w:themeColor="text1"/>
          <w:sz w:val="20"/>
          <w:lang w:val="en-GB"/>
        </w:rPr>
        <w:t xml:space="preserve">6. </w:t>
      </w:r>
      <w:r w:rsidR="003F1C34" w:rsidRPr="00A53458">
        <w:rPr>
          <w:color w:val="000000" w:themeColor="text1"/>
          <w:sz w:val="20"/>
          <w:lang w:val="en-GB"/>
        </w:rPr>
        <w:t xml:space="preserve">Demonstrate </w:t>
      </w:r>
      <w:r w:rsidR="00C7731E" w:rsidRPr="00A53458">
        <w:rPr>
          <w:color w:val="000000" w:themeColor="text1"/>
          <w:sz w:val="20"/>
          <w:lang w:val="en-GB"/>
        </w:rPr>
        <w:t xml:space="preserve">that they have developed critical analysis </w:t>
      </w:r>
      <w:r w:rsidR="003F1C34" w:rsidRPr="00A53458">
        <w:rPr>
          <w:color w:val="000000" w:themeColor="text1"/>
          <w:sz w:val="20"/>
          <w:lang w:val="en-GB"/>
        </w:rPr>
        <w:t xml:space="preserve">skills, </w:t>
      </w:r>
      <w:r w:rsidR="00C7731E" w:rsidRPr="00A53458">
        <w:rPr>
          <w:color w:val="000000" w:themeColor="text1"/>
          <w:sz w:val="20"/>
          <w:lang w:val="en-GB"/>
        </w:rPr>
        <w:t xml:space="preserve">the ability to </w:t>
      </w:r>
      <w:r w:rsidR="003F1C34" w:rsidRPr="00A53458">
        <w:rPr>
          <w:color w:val="000000" w:themeColor="text1"/>
          <w:sz w:val="20"/>
          <w:lang w:val="en-GB"/>
        </w:rPr>
        <w:t>evaluat</w:t>
      </w:r>
      <w:r w:rsidR="00C7731E" w:rsidRPr="00A53458">
        <w:rPr>
          <w:color w:val="000000" w:themeColor="text1"/>
          <w:sz w:val="20"/>
          <w:lang w:val="en-GB"/>
        </w:rPr>
        <w:t xml:space="preserve">e </w:t>
      </w:r>
      <w:r w:rsidR="003F1C34" w:rsidRPr="00A53458">
        <w:rPr>
          <w:color w:val="000000" w:themeColor="text1"/>
          <w:sz w:val="20"/>
          <w:lang w:val="en-GB"/>
        </w:rPr>
        <w:t xml:space="preserve">and </w:t>
      </w:r>
      <w:r w:rsidR="00C7731E" w:rsidRPr="00A53458">
        <w:rPr>
          <w:color w:val="000000" w:themeColor="text1"/>
          <w:sz w:val="20"/>
          <w:lang w:val="en-GB"/>
        </w:rPr>
        <w:t>summarise</w:t>
      </w:r>
      <w:r w:rsidR="003F1C34" w:rsidRPr="00A53458">
        <w:rPr>
          <w:color w:val="000000" w:themeColor="text1"/>
          <w:sz w:val="20"/>
          <w:lang w:val="en-GB"/>
        </w:rPr>
        <w:t xml:space="preserve"> complex ideas</w:t>
      </w:r>
      <w:r w:rsidR="00C7731E" w:rsidRPr="00A53458">
        <w:rPr>
          <w:color w:val="000000" w:themeColor="text1"/>
          <w:sz w:val="20"/>
          <w:lang w:val="en-GB"/>
        </w:rPr>
        <w:t>,</w:t>
      </w:r>
      <w:r w:rsidR="003F1C34" w:rsidRPr="00A53458">
        <w:rPr>
          <w:color w:val="000000" w:themeColor="text1"/>
          <w:sz w:val="20"/>
          <w:lang w:val="en-GB"/>
        </w:rPr>
        <w:t xml:space="preserve"> and </w:t>
      </w:r>
      <w:r w:rsidR="00C7731E" w:rsidRPr="00A53458">
        <w:rPr>
          <w:color w:val="000000" w:themeColor="text1"/>
          <w:sz w:val="20"/>
          <w:lang w:val="en-GB"/>
        </w:rPr>
        <w:t xml:space="preserve">the </w:t>
      </w:r>
      <w:r w:rsidR="003F1C34" w:rsidRPr="00A53458">
        <w:rPr>
          <w:color w:val="000000" w:themeColor="text1"/>
          <w:sz w:val="20"/>
          <w:lang w:val="en-GB"/>
        </w:rPr>
        <w:t>learning skills to continue studying in a self-directed or autonomous way</w:t>
      </w:r>
      <w:r w:rsidRPr="00A53458">
        <w:rPr>
          <w:color w:val="000000" w:themeColor="text1"/>
          <w:sz w:val="20"/>
          <w:shd w:val="clear" w:color="auto" w:fill="FFFFFF"/>
          <w:lang w:val="en-GB"/>
        </w:rPr>
        <w:t>.</w:t>
      </w:r>
    </w:p>
    <w:p w14:paraId="4EDC104E" w14:textId="47A256B5" w:rsidR="00D0148F" w:rsidRPr="00A53458" w:rsidRDefault="00D0148F" w:rsidP="00D0148F">
      <w:pPr>
        <w:pStyle w:val="NormaleWeb"/>
        <w:snapToGrid w:val="0"/>
        <w:spacing w:before="0" w:beforeAutospacing="0" w:after="0" w:afterAutospacing="0"/>
        <w:jc w:val="both"/>
        <w:textAlignment w:val="baseline"/>
        <w:rPr>
          <w:color w:val="000000" w:themeColor="text1"/>
          <w:sz w:val="20"/>
          <w:lang w:val="en-GB"/>
        </w:rPr>
      </w:pPr>
      <w:r w:rsidRPr="00A53458">
        <w:rPr>
          <w:color w:val="000000" w:themeColor="text1"/>
          <w:sz w:val="20"/>
          <w:lang w:val="en-GB"/>
        </w:rPr>
        <w:t xml:space="preserve">7. </w:t>
      </w:r>
      <w:r w:rsidR="003F1C34" w:rsidRPr="00A53458">
        <w:rPr>
          <w:color w:val="000000" w:themeColor="text1"/>
          <w:sz w:val="20"/>
          <w:lang w:val="en-GB"/>
        </w:rPr>
        <w:t xml:space="preserve">Ability to promote cultural advancement and to </w:t>
      </w:r>
      <w:r w:rsidR="0025587B" w:rsidRPr="00A53458">
        <w:rPr>
          <w:color w:val="000000" w:themeColor="text1"/>
          <w:sz w:val="20"/>
          <w:lang w:val="en-GB"/>
        </w:rPr>
        <w:t>trigger</w:t>
      </w:r>
      <w:r w:rsidR="003F1C34" w:rsidRPr="00A53458">
        <w:rPr>
          <w:color w:val="000000" w:themeColor="text1"/>
          <w:sz w:val="20"/>
          <w:lang w:val="en-GB"/>
        </w:rPr>
        <w:t xml:space="preserve"> moral reflection on issues related to caring and </w:t>
      </w:r>
      <w:r w:rsidR="0025587B" w:rsidRPr="00A53458">
        <w:rPr>
          <w:color w:val="000000" w:themeColor="text1"/>
          <w:sz w:val="20"/>
          <w:lang w:val="en-GB"/>
        </w:rPr>
        <w:t xml:space="preserve">taking </w:t>
      </w:r>
      <w:r w:rsidR="003F1C34" w:rsidRPr="00A53458">
        <w:rPr>
          <w:color w:val="000000" w:themeColor="text1"/>
          <w:sz w:val="20"/>
          <w:lang w:val="en-GB"/>
        </w:rPr>
        <w:t>car</w:t>
      </w:r>
      <w:r w:rsidR="0025587B" w:rsidRPr="00A53458">
        <w:rPr>
          <w:color w:val="000000" w:themeColor="text1"/>
          <w:sz w:val="20"/>
          <w:lang w:val="en-GB"/>
        </w:rPr>
        <w:t>e.</w:t>
      </w:r>
      <w:r w:rsidR="003F1C34" w:rsidRPr="00A53458">
        <w:rPr>
          <w:color w:val="000000" w:themeColor="text1"/>
          <w:sz w:val="20"/>
          <w:lang w:val="en-GB"/>
        </w:rPr>
        <w:t xml:space="preserve">  </w:t>
      </w:r>
    </w:p>
    <w:p w14:paraId="6B6A59B9" w14:textId="77777777" w:rsidR="00E277ED" w:rsidRPr="00A53458" w:rsidRDefault="004B27C1" w:rsidP="00D0148F">
      <w:pPr>
        <w:keepNext/>
        <w:spacing w:before="240" w:after="120"/>
        <w:rPr>
          <w:b/>
          <w:i/>
          <w:sz w:val="18"/>
        </w:rPr>
      </w:pPr>
      <w:r w:rsidRPr="00A53458">
        <w:rPr>
          <w:b/>
          <w:i/>
          <w:sz w:val="18"/>
        </w:rPr>
        <w:t>COURSE CONTENT</w:t>
      </w:r>
    </w:p>
    <w:p w14:paraId="60C8075D" w14:textId="236006A1" w:rsidR="00C30833" w:rsidRDefault="004B27C1" w:rsidP="001A1F61">
      <w:pPr>
        <w:rPr>
          <w:rFonts w:ascii="Times New Roman" w:eastAsia="Calibri" w:hAnsi="Times New Roman"/>
          <w:szCs w:val="22"/>
        </w:rPr>
      </w:pPr>
      <w:r w:rsidRPr="00A53458">
        <w:rPr>
          <w:rFonts w:ascii="Times New Roman" w:eastAsia="Calibri" w:hAnsi="Times New Roman"/>
          <w:szCs w:val="22"/>
        </w:rPr>
        <w:t xml:space="preserve">The course takes the form of a personalistic phenomenological study into the human condition aimed at staking philosophy’s claim to be an indispensable practice for developing expertise in ethics. This means its aim is to study various aspects of the life of a person with special reference to nascent life and the vulnerability of the body with its “need for care”. It will also look at the risk of turning the body into an </w:t>
      </w:r>
      <w:r w:rsidRPr="00A53458">
        <w:rPr>
          <w:rFonts w:ascii="Times New Roman" w:eastAsia="Calibri" w:hAnsi="Times New Roman"/>
          <w:szCs w:val="22"/>
        </w:rPr>
        <w:lastRenderedPageBreak/>
        <w:t xml:space="preserve">object when threatened by technical-scientific and bio-political perspectives. By critically studying the notion of 'person' - as employed in modern-day debate - certain paradigmatic situations in life will be carefully examined, more specifically those related to the experience of </w:t>
      </w:r>
      <w:r w:rsidR="008A6526" w:rsidRPr="00A53458">
        <w:rPr>
          <w:rFonts w:ascii="Times New Roman" w:eastAsia="Calibri" w:hAnsi="Times New Roman"/>
          <w:szCs w:val="22"/>
        </w:rPr>
        <w:t xml:space="preserve">disability, </w:t>
      </w:r>
      <w:r w:rsidRPr="00A53458">
        <w:rPr>
          <w:rFonts w:ascii="Times New Roman" w:eastAsia="Calibri" w:hAnsi="Times New Roman"/>
          <w:szCs w:val="22"/>
        </w:rPr>
        <w:t xml:space="preserve">illness, suffering and </w:t>
      </w:r>
      <w:r w:rsidR="00206145" w:rsidRPr="00206145">
        <w:rPr>
          <w:rFonts w:ascii="Times New Roman" w:eastAsia="Calibri" w:hAnsi="Times New Roman"/>
          <w:szCs w:val="22"/>
        </w:rPr>
        <w:t xml:space="preserve">of the mechanisms of </w:t>
      </w:r>
      <w:r w:rsidRPr="00A53458">
        <w:rPr>
          <w:rFonts w:ascii="Times New Roman" w:eastAsia="Calibri" w:hAnsi="Times New Roman"/>
          <w:szCs w:val="22"/>
        </w:rPr>
        <w:t>exclusion from life in the polis due to being “born different”.</w:t>
      </w:r>
    </w:p>
    <w:p w14:paraId="43D517DD" w14:textId="77777777" w:rsidR="00E277ED" w:rsidRPr="00A53458" w:rsidRDefault="004B27C1">
      <w:pPr>
        <w:keepNext/>
        <w:spacing w:before="240" w:after="120"/>
        <w:rPr>
          <w:smallCaps/>
          <w:spacing w:val="-5"/>
          <w:sz w:val="16"/>
          <w:lang w:val="it-IT"/>
        </w:rPr>
      </w:pPr>
      <w:r w:rsidRPr="00A53458">
        <w:rPr>
          <w:b/>
          <w:i/>
          <w:sz w:val="18"/>
          <w:lang w:val="it-IT"/>
        </w:rPr>
        <w:t>READING LIST</w:t>
      </w:r>
    </w:p>
    <w:p w14:paraId="08CAFC3A" w14:textId="052EEC48" w:rsidR="00D0148F" w:rsidRDefault="00D0148F" w:rsidP="00D0148F">
      <w:pPr>
        <w:pStyle w:val="Testo1"/>
        <w:spacing w:line="240" w:lineRule="atLeast"/>
        <w:rPr>
          <w:spacing w:val="-5"/>
        </w:rPr>
      </w:pPr>
      <w:r w:rsidRPr="00A53458">
        <w:rPr>
          <w:smallCaps/>
          <w:spacing w:val="-5"/>
          <w:sz w:val="16"/>
        </w:rPr>
        <w:t>C. Cariboni-G. Oliva,</w:t>
      </w:r>
      <w:r w:rsidRPr="00A53458">
        <w:rPr>
          <w:i/>
          <w:spacing w:val="-5"/>
        </w:rPr>
        <w:t xml:space="preserve"> A Pessina,</w:t>
      </w:r>
      <w:r w:rsidRPr="00A53458">
        <w:rPr>
          <w:spacing w:val="-5"/>
        </w:rPr>
        <w:t xml:space="preserve"> </w:t>
      </w:r>
      <w:r w:rsidRPr="00A53458">
        <w:rPr>
          <w:i/>
          <w:spacing w:val="-5"/>
        </w:rPr>
        <w:t>Il mio amore fragile. Storia di Francesco,</w:t>
      </w:r>
      <w:r w:rsidRPr="00A53458">
        <w:rPr>
          <w:spacing w:val="-5"/>
        </w:rPr>
        <w:t xml:space="preserve"> Editore XY.IT, Arona, 2011 (from p. 1 to p. 93)</w:t>
      </w:r>
    </w:p>
    <w:p w14:paraId="091D60B6" w14:textId="5D986485" w:rsidR="00082354" w:rsidRPr="00082354" w:rsidRDefault="00082354" w:rsidP="00082354">
      <w:pPr>
        <w:pStyle w:val="Testo1"/>
        <w:snapToGrid w:val="0"/>
        <w:spacing w:line="240" w:lineRule="atLeast"/>
        <w:contextualSpacing/>
        <w:rPr>
          <w:rFonts w:ascii="Times New Roman" w:hAnsi="Times New Roman"/>
          <w:color w:val="000000" w:themeColor="text1"/>
          <w:szCs w:val="24"/>
        </w:rPr>
      </w:pPr>
      <w:r w:rsidRPr="00A53458">
        <w:rPr>
          <w:smallCaps/>
          <w:spacing w:val="-5"/>
          <w:sz w:val="16"/>
        </w:rPr>
        <w:t>A. Papa,</w:t>
      </w:r>
      <w:r w:rsidRPr="00A53458">
        <w:rPr>
          <w:i/>
          <w:spacing w:val="-5"/>
        </w:rPr>
        <w:t xml:space="preserve"> L’identità esposta. La cura come questione filosofica,</w:t>
      </w:r>
      <w:r w:rsidRPr="00A53458">
        <w:rPr>
          <w:spacing w:val="-5"/>
        </w:rPr>
        <w:t xml:space="preserve"> Vita e Pensiero, Milano, 2014 </w:t>
      </w:r>
      <w:r w:rsidRPr="00A53458">
        <w:rPr>
          <w:rFonts w:ascii="Times New Roman" w:hAnsi="Times New Roman"/>
          <w:color w:val="000000" w:themeColor="text1"/>
          <w:szCs w:val="24"/>
        </w:rPr>
        <w:t>(excluding</w:t>
      </w:r>
      <w:r>
        <w:rPr>
          <w:rFonts w:ascii="Times New Roman" w:hAnsi="Times New Roman"/>
          <w:color w:val="000000" w:themeColor="text1"/>
          <w:szCs w:val="24"/>
        </w:rPr>
        <w:t xml:space="preserve"> only</w:t>
      </w:r>
      <w:r w:rsidRPr="00A53458">
        <w:rPr>
          <w:rFonts w:ascii="Times New Roman" w:hAnsi="Times New Roman"/>
          <w:color w:val="000000" w:themeColor="text1"/>
          <w:szCs w:val="24"/>
        </w:rPr>
        <w:t xml:space="preserve"> chapter IV)</w:t>
      </w:r>
    </w:p>
    <w:p w14:paraId="655EE5B6" w14:textId="77777777" w:rsidR="00755862" w:rsidRPr="00206145" w:rsidRDefault="00755862" w:rsidP="00D0148F">
      <w:pPr>
        <w:spacing w:before="240" w:after="120" w:line="220" w:lineRule="exact"/>
        <w:rPr>
          <w:b/>
          <w:i/>
          <w:sz w:val="18"/>
        </w:rPr>
      </w:pPr>
      <w:r w:rsidRPr="00206145">
        <w:rPr>
          <w:b/>
          <w:i/>
          <w:sz w:val="18"/>
        </w:rPr>
        <w:t>TEACHING METHOD</w:t>
      </w:r>
    </w:p>
    <w:p w14:paraId="049F68A3" w14:textId="24D71E1E" w:rsidR="00D0148F" w:rsidRPr="00A53458" w:rsidRDefault="00755862" w:rsidP="00D0148F">
      <w:pPr>
        <w:pStyle w:val="Testo2"/>
        <w:rPr>
          <w:rFonts w:ascii="Times New Roman" w:hAnsi="Times New Roman"/>
          <w:color w:val="000000" w:themeColor="text1"/>
          <w:lang w:val="en-GB"/>
        </w:rPr>
      </w:pPr>
      <w:r w:rsidRPr="00A53458">
        <w:rPr>
          <w:lang w:val="en-GB"/>
        </w:rPr>
        <w:t>Lectures. Frontal teaching. Three hours a week.</w:t>
      </w:r>
      <w:r w:rsidR="00D0148F" w:rsidRPr="00A53458">
        <w:rPr>
          <w:rFonts w:ascii="Times New Roman" w:hAnsi="Times New Roman"/>
          <w:color w:val="000000" w:themeColor="text1"/>
          <w:szCs w:val="24"/>
          <w:lang w:val="en-GB"/>
        </w:rPr>
        <w:t xml:space="preserve"> </w:t>
      </w:r>
      <w:r w:rsidR="003F1C34" w:rsidRPr="006913F1">
        <w:rPr>
          <w:rFonts w:ascii="Times New Roman" w:hAnsi="Times New Roman"/>
          <w:szCs w:val="24"/>
          <w:lang w:val="en-GB"/>
        </w:rPr>
        <w:t xml:space="preserve">Supplementary seminar, </w:t>
      </w:r>
      <w:r w:rsidR="003F1C34" w:rsidRPr="00A53458">
        <w:rPr>
          <w:rFonts w:ascii="Times New Roman" w:hAnsi="Times New Roman"/>
          <w:color w:val="000000" w:themeColor="text1"/>
          <w:szCs w:val="24"/>
          <w:lang w:val="en-GB"/>
        </w:rPr>
        <w:t>which will require active participation.</w:t>
      </w:r>
    </w:p>
    <w:p w14:paraId="727DEFCE" w14:textId="77777777" w:rsidR="008A6526" w:rsidRPr="00A53458" w:rsidRDefault="008A6526" w:rsidP="008A6526">
      <w:pPr>
        <w:spacing w:before="240" w:after="120" w:line="220" w:lineRule="exact"/>
        <w:rPr>
          <w:b/>
          <w:i/>
          <w:sz w:val="18"/>
        </w:rPr>
      </w:pPr>
      <w:r w:rsidRPr="00A53458">
        <w:rPr>
          <w:b/>
          <w:i/>
          <w:sz w:val="18"/>
        </w:rPr>
        <w:t>ASSESSMENT METHOD AND CRITERIA</w:t>
      </w:r>
    </w:p>
    <w:p w14:paraId="6465B3AF" w14:textId="3340C3DC" w:rsidR="00D0148F" w:rsidRPr="00A53458" w:rsidRDefault="003F1C34" w:rsidP="00D0148F">
      <w:pPr>
        <w:tabs>
          <w:tab w:val="clear" w:pos="284"/>
        </w:tabs>
        <w:snapToGrid w:val="0"/>
        <w:spacing w:line="240" w:lineRule="auto"/>
        <w:ind w:firstLine="284"/>
        <w:textAlignment w:val="baseline"/>
        <w:rPr>
          <w:color w:val="000000" w:themeColor="text1"/>
          <w:sz w:val="18"/>
        </w:rPr>
      </w:pPr>
      <w:r w:rsidRPr="00A53458">
        <w:rPr>
          <w:color w:val="000000" w:themeColor="text1"/>
          <w:sz w:val="18"/>
        </w:rPr>
        <w:t xml:space="preserve">The course includes a final </w:t>
      </w:r>
      <w:r w:rsidRPr="00A53458">
        <w:rPr>
          <w:i/>
          <w:iCs/>
          <w:color w:val="000000" w:themeColor="text1"/>
          <w:sz w:val="18"/>
        </w:rPr>
        <w:t>oral</w:t>
      </w:r>
      <w:r w:rsidRPr="00A53458">
        <w:rPr>
          <w:color w:val="000000" w:themeColor="text1"/>
          <w:sz w:val="18"/>
        </w:rPr>
        <w:t xml:space="preserve"> </w:t>
      </w:r>
      <w:r w:rsidR="002D42C1" w:rsidRPr="00A53458">
        <w:rPr>
          <w:color w:val="000000" w:themeColor="text1"/>
          <w:sz w:val="18"/>
        </w:rPr>
        <w:t>exam</w:t>
      </w:r>
      <w:r w:rsidRPr="00A53458">
        <w:rPr>
          <w:color w:val="000000" w:themeColor="text1"/>
          <w:sz w:val="18"/>
        </w:rPr>
        <w:t xml:space="preserve"> aimed at verifying the knowledge of the texts and topics discussed in class. </w:t>
      </w:r>
      <w:r w:rsidR="00442637" w:rsidRPr="00A53458">
        <w:rPr>
          <w:sz w:val="18"/>
        </w:rPr>
        <w:t>Specifically, the exam consists of an interview during which students must first demonstrate their familiarity with the key concepts of the authors covered during the course and, at the same time, their ability to find their way around the themes and basic issues discussed in class</w:t>
      </w:r>
      <w:r w:rsidR="00D0148F" w:rsidRPr="00A53458">
        <w:rPr>
          <w:color w:val="000000" w:themeColor="text1"/>
          <w:sz w:val="18"/>
        </w:rPr>
        <w:t>.</w:t>
      </w:r>
    </w:p>
    <w:p w14:paraId="2CAB3889" w14:textId="35FC4D4E" w:rsidR="00D0148F" w:rsidRPr="00A53458" w:rsidRDefault="00442637" w:rsidP="00D0148F">
      <w:pPr>
        <w:pStyle w:val="NormaleWeb"/>
        <w:spacing w:before="120" w:beforeAutospacing="0" w:after="0" w:afterAutospacing="0"/>
        <w:ind w:firstLine="284"/>
        <w:jc w:val="both"/>
        <w:rPr>
          <w:color w:val="000000" w:themeColor="text1"/>
          <w:sz w:val="18"/>
          <w:lang w:val="en-GB"/>
        </w:rPr>
      </w:pPr>
      <w:r w:rsidRPr="00A53458">
        <w:rPr>
          <w:rFonts w:ascii="Times" w:hAnsi="Times"/>
          <w:sz w:val="18"/>
          <w:szCs w:val="20"/>
          <w:lang w:val="en-GB"/>
        </w:rPr>
        <w:t xml:space="preserve">In summary, </w:t>
      </w:r>
      <w:r w:rsidRPr="00A53458">
        <w:rPr>
          <w:color w:val="000000" w:themeColor="text1"/>
          <w:sz w:val="18"/>
          <w:lang w:val="en-GB"/>
        </w:rPr>
        <w:t>from a disciplinary point of view and with respect to the contents and the textbooks used,</w:t>
      </w:r>
      <w:r w:rsidRPr="00A53458">
        <w:rPr>
          <w:rFonts w:ascii="Times" w:hAnsi="Times"/>
          <w:sz w:val="18"/>
          <w:szCs w:val="20"/>
          <w:lang w:val="en-GB"/>
        </w:rPr>
        <w:t xml:space="preserve"> the interview will be aimed at verifying that students: </w:t>
      </w:r>
    </w:p>
    <w:p w14:paraId="3FA4B231" w14:textId="494D8CC8" w:rsidR="00D0148F" w:rsidRPr="00A53458" w:rsidRDefault="00442637" w:rsidP="00D0148F">
      <w:pPr>
        <w:pStyle w:val="Paragrafoelenco"/>
        <w:numPr>
          <w:ilvl w:val="0"/>
          <w:numId w:val="4"/>
        </w:numPr>
        <w:rPr>
          <w:color w:val="000000" w:themeColor="text1"/>
          <w:sz w:val="18"/>
          <w:lang w:val="en-GB"/>
        </w:rPr>
      </w:pPr>
      <w:r w:rsidRPr="00A53458">
        <w:rPr>
          <w:color w:val="000000" w:themeColor="text1"/>
          <w:sz w:val="18"/>
          <w:lang w:val="en-GB"/>
        </w:rPr>
        <w:t xml:space="preserve">Have accurate knowledge and </w:t>
      </w:r>
      <w:r w:rsidR="003F1C34" w:rsidRPr="00A53458">
        <w:rPr>
          <w:color w:val="000000" w:themeColor="text1"/>
          <w:sz w:val="18"/>
          <w:lang w:val="en-GB"/>
        </w:rPr>
        <w:t>understand</w:t>
      </w:r>
      <w:r w:rsidRPr="00A53458">
        <w:rPr>
          <w:color w:val="000000" w:themeColor="text1"/>
          <w:sz w:val="18"/>
          <w:lang w:val="en-GB"/>
        </w:rPr>
        <w:t xml:space="preserve">ing of the </w:t>
      </w:r>
      <w:r w:rsidR="003F1C34" w:rsidRPr="00A53458">
        <w:rPr>
          <w:color w:val="000000" w:themeColor="text1"/>
          <w:sz w:val="18"/>
          <w:lang w:val="en-GB"/>
        </w:rPr>
        <w:t xml:space="preserve">fundamental concepts of the debate around the 'person' and know how to </w:t>
      </w:r>
      <w:r w:rsidRPr="00A53458">
        <w:rPr>
          <w:color w:val="000000" w:themeColor="text1"/>
          <w:sz w:val="18"/>
          <w:lang w:val="en-GB"/>
        </w:rPr>
        <w:t>support</w:t>
      </w:r>
      <w:r w:rsidR="003F1C34" w:rsidRPr="00A53458">
        <w:rPr>
          <w:color w:val="000000" w:themeColor="text1"/>
          <w:sz w:val="18"/>
          <w:lang w:val="en-GB"/>
        </w:rPr>
        <w:t xml:space="preserve"> them through the correct </w:t>
      </w:r>
      <w:r w:rsidRPr="00A53458">
        <w:rPr>
          <w:color w:val="000000" w:themeColor="text1"/>
          <w:sz w:val="18"/>
          <w:lang w:val="en-GB"/>
        </w:rPr>
        <w:t>method</w:t>
      </w:r>
      <w:r w:rsidR="003F1C34" w:rsidRPr="00A53458">
        <w:rPr>
          <w:color w:val="000000" w:themeColor="text1"/>
          <w:sz w:val="18"/>
          <w:lang w:val="en-GB"/>
        </w:rPr>
        <w:t xml:space="preserve"> </w:t>
      </w:r>
      <w:r w:rsidR="003C7299" w:rsidRPr="00A53458">
        <w:rPr>
          <w:color w:val="000000" w:themeColor="text1"/>
          <w:sz w:val="18"/>
          <w:lang w:val="en-GB"/>
        </w:rPr>
        <w:t>studied in</w:t>
      </w:r>
      <w:r w:rsidR="003F1C34" w:rsidRPr="00A53458">
        <w:rPr>
          <w:color w:val="000000" w:themeColor="text1"/>
          <w:sz w:val="18"/>
          <w:lang w:val="en-GB"/>
        </w:rPr>
        <w:t xml:space="preserve"> the text</w:t>
      </w:r>
      <w:r w:rsidRPr="00A53458">
        <w:rPr>
          <w:color w:val="000000" w:themeColor="text1"/>
          <w:sz w:val="18"/>
          <w:lang w:val="en-GB"/>
        </w:rPr>
        <w:t>book</w:t>
      </w:r>
      <w:r w:rsidR="003F1C34" w:rsidRPr="00A53458">
        <w:rPr>
          <w:color w:val="000000" w:themeColor="text1"/>
          <w:sz w:val="18"/>
          <w:lang w:val="en-GB"/>
        </w:rPr>
        <w:t xml:space="preserve">s </w:t>
      </w:r>
      <w:r w:rsidR="003C7299" w:rsidRPr="00A53458">
        <w:rPr>
          <w:color w:val="000000" w:themeColor="text1"/>
          <w:sz w:val="18"/>
          <w:lang w:val="en-GB"/>
        </w:rPr>
        <w:t>of</w:t>
      </w:r>
      <w:r w:rsidR="003F1C34" w:rsidRPr="00A53458">
        <w:rPr>
          <w:color w:val="000000" w:themeColor="text1"/>
          <w:sz w:val="18"/>
          <w:lang w:val="en-GB"/>
        </w:rPr>
        <w:t xml:space="preserve"> the </w:t>
      </w:r>
      <w:r w:rsidRPr="00A53458">
        <w:rPr>
          <w:color w:val="000000" w:themeColor="text1"/>
          <w:sz w:val="18"/>
          <w:lang w:val="en-GB"/>
        </w:rPr>
        <w:t>reading list</w:t>
      </w:r>
      <w:r w:rsidR="00D0148F" w:rsidRPr="00A53458">
        <w:rPr>
          <w:color w:val="000000" w:themeColor="text1"/>
          <w:sz w:val="18"/>
          <w:lang w:val="en-GB"/>
        </w:rPr>
        <w:t>;</w:t>
      </w:r>
    </w:p>
    <w:p w14:paraId="2C54D426" w14:textId="027ED3A4" w:rsidR="00D0148F" w:rsidRPr="00A53458" w:rsidRDefault="003F1C34" w:rsidP="00D0148F">
      <w:pPr>
        <w:pStyle w:val="Paragrafoelenco"/>
        <w:numPr>
          <w:ilvl w:val="0"/>
          <w:numId w:val="4"/>
        </w:numPr>
        <w:rPr>
          <w:color w:val="000000" w:themeColor="text1"/>
          <w:sz w:val="18"/>
          <w:lang w:val="en-GB"/>
        </w:rPr>
      </w:pPr>
      <w:r w:rsidRPr="00A53458">
        <w:rPr>
          <w:color w:val="000000" w:themeColor="text1"/>
          <w:sz w:val="18"/>
          <w:lang w:val="en-GB"/>
        </w:rPr>
        <w:t xml:space="preserve">Critically </w:t>
      </w:r>
      <w:r w:rsidR="003C7299" w:rsidRPr="00A53458">
        <w:rPr>
          <w:rFonts w:ascii="Times" w:hAnsi="Times"/>
          <w:sz w:val="18"/>
          <w:lang w:val="en-GB"/>
        </w:rPr>
        <w:t>rework the contents and identify logical links between the different themes/problems</w:t>
      </w:r>
      <w:r w:rsidR="00D0148F" w:rsidRPr="00A53458">
        <w:rPr>
          <w:color w:val="000000" w:themeColor="text1"/>
          <w:sz w:val="18"/>
          <w:lang w:val="en-GB"/>
        </w:rPr>
        <w:t>;</w:t>
      </w:r>
    </w:p>
    <w:p w14:paraId="4D5B812F" w14:textId="200521DA" w:rsidR="00D0148F" w:rsidRPr="00A53458" w:rsidRDefault="003C7299" w:rsidP="00D0148F">
      <w:pPr>
        <w:pStyle w:val="Testo2"/>
        <w:numPr>
          <w:ilvl w:val="0"/>
          <w:numId w:val="4"/>
        </w:numPr>
        <w:tabs>
          <w:tab w:val="left" w:pos="284"/>
        </w:tabs>
        <w:suppressAutoHyphens w:val="0"/>
        <w:rPr>
          <w:rFonts w:ascii="Times New Roman" w:hAnsi="Times New Roman"/>
          <w:color w:val="000000" w:themeColor="text1"/>
          <w:szCs w:val="24"/>
          <w:lang w:val="en-GB"/>
        </w:rPr>
      </w:pPr>
      <w:r w:rsidRPr="00A53458">
        <w:rPr>
          <w:rFonts w:ascii="Times New Roman" w:hAnsi="Times New Roman"/>
          <w:color w:val="000000" w:themeColor="text1"/>
          <w:szCs w:val="24"/>
          <w:lang w:val="en-GB"/>
        </w:rPr>
        <w:t>Have a</w:t>
      </w:r>
      <w:r w:rsidR="003F1C34" w:rsidRPr="00A53458">
        <w:rPr>
          <w:rFonts w:ascii="Times New Roman" w:hAnsi="Times New Roman"/>
          <w:color w:val="000000" w:themeColor="text1"/>
          <w:szCs w:val="24"/>
          <w:lang w:val="en-GB"/>
        </w:rPr>
        <w:t xml:space="preserve">ccurate and effective presentation </w:t>
      </w:r>
      <w:r w:rsidRPr="00A53458">
        <w:rPr>
          <w:rFonts w:ascii="Times New Roman" w:hAnsi="Times New Roman"/>
          <w:color w:val="000000" w:themeColor="text1"/>
          <w:szCs w:val="24"/>
          <w:lang w:val="en-GB"/>
        </w:rPr>
        <w:t>skills</w:t>
      </w:r>
      <w:r w:rsidR="00D0148F" w:rsidRPr="00A53458">
        <w:rPr>
          <w:rFonts w:ascii="Times New Roman" w:hAnsi="Times New Roman"/>
          <w:color w:val="000000" w:themeColor="text1"/>
          <w:szCs w:val="24"/>
          <w:lang w:val="en-GB"/>
        </w:rPr>
        <w:t>;</w:t>
      </w:r>
    </w:p>
    <w:p w14:paraId="4A77B793" w14:textId="4FE7E110" w:rsidR="00D0148F" w:rsidRPr="00A53458" w:rsidRDefault="003F1C34" w:rsidP="00D0148F">
      <w:pPr>
        <w:pStyle w:val="Testo2"/>
        <w:numPr>
          <w:ilvl w:val="0"/>
          <w:numId w:val="4"/>
        </w:numPr>
        <w:tabs>
          <w:tab w:val="left" w:pos="284"/>
        </w:tabs>
        <w:suppressAutoHyphens w:val="0"/>
        <w:rPr>
          <w:rFonts w:ascii="Times New Roman" w:hAnsi="Times New Roman"/>
          <w:color w:val="000000" w:themeColor="text1"/>
          <w:szCs w:val="24"/>
          <w:lang w:val="en-GB"/>
        </w:rPr>
      </w:pPr>
      <w:r w:rsidRPr="00A53458">
        <w:rPr>
          <w:rFonts w:ascii="Times New Roman" w:hAnsi="Times New Roman"/>
          <w:color w:val="000000" w:themeColor="text1"/>
          <w:szCs w:val="24"/>
          <w:lang w:val="en-GB"/>
        </w:rPr>
        <w:t>Appropriate</w:t>
      </w:r>
      <w:r w:rsidR="003C7299" w:rsidRPr="00A53458">
        <w:rPr>
          <w:rFonts w:ascii="Times New Roman" w:hAnsi="Times New Roman"/>
          <w:color w:val="000000" w:themeColor="text1"/>
          <w:szCs w:val="24"/>
          <w:lang w:val="en-GB"/>
        </w:rPr>
        <w:t>ly</w:t>
      </w:r>
      <w:r w:rsidRPr="00A53458">
        <w:rPr>
          <w:rFonts w:ascii="Times New Roman" w:hAnsi="Times New Roman"/>
          <w:color w:val="000000" w:themeColor="text1"/>
          <w:szCs w:val="24"/>
          <w:lang w:val="en-GB"/>
        </w:rPr>
        <w:t xml:space="preserve"> use the philosophical lexicon and approach advanced texts in an autonomous </w:t>
      </w:r>
      <w:r w:rsidR="003C7299" w:rsidRPr="00A53458">
        <w:rPr>
          <w:rFonts w:ascii="Times New Roman" w:hAnsi="Times New Roman"/>
          <w:color w:val="000000" w:themeColor="text1"/>
          <w:szCs w:val="24"/>
          <w:lang w:val="en-GB"/>
        </w:rPr>
        <w:t>manner</w:t>
      </w:r>
      <w:r w:rsidR="00D0148F" w:rsidRPr="00A53458">
        <w:rPr>
          <w:rFonts w:ascii="Times New Roman" w:hAnsi="Times New Roman"/>
          <w:color w:val="000000" w:themeColor="text1"/>
          <w:szCs w:val="24"/>
          <w:lang w:val="en-GB"/>
        </w:rPr>
        <w:t>.</w:t>
      </w:r>
    </w:p>
    <w:p w14:paraId="6DCA5186" w14:textId="08384180" w:rsidR="00D0148F" w:rsidRPr="00A53458" w:rsidRDefault="003F1C34" w:rsidP="00D0148F">
      <w:pPr>
        <w:pStyle w:val="Testo2"/>
        <w:spacing w:before="120"/>
        <w:rPr>
          <w:rFonts w:ascii="Times New Roman" w:hAnsi="Times New Roman"/>
          <w:color w:val="000000" w:themeColor="text1"/>
          <w:szCs w:val="24"/>
          <w:lang w:val="en-GB"/>
        </w:rPr>
      </w:pPr>
      <w:r w:rsidRPr="00A53458">
        <w:rPr>
          <w:rFonts w:ascii="Times New Roman" w:hAnsi="Times New Roman"/>
          <w:color w:val="000000" w:themeColor="text1"/>
          <w:szCs w:val="24"/>
          <w:lang w:val="en-GB"/>
        </w:rPr>
        <w:t xml:space="preserve">The final </w:t>
      </w:r>
      <w:r w:rsidR="003C7299" w:rsidRPr="00A53458">
        <w:rPr>
          <w:rFonts w:ascii="Times New Roman" w:hAnsi="Times New Roman"/>
          <w:color w:val="000000" w:themeColor="text1"/>
          <w:szCs w:val="24"/>
          <w:lang w:val="en-GB"/>
        </w:rPr>
        <w:t>mark</w:t>
      </w:r>
      <w:r w:rsidRPr="00A53458">
        <w:rPr>
          <w:rFonts w:ascii="Times New Roman" w:hAnsi="Times New Roman"/>
          <w:color w:val="000000" w:themeColor="text1"/>
          <w:szCs w:val="24"/>
          <w:lang w:val="en-GB"/>
        </w:rPr>
        <w:t xml:space="preserve"> will take into account the accuracy and quality of the answers, as well as the communication skills shown by the student during the interview</w:t>
      </w:r>
      <w:r w:rsidR="00D0148F" w:rsidRPr="00A53458">
        <w:rPr>
          <w:rFonts w:ascii="Times New Roman" w:hAnsi="Times New Roman"/>
          <w:color w:val="000000" w:themeColor="text1"/>
          <w:szCs w:val="24"/>
          <w:lang w:val="en-GB"/>
        </w:rPr>
        <w:t>.</w:t>
      </w:r>
    </w:p>
    <w:p w14:paraId="05A67AB1" w14:textId="77777777" w:rsidR="00755862" w:rsidRPr="00A53458" w:rsidRDefault="001216F4" w:rsidP="001216F4">
      <w:pPr>
        <w:pStyle w:val="Testo2"/>
        <w:rPr>
          <w:lang w:val="en-GB"/>
        </w:rPr>
      </w:pPr>
      <w:r w:rsidRPr="00A53458">
        <w:rPr>
          <w:lang w:val="en-GB"/>
        </w:rPr>
        <w:t>A</w:t>
      </w:r>
      <w:r w:rsidR="00755862" w:rsidRPr="00A53458">
        <w:rPr>
          <w:lang w:val="en-GB"/>
        </w:rPr>
        <w:t>ssessment will thus focus on the relevance of student</w:t>
      </w:r>
      <w:r w:rsidRPr="00A53458">
        <w:rPr>
          <w:lang w:val="en-GB"/>
        </w:rPr>
        <w:t>s</w:t>
      </w:r>
      <w:r w:rsidR="00755862" w:rsidRPr="00A53458">
        <w:rPr>
          <w:lang w:val="en-GB"/>
        </w:rPr>
        <w:t>' answers, their appropriate use of specific terminology, reasoned and coherent structuring of their discourse and their ability to identify conceptual links and open questions.</w:t>
      </w:r>
    </w:p>
    <w:p w14:paraId="5EBD9943" w14:textId="77777777" w:rsidR="00755862" w:rsidRPr="00A53458" w:rsidRDefault="001216F4" w:rsidP="00755862">
      <w:pPr>
        <w:pStyle w:val="Testo2"/>
        <w:rPr>
          <w:lang w:val="en-GB"/>
        </w:rPr>
      </w:pPr>
      <w:r w:rsidRPr="00A53458">
        <w:rPr>
          <w:lang w:val="en-GB"/>
        </w:rPr>
        <w:t>A</w:t>
      </w:r>
      <w:r w:rsidR="00755862" w:rsidRPr="00A53458">
        <w:rPr>
          <w:lang w:val="en-GB"/>
        </w:rPr>
        <w:t>ssessment will be out of 30.</w:t>
      </w:r>
    </w:p>
    <w:p w14:paraId="2AAD8BB0" w14:textId="77777777" w:rsidR="00755862" w:rsidRPr="00A53458" w:rsidRDefault="00755862" w:rsidP="00755862">
      <w:pPr>
        <w:pStyle w:val="Testo2"/>
        <w:rPr>
          <w:lang w:val="en-GB"/>
        </w:rPr>
      </w:pPr>
      <w:r w:rsidRPr="00A53458">
        <w:rPr>
          <w:lang w:val="en-GB"/>
        </w:rPr>
        <w:t xml:space="preserve">30 with distinction: excellent, solid knowledge, excellent ability to express themselves, complete understanding of the concepts and topics covered. </w:t>
      </w:r>
    </w:p>
    <w:p w14:paraId="5ED4AB70" w14:textId="77777777" w:rsidR="00755862" w:rsidRPr="00A53458" w:rsidRDefault="00755862" w:rsidP="00755862">
      <w:pPr>
        <w:pStyle w:val="Testo2"/>
        <w:rPr>
          <w:lang w:val="en-GB"/>
        </w:rPr>
      </w:pPr>
      <w:r w:rsidRPr="00A53458">
        <w:rPr>
          <w:lang w:val="en-GB"/>
        </w:rPr>
        <w:lastRenderedPageBreak/>
        <w:t xml:space="preserve">30: very good, complete and adequate knowledge, correct and </w:t>
      </w:r>
      <w:r w:rsidR="00793F79" w:rsidRPr="00A53458">
        <w:rPr>
          <w:lang w:val="en-GB"/>
        </w:rPr>
        <w:t>well-articulated</w:t>
      </w:r>
      <w:r w:rsidRPr="00A53458">
        <w:rPr>
          <w:lang w:val="en-GB"/>
        </w:rPr>
        <w:t xml:space="preserve"> ability to express themselves.</w:t>
      </w:r>
    </w:p>
    <w:p w14:paraId="1FC1D2FD" w14:textId="77777777" w:rsidR="00755862" w:rsidRPr="00A53458" w:rsidRDefault="00755862" w:rsidP="00755862">
      <w:pPr>
        <w:pStyle w:val="Testo2"/>
        <w:rPr>
          <w:lang w:val="en-GB"/>
        </w:rPr>
      </w:pPr>
      <w:r w:rsidRPr="00A53458">
        <w:rPr>
          <w:lang w:val="en-GB"/>
        </w:rPr>
        <w:t xml:space="preserve">27-29: good, satisfactory knowledge, essentially correct ability to express themselves. </w:t>
      </w:r>
    </w:p>
    <w:p w14:paraId="69C7EB94" w14:textId="77777777" w:rsidR="00755862" w:rsidRPr="00A53458" w:rsidRDefault="00755862" w:rsidP="00755862">
      <w:pPr>
        <w:pStyle w:val="Testo2"/>
        <w:rPr>
          <w:lang w:val="en-GB"/>
        </w:rPr>
      </w:pPr>
      <w:r w:rsidRPr="00A53458">
        <w:rPr>
          <w:lang w:val="en-GB"/>
        </w:rPr>
        <w:t xml:space="preserve">24-26: fairly good knowledge, but incomplete and not always correct. </w:t>
      </w:r>
    </w:p>
    <w:p w14:paraId="35A58B65" w14:textId="47EA8754" w:rsidR="00755862" w:rsidRPr="00A53458" w:rsidRDefault="00755862" w:rsidP="00755862">
      <w:pPr>
        <w:pStyle w:val="Testo2"/>
        <w:rPr>
          <w:lang w:val="en-GB"/>
        </w:rPr>
      </w:pPr>
      <w:r w:rsidRPr="00A53458">
        <w:rPr>
          <w:lang w:val="en-GB"/>
        </w:rPr>
        <w:t>21-23: generally good but superficial knowledge</w:t>
      </w:r>
      <w:r w:rsidR="001216F4" w:rsidRPr="00A53458">
        <w:rPr>
          <w:lang w:val="en-GB"/>
        </w:rPr>
        <w:t>;</w:t>
      </w:r>
      <w:r w:rsidRPr="00A53458">
        <w:rPr>
          <w:lang w:val="en-GB"/>
        </w:rPr>
        <w:t xml:space="preserve"> an often</w:t>
      </w:r>
      <w:r w:rsidR="009A33D1" w:rsidRPr="00A53458">
        <w:rPr>
          <w:lang w:val="en-GB"/>
        </w:rPr>
        <w:t xml:space="preserve"> </w:t>
      </w:r>
      <w:r w:rsidRPr="00A53458">
        <w:rPr>
          <w:lang w:val="en-GB"/>
        </w:rPr>
        <w:t xml:space="preserve">inappropriate way of expressing themselves. </w:t>
      </w:r>
    </w:p>
    <w:p w14:paraId="2AE17A7C" w14:textId="77777777" w:rsidR="00755862" w:rsidRPr="00A53458" w:rsidRDefault="00755862" w:rsidP="00755862">
      <w:pPr>
        <w:pStyle w:val="Testo2"/>
        <w:rPr>
          <w:lang w:val="en-GB"/>
        </w:rPr>
      </w:pPr>
      <w:r w:rsidRPr="00A53458">
        <w:rPr>
          <w:lang w:val="en-GB"/>
        </w:rPr>
        <w:t>18-21: sufficient.</w:t>
      </w:r>
    </w:p>
    <w:p w14:paraId="43B02830" w14:textId="77777777" w:rsidR="008A6526" w:rsidRPr="00A53458" w:rsidRDefault="008A6526" w:rsidP="008A6526">
      <w:pPr>
        <w:spacing w:before="240" w:after="120"/>
        <w:rPr>
          <w:b/>
          <w:i/>
          <w:sz w:val="18"/>
        </w:rPr>
      </w:pPr>
      <w:r w:rsidRPr="00A53458">
        <w:rPr>
          <w:b/>
          <w:i/>
          <w:sz w:val="18"/>
        </w:rPr>
        <w:t>NOTES AND PREREQUISITES</w:t>
      </w:r>
    </w:p>
    <w:p w14:paraId="5802826B" w14:textId="0654F8EC" w:rsidR="00D0148F" w:rsidRPr="00A53458" w:rsidRDefault="003F1C34" w:rsidP="00D0148F">
      <w:pPr>
        <w:pStyle w:val="NormaleWeb"/>
        <w:spacing w:before="0" w:beforeAutospacing="0" w:after="0" w:afterAutospacing="0" w:line="240" w:lineRule="exact"/>
        <w:ind w:firstLine="284"/>
        <w:jc w:val="both"/>
        <w:rPr>
          <w:i/>
          <w:color w:val="000000" w:themeColor="text1"/>
          <w:sz w:val="18"/>
          <w:lang w:val="en-GB"/>
        </w:rPr>
      </w:pPr>
      <w:r w:rsidRPr="00A53458">
        <w:rPr>
          <w:i/>
          <w:color w:val="000000" w:themeColor="text1"/>
          <w:sz w:val="18"/>
          <w:lang w:val="en-GB"/>
        </w:rPr>
        <w:t xml:space="preserve">Furthermore, </w:t>
      </w:r>
      <w:r w:rsidR="003C7299" w:rsidRPr="00A53458">
        <w:rPr>
          <w:i/>
          <w:color w:val="000000" w:themeColor="text1"/>
          <w:sz w:val="18"/>
          <w:lang w:val="en-GB"/>
        </w:rPr>
        <w:t xml:space="preserve">we inform </w:t>
      </w:r>
      <w:r w:rsidRPr="00A53458">
        <w:rPr>
          <w:i/>
          <w:color w:val="000000" w:themeColor="text1"/>
          <w:sz w:val="18"/>
          <w:lang w:val="en-GB"/>
        </w:rPr>
        <w:t xml:space="preserve">students that </w:t>
      </w:r>
      <w:r w:rsidR="003C7299" w:rsidRPr="00A53458">
        <w:rPr>
          <w:i/>
          <w:color w:val="000000" w:themeColor="text1"/>
          <w:sz w:val="18"/>
          <w:lang w:val="en-GB"/>
        </w:rPr>
        <w:t>since this is an introductory course</w:t>
      </w:r>
      <w:r w:rsidRPr="00A53458">
        <w:rPr>
          <w:i/>
          <w:color w:val="000000" w:themeColor="text1"/>
          <w:sz w:val="18"/>
          <w:lang w:val="en-GB"/>
        </w:rPr>
        <w:t xml:space="preserve">, </w:t>
      </w:r>
      <w:r w:rsidR="003C7299" w:rsidRPr="00A53458">
        <w:rPr>
          <w:i/>
          <w:color w:val="000000" w:themeColor="text1"/>
          <w:sz w:val="18"/>
          <w:lang w:val="en-GB"/>
        </w:rPr>
        <w:t>there are no content-relate</w:t>
      </w:r>
      <w:r w:rsidRPr="00A53458">
        <w:rPr>
          <w:i/>
          <w:color w:val="000000" w:themeColor="text1"/>
          <w:sz w:val="18"/>
          <w:lang w:val="en-GB"/>
        </w:rPr>
        <w:t>d</w:t>
      </w:r>
      <w:r w:rsidR="003C7299" w:rsidRPr="00A53458">
        <w:rPr>
          <w:i/>
          <w:color w:val="000000" w:themeColor="text1"/>
          <w:sz w:val="18"/>
          <w:lang w:val="en-GB"/>
        </w:rPr>
        <w:t xml:space="preserve"> </w:t>
      </w:r>
      <w:r w:rsidRPr="00A53458">
        <w:rPr>
          <w:i/>
          <w:color w:val="000000" w:themeColor="text1"/>
          <w:sz w:val="18"/>
          <w:lang w:val="en-GB"/>
        </w:rPr>
        <w:t xml:space="preserve">prerequisites </w:t>
      </w:r>
      <w:r w:rsidR="003C7299" w:rsidRPr="00A53458">
        <w:rPr>
          <w:i/>
          <w:color w:val="000000" w:themeColor="text1"/>
          <w:sz w:val="18"/>
          <w:lang w:val="en-GB"/>
        </w:rPr>
        <w:t>for attending it.</w:t>
      </w:r>
      <w:r w:rsidR="00D0148F" w:rsidRPr="00A53458">
        <w:rPr>
          <w:i/>
          <w:color w:val="000000" w:themeColor="text1"/>
          <w:sz w:val="18"/>
          <w:lang w:val="en-GB"/>
        </w:rPr>
        <w:t xml:space="preserve"> </w:t>
      </w:r>
    </w:p>
    <w:p w14:paraId="7352198F" w14:textId="30F787B8" w:rsidR="00D0148F" w:rsidRPr="00A53458" w:rsidRDefault="003F1C34" w:rsidP="00D0148F">
      <w:pPr>
        <w:pStyle w:val="NormaleWeb"/>
        <w:spacing w:before="0" w:beforeAutospacing="0" w:after="0" w:afterAutospacing="0" w:line="240" w:lineRule="exact"/>
        <w:ind w:firstLine="284"/>
        <w:jc w:val="both"/>
        <w:rPr>
          <w:sz w:val="18"/>
          <w:lang w:val="en-GB" w:eastAsia="it-IT"/>
        </w:rPr>
      </w:pPr>
      <w:r w:rsidRPr="00A53458">
        <w:rPr>
          <w:color w:val="000000" w:themeColor="text1"/>
          <w:sz w:val="18"/>
          <w:lang w:val="en-GB"/>
        </w:rPr>
        <w:t xml:space="preserve">However, intellectual interest and curiosity for philosophical reflection and issues relating to human rights and justice are </w:t>
      </w:r>
      <w:r w:rsidR="003C7299" w:rsidRPr="00A53458">
        <w:rPr>
          <w:color w:val="000000" w:themeColor="text1"/>
          <w:sz w:val="18"/>
          <w:lang w:val="en-GB"/>
        </w:rPr>
        <w:t>expected</w:t>
      </w:r>
      <w:r w:rsidRPr="00A53458">
        <w:rPr>
          <w:color w:val="000000" w:themeColor="text1"/>
          <w:sz w:val="18"/>
          <w:lang w:val="en-GB"/>
        </w:rPr>
        <w:t xml:space="preserve">. In any case, the use of a history of philosophy manual is recommended to independently </w:t>
      </w:r>
      <w:r w:rsidR="003C7299" w:rsidRPr="00A53458">
        <w:rPr>
          <w:color w:val="000000" w:themeColor="text1"/>
          <w:sz w:val="18"/>
          <w:lang w:val="en-GB"/>
        </w:rPr>
        <w:t>explore</w:t>
      </w:r>
      <w:r w:rsidRPr="00A53458">
        <w:rPr>
          <w:color w:val="000000" w:themeColor="text1"/>
          <w:sz w:val="18"/>
          <w:lang w:val="en-GB"/>
        </w:rPr>
        <w:t xml:space="preserve"> the references to the authors </w:t>
      </w:r>
      <w:r w:rsidR="003C7299" w:rsidRPr="00A53458">
        <w:rPr>
          <w:color w:val="000000" w:themeColor="text1"/>
          <w:sz w:val="18"/>
          <w:lang w:val="en-GB"/>
        </w:rPr>
        <w:t>studied</w:t>
      </w:r>
      <w:r w:rsidRPr="00A53458">
        <w:rPr>
          <w:color w:val="000000" w:themeColor="text1"/>
          <w:sz w:val="18"/>
          <w:lang w:val="en-GB"/>
        </w:rPr>
        <w:t xml:space="preserve"> in class</w:t>
      </w:r>
      <w:r w:rsidR="00D0148F" w:rsidRPr="00A53458">
        <w:rPr>
          <w:sz w:val="18"/>
          <w:lang w:val="en-GB" w:eastAsia="it-IT"/>
        </w:rPr>
        <w:t>.</w:t>
      </w:r>
    </w:p>
    <w:p w14:paraId="6575B34B" w14:textId="77777777" w:rsidR="003F1C34" w:rsidRPr="003F1C34" w:rsidRDefault="003F1C34" w:rsidP="003F1C34">
      <w:pPr>
        <w:pStyle w:val="Testo2"/>
        <w:rPr>
          <w:lang w:val="en-GB"/>
        </w:rPr>
      </w:pPr>
      <w:bookmarkStart w:id="0" w:name="_Hlk18846207"/>
      <w:bookmarkStart w:id="1" w:name="_Hlk18839278"/>
      <w:bookmarkStart w:id="2" w:name="_Hlk18839048"/>
      <w:r w:rsidRPr="00A53458">
        <w:rPr>
          <w:lang w:val="en-GB"/>
        </w:rPr>
        <w:t>Further information can be found on the lecturer's webpage at http://docenti.unicatt.it/web/searchByName.do?language=ENG or on the Faculty notice board</w:t>
      </w:r>
      <w:bookmarkEnd w:id="0"/>
      <w:r w:rsidRPr="00A53458">
        <w:rPr>
          <w:lang w:val="en-GB"/>
        </w:rPr>
        <w:t>.</w:t>
      </w:r>
      <w:bookmarkEnd w:id="1"/>
    </w:p>
    <w:bookmarkEnd w:id="2"/>
    <w:p w14:paraId="62BC165D" w14:textId="358FB73F" w:rsidR="00E277ED" w:rsidRPr="00B06360" w:rsidRDefault="00E277ED" w:rsidP="003F1C34">
      <w:pPr>
        <w:pStyle w:val="Testo2"/>
        <w:rPr>
          <w:lang w:val="en-US"/>
        </w:rPr>
      </w:pPr>
    </w:p>
    <w:sectPr w:rsidR="00E277ED" w:rsidRPr="00B0636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64749"/>
    <w:multiLevelType w:val="hybridMultilevel"/>
    <w:tmpl w:val="E0D60F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E076BC"/>
    <w:multiLevelType w:val="hybridMultilevel"/>
    <w:tmpl w:val="667CF8C4"/>
    <w:lvl w:ilvl="0" w:tplc="9F5E3F8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662A2A13"/>
    <w:multiLevelType w:val="hybridMultilevel"/>
    <w:tmpl w:val="9BE06EB4"/>
    <w:lvl w:ilvl="0" w:tplc="0FA69F7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58753717">
    <w:abstractNumId w:val="0"/>
  </w:num>
  <w:num w:numId="2" w16cid:durableId="17201605">
    <w:abstractNumId w:val="3"/>
  </w:num>
  <w:num w:numId="3" w16cid:durableId="1095396338">
    <w:abstractNumId w:val="2"/>
  </w:num>
  <w:num w:numId="4" w16cid:durableId="980235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360"/>
    <w:rsid w:val="0002031E"/>
    <w:rsid w:val="00082354"/>
    <w:rsid w:val="000C38EF"/>
    <w:rsid w:val="000E4442"/>
    <w:rsid w:val="00105B55"/>
    <w:rsid w:val="001216F4"/>
    <w:rsid w:val="00176A3C"/>
    <w:rsid w:val="001A1F61"/>
    <w:rsid w:val="00206145"/>
    <w:rsid w:val="00222D63"/>
    <w:rsid w:val="0025587B"/>
    <w:rsid w:val="002A027A"/>
    <w:rsid w:val="002D42C1"/>
    <w:rsid w:val="00396D19"/>
    <w:rsid w:val="003C7299"/>
    <w:rsid w:val="003F1C34"/>
    <w:rsid w:val="00442637"/>
    <w:rsid w:val="004A62A7"/>
    <w:rsid w:val="004B27C1"/>
    <w:rsid w:val="005F1D63"/>
    <w:rsid w:val="00657989"/>
    <w:rsid w:val="00667EEC"/>
    <w:rsid w:val="006913F1"/>
    <w:rsid w:val="006E6D84"/>
    <w:rsid w:val="00755862"/>
    <w:rsid w:val="00762CA9"/>
    <w:rsid w:val="00793F79"/>
    <w:rsid w:val="007D5EEC"/>
    <w:rsid w:val="008A2A84"/>
    <w:rsid w:val="008A6526"/>
    <w:rsid w:val="008C37B7"/>
    <w:rsid w:val="00914E2C"/>
    <w:rsid w:val="009A33D1"/>
    <w:rsid w:val="00A53458"/>
    <w:rsid w:val="00AA66DA"/>
    <w:rsid w:val="00B06360"/>
    <w:rsid w:val="00C17DB4"/>
    <w:rsid w:val="00C30833"/>
    <w:rsid w:val="00C7731E"/>
    <w:rsid w:val="00D0148F"/>
    <w:rsid w:val="00E277ED"/>
    <w:rsid w:val="00EA25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47A3C9"/>
  <w15:docId w15:val="{CE06FB93-299F-4322-9A99-416AA8A3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IntestazioneCarattere">
    <w:name w:val="Intestazione Carattere"/>
    <w:rPr>
      <w:rFonts w:ascii="Times" w:hAnsi="Times" w:cs="Times"/>
    </w:rPr>
  </w:style>
  <w:style w:type="character" w:customStyle="1" w:styleId="PidipaginaCarattere">
    <w:name w:val="Piè di pagina Carattere"/>
    <w:rPr>
      <w:rFonts w:ascii="Times" w:hAnsi="Times" w:cs="Times"/>
    </w:rPr>
  </w:style>
  <w:style w:type="character" w:customStyle="1" w:styleId="Testo2Carattere">
    <w:name w:val="Testo 2 Carattere"/>
    <w:rPr>
      <w:rFonts w:ascii="Times" w:hAnsi="Times" w:cs="Times"/>
      <w:sz w:val="18"/>
      <w:lang w:val="it-IT" w:eastAsia="ar-SA" w:bidi="ar-SA"/>
    </w:rPr>
  </w:style>
  <w:style w:type="character" w:customStyle="1" w:styleId="TestofumettoCarattere">
    <w:name w:val="Testo fumetto Carattere"/>
    <w:basedOn w:val="Carpredefinitoparagrafo1"/>
    <w:rPr>
      <w:rFonts w:ascii="Tahoma" w:hAnsi="Tahoma" w:cs="Tahoma"/>
      <w:sz w:val="16"/>
      <w:szCs w:val="16"/>
    </w:rPr>
  </w:style>
  <w:style w:type="character" w:customStyle="1" w:styleId="Titolo3Carattere">
    <w:name w:val="Titolo 3 Carattere"/>
    <w:basedOn w:val="Carpredefinitoparagrafo1"/>
    <w:rPr>
      <w:rFonts w:ascii="Times" w:hAnsi="Times" w:cs="Times"/>
      <w:i/>
      <w:cap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Intestazione">
    <w:name w:val="header"/>
    <w:basedOn w:val="Normale"/>
    <w:pPr>
      <w:suppressLineNumbers/>
      <w:tabs>
        <w:tab w:val="clear" w:pos="284"/>
        <w:tab w:val="center" w:pos="4819"/>
        <w:tab w:val="right" w:pos="9638"/>
      </w:tabs>
    </w:pPr>
  </w:style>
  <w:style w:type="paragraph" w:customStyle="1" w:styleId="Testo1">
    <w:name w:val="Testo 1"/>
    <w:uiPriority w:val="99"/>
    <w:pPr>
      <w:suppressAutoHyphens/>
      <w:spacing w:line="220" w:lineRule="exact"/>
      <w:ind w:left="284" w:hanging="284"/>
      <w:jc w:val="both"/>
    </w:pPr>
    <w:rPr>
      <w:rFonts w:ascii="Times" w:hAnsi="Times"/>
      <w:kern w:val="1"/>
      <w:sz w:val="18"/>
      <w:lang w:eastAsia="ar-SA"/>
    </w:rPr>
  </w:style>
  <w:style w:type="paragraph" w:customStyle="1" w:styleId="Testo2">
    <w:name w:val="Testo 2"/>
    <w:uiPriority w:val="99"/>
    <w:pPr>
      <w:suppressAutoHyphens/>
      <w:spacing w:line="220" w:lineRule="exact"/>
      <w:ind w:firstLine="284"/>
      <w:jc w:val="both"/>
    </w:pPr>
    <w:rPr>
      <w:rFonts w:ascii="Times" w:hAnsi="Times"/>
      <w:kern w:val="1"/>
      <w:sz w:val="18"/>
      <w:lang w:eastAsia="ar-SA"/>
    </w:rPr>
  </w:style>
  <w:style w:type="paragraph" w:styleId="Pidipagina">
    <w:name w:val="footer"/>
    <w:basedOn w:val="Normale"/>
    <w:pPr>
      <w:suppressLineNumbers/>
      <w:tabs>
        <w:tab w:val="clear" w:pos="284"/>
        <w:tab w:val="center" w:pos="4819"/>
        <w:tab w:val="right" w:pos="9638"/>
      </w:tabs>
    </w:pPr>
  </w:style>
  <w:style w:type="paragraph" w:customStyle="1" w:styleId="Testofumetto1">
    <w:name w:val="Testo fumetto1"/>
    <w:basedOn w:val="Normale"/>
    <w:pPr>
      <w:spacing w:line="100" w:lineRule="atLeast"/>
    </w:pPr>
    <w:rPr>
      <w:rFonts w:ascii="Tahoma" w:hAnsi="Tahoma" w:cs="Tahoma"/>
      <w:sz w:val="16"/>
      <w:szCs w:val="16"/>
    </w:rPr>
  </w:style>
  <w:style w:type="paragraph" w:styleId="NormaleWeb">
    <w:name w:val="Normal (Web)"/>
    <w:basedOn w:val="Normale"/>
    <w:uiPriority w:val="99"/>
    <w:unhideWhenUsed/>
    <w:rsid w:val="00D0148F"/>
    <w:pPr>
      <w:tabs>
        <w:tab w:val="clear" w:pos="284"/>
      </w:tabs>
      <w:suppressAutoHyphens w:val="0"/>
      <w:spacing w:before="100" w:beforeAutospacing="1" w:after="100" w:afterAutospacing="1" w:line="240" w:lineRule="auto"/>
      <w:jc w:val="left"/>
    </w:pPr>
    <w:rPr>
      <w:rFonts w:ascii="Times New Roman" w:hAnsi="Times New Roman"/>
      <w:kern w:val="0"/>
      <w:sz w:val="24"/>
      <w:szCs w:val="24"/>
      <w:lang w:val="it-IT" w:eastAsia="zh-CN"/>
    </w:rPr>
  </w:style>
  <w:style w:type="paragraph" w:styleId="Testofumetto">
    <w:name w:val="Balloon Text"/>
    <w:basedOn w:val="Normale"/>
    <w:link w:val="TestofumettoCarattere1"/>
    <w:uiPriority w:val="99"/>
    <w:semiHidden/>
    <w:unhideWhenUsed/>
    <w:rsid w:val="00D0148F"/>
    <w:pPr>
      <w:spacing w:line="240" w:lineRule="auto"/>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D0148F"/>
    <w:rPr>
      <w:rFonts w:ascii="Segoe UI" w:hAnsi="Segoe UI" w:cs="Segoe UI"/>
      <w:kern w:val="1"/>
      <w:sz w:val="18"/>
      <w:szCs w:val="18"/>
      <w:lang w:val="en-GB" w:eastAsia="ar-SA"/>
    </w:rPr>
  </w:style>
  <w:style w:type="paragraph" w:styleId="Paragrafoelenco">
    <w:name w:val="List Paragraph"/>
    <w:basedOn w:val="Normale"/>
    <w:uiPriority w:val="34"/>
    <w:qFormat/>
    <w:rsid w:val="00D0148F"/>
    <w:pPr>
      <w:suppressAutoHyphens w:val="0"/>
      <w:spacing w:line="220" w:lineRule="exact"/>
      <w:ind w:left="720"/>
      <w:contextualSpacing/>
    </w:pPr>
    <w:rPr>
      <w:rFonts w:ascii="Times New Roman" w:hAnsi="Times New Roman"/>
      <w:kern w:val="0"/>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4940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stefano.bisello</dc:creator>
  <cp:lastModifiedBy>Bisello Stefano</cp:lastModifiedBy>
  <cp:revision>4</cp:revision>
  <cp:lastPrinted>2003-03-27T07:42:00Z</cp:lastPrinted>
  <dcterms:created xsi:type="dcterms:W3CDTF">2023-06-13T13:04:00Z</dcterms:created>
  <dcterms:modified xsi:type="dcterms:W3CDTF">2024-01-10T13:12:00Z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