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EBA8" w14:textId="77777777" w:rsidR="00DC3C1E" w:rsidRPr="00892E4D" w:rsidRDefault="00F702CB" w:rsidP="00062307">
      <w:pPr>
        <w:pStyle w:val="Titolo1"/>
        <w:rPr>
          <w:noProof w:val="0"/>
          <w:lang w:val="en-GB"/>
        </w:rPr>
      </w:pPr>
      <w:r w:rsidRPr="00892E4D">
        <w:rPr>
          <w:noProof w:val="0"/>
          <w:lang w:val="en-GB"/>
        </w:rPr>
        <w:t>Ethics Applied to Finance</w:t>
      </w:r>
    </w:p>
    <w:p w14:paraId="741A37C9" w14:textId="6D237CDF" w:rsidR="00542114" w:rsidRPr="00892E4D" w:rsidRDefault="00D2247E" w:rsidP="009B14BF">
      <w:pPr>
        <w:pStyle w:val="Titolo2"/>
        <w:jc w:val="both"/>
        <w:rPr>
          <w:noProof w:val="0"/>
          <w:lang w:val="en-GB"/>
        </w:rPr>
      </w:pPr>
      <w:r w:rsidRPr="00892E4D">
        <w:rPr>
          <w:noProof w:val="0"/>
          <w:lang w:val="en-GB"/>
        </w:rPr>
        <w:t>Prof. Mario Anolli</w:t>
      </w:r>
    </w:p>
    <w:p w14:paraId="2CDB1D38" w14:textId="5380A38B" w:rsidR="00381630" w:rsidRPr="00892E4D" w:rsidRDefault="00381630" w:rsidP="00381630">
      <w:pPr>
        <w:spacing w:before="240" w:after="120"/>
        <w:rPr>
          <w:b/>
          <w:i/>
          <w:sz w:val="18"/>
          <w:lang w:val="en-GB"/>
        </w:rPr>
      </w:pPr>
      <w:r w:rsidRPr="00892E4D">
        <w:rPr>
          <w:b/>
          <w:i/>
          <w:sz w:val="18"/>
          <w:lang w:val="en-GB"/>
        </w:rPr>
        <w:t xml:space="preserve">COURSE AIMS AND INTENDED LEARNING OUTCOMES </w:t>
      </w:r>
    </w:p>
    <w:p w14:paraId="6CFCC947" w14:textId="150D991B" w:rsidR="00495AEC" w:rsidRPr="00892E4D" w:rsidRDefault="00495AEC" w:rsidP="00670411">
      <w:pPr>
        <w:spacing w:line="240" w:lineRule="exact"/>
        <w:rPr>
          <w:sz w:val="20"/>
          <w:lang w:val="en-GB"/>
        </w:rPr>
      </w:pPr>
      <w:r w:rsidRPr="00892E4D">
        <w:rPr>
          <w:sz w:val="20"/>
          <w:szCs w:val="20"/>
          <w:lang w:val="en-GB"/>
        </w:rPr>
        <w:t xml:space="preserve">The course objective is to put the student in a position of being able to identify the ethical aspect of individual and collective decisions in business, with particular reference to the world of </w:t>
      </w:r>
      <w:r w:rsidR="00464E35" w:rsidRPr="00892E4D">
        <w:rPr>
          <w:sz w:val="20"/>
          <w:szCs w:val="20"/>
          <w:lang w:val="en-GB"/>
        </w:rPr>
        <w:t xml:space="preserve">finance. </w:t>
      </w:r>
      <w:r w:rsidRPr="00892E4D">
        <w:rPr>
          <w:sz w:val="20"/>
          <w:szCs w:val="20"/>
          <w:lang w:val="en-GB"/>
        </w:rPr>
        <w:t>The course thus examines the extent to which those decisions are consistent with principles shared in society and the probable consequences of those decisions on the system.</w:t>
      </w:r>
      <w:r w:rsidR="00670411" w:rsidRPr="00892E4D">
        <w:rPr>
          <w:sz w:val="20"/>
          <w:lang w:val="en-GB"/>
        </w:rPr>
        <w:t xml:space="preserve"> </w:t>
      </w:r>
      <w:r w:rsidR="004D6573" w:rsidRPr="00892E4D">
        <w:rPr>
          <w:sz w:val="20"/>
          <w:lang w:val="en-GB"/>
        </w:rPr>
        <w:t>At the end of the course</w:t>
      </w:r>
      <w:r w:rsidR="004B1BE3" w:rsidRPr="00892E4D">
        <w:rPr>
          <w:sz w:val="20"/>
          <w:lang w:val="en-GB"/>
        </w:rPr>
        <w:t xml:space="preserve">, </w:t>
      </w:r>
      <w:r w:rsidR="004D6573" w:rsidRPr="00892E4D">
        <w:rPr>
          <w:sz w:val="20"/>
          <w:lang w:val="en-GB"/>
        </w:rPr>
        <w:t>student</w:t>
      </w:r>
      <w:r w:rsidR="004B1BE3" w:rsidRPr="00892E4D">
        <w:rPr>
          <w:sz w:val="20"/>
          <w:lang w:val="en-GB"/>
        </w:rPr>
        <w:t>s</w:t>
      </w:r>
      <w:r w:rsidR="004D6573" w:rsidRPr="00892E4D">
        <w:rPr>
          <w:sz w:val="20"/>
          <w:lang w:val="en-GB"/>
        </w:rPr>
        <w:t xml:space="preserve"> should be able to identify the ethical dilemmas </w:t>
      </w:r>
      <w:r w:rsidR="004B1BE3" w:rsidRPr="00892E4D">
        <w:rPr>
          <w:sz w:val="20"/>
          <w:lang w:val="en-GB"/>
        </w:rPr>
        <w:t>of</w:t>
      </w:r>
      <w:r w:rsidR="004D6573" w:rsidRPr="00892E4D">
        <w:rPr>
          <w:sz w:val="20"/>
          <w:lang w:val="en-GB"/>
        </w:rPr>
        <w:t xml:space="preserve"> the different situations that can characteri</w:t>
      </w:r>
      <w:r w:rsidR="004B1BE3" w:rsidRPr="00892E4D">
        <w:rPr>
          <w:sz w:val="20"/>
          <w:lang w:val="en-GB"/>
        </w:rPr>
        <w:t>s</w:t>
      </w:r>
      <w:r w:rsidR="004D6573" w:rsidRPr="00892E4D">
        <w:rPr>
          <w:sz w:val="20"/>
          <w:lang w:val="en-GB"/>
        </w:rPr>
        <w:t xml:space="preserve">e economic and financial decisions, develop a topic that highlights the different decision criteria, </w:t>
      </w:r>
      <w:r w:rsidR="004B1BE3" w:rsidRPr="00892E4D">
        <w:rPr>
          <w:sz w:val="20"/>
          <w:lang w:val="en-GB"/>
        </w:rPr>
        <w:t>make</w:t>
      </w:r>
      <w:r w:rsidR="004D6573" w:rsidRPr="00892E4D">
        <w:rPr>
          <w:sz w:val="20"/>
          <w:lang w:val="en-GB"/>
        </w:rPr>
        <w:t xml:space="preserve"> a decision that takes into account ethical profiles and be able to defend it </w:t>
      </w:r>
      <w:r w:rsidR="00EB1B8C" w:rsidRPr="00892E4D">
        <w:rPr>
          <w:sz w:val="20"/>
          <w:lang w:val="en-GB"/>
        </w:rPr>
        <w:t>through argumentation</w:t>
      </w:r>
      <w:r w:rsidR="004D6573" w:rsidRPr="00892E4D">
        <w:rPr>
          <w:sz w:val="20"/>
          <w:lang w:val="en-GB"/>
        </w:rPr>
        <w:t xml:space="preserve">. </w:t>
      </w:r>
    </w:p>
    <w:p w14:paraId="38C2A420" w14:textId="77777777" w:rsidR="00D2247E" w:rsidRPr="00892E4D" w:rsidRDefault="00495AEC" w:rsidP="002449A7">
      <w:pPr>
        <w:spacing w:before="240" w:after="120" w:line="240" w:lineRule="exact"/>
        <w:jc w:val="both"/>
        <w:rPr>
          <w:b/>
          <w:sz w:val="18"/>
          <w:lang w:val="en-GB"/>
        </w:rPr>
      </w:pPr>
      <w:r w:rsidRPr="00892E4D">
        <w:rPr>
          <w:b/>
          <w:i/>
          <w:sz w:val="18"/>
          <w:lang w:val="en-GB"/>
        </w:rPr>
        <w:t>COURSE CONTENT</w:t>
      </w:r>
    </w:p>
    <w:p w14:paraId="1E1F38DE" w14:textId="77777777" w:rsidR="00B66164" w:rsidRPr="00892E4D" w:rsidRDefault="00464E35" w:rsidP="00464E35">
      <w:pPr>
        <w:jc w:val="both"/>
        <w:rPr>
          <w:sz w:val="20"/>
          <w:szCs w:val="20"/>
          <w:lang w:val="en-GB"/>
        </w:rPr>
      </w:pPr>
      <w:r w:rsidRPr="00892E4D">
        <w:rPr>
          <w:sz w:val="20"/>
          <w:szCs w:val="20"/>
          <w:lang w:val="en-GB"/>
        </w:rPr>
        <w:t>Classical economic analysis:</w:t>
      </w:r>
      <w:r w:rsidR="00B66164" w:rsidRPr="00892E4D">
        <w:rPr>
          <w:sz w:val="20"/>
          <w:szCs w:val="20"/>
          <w:lang w:val="en-GB"/>
        </w:rPr>
        <w:t xml:space="preserve"> several principles applied to finance.</w:t>
      </w:r>
    </w:p>
    <w:p w14:paraId="2ED55CF0" w14:textId="77777777" w:rsidR="00D2247E" w:rsidRPr="00892E4D" w:rsidRDefault="00B66164" w:rsidP="00464E35">
      <w:pPr>
        <w:jc w:val="both"/>
        <w:rPr>
          <w:sz w:val="20"/>
          <w:szCs w:val="20"/>
          <w:lang w:val="en-GB"/>
        </w:rPr>
      </w:pPr>
      <w:r w:rsidRPr="00892E4D">
        <w:rPr>
          <w:sz w:val="20"/>
          <w:szCs w:val="20"/>
          <w:lang w:val="en-GB"/>
        </w:rPr>
        <w:t>The limits of classical economic analysis:</w:t>
      </w:r>
    </w:p>
    <w:p w14:paraId="4A5B372F" w14:textId="77777777" w:rsidR="00D2247E" w:rsidRPr="00892E4D" w:rsidRDefault="00B66164" w:rsidP="00B50D47">
      <w:pPr>
        <w:tabs>
          <w:tab w:val="left" w:pos="426"/>
        </w:tabs>
        <w:ind w:left="284" w:hanging="284"/>
        <w:jc w:val="both"/>
        <w:rPr>
          <w:sz w:val="20"/>
          <w:szCs w:val="20"/>
          <w:lang w:val="en-GB"/>
        </w:rPr>
      </w:pPr>
      <w:r w:rsidRPr="00892E4D">
        <w:rPr>
          <w:sz w:val="20"/>
          <w:szCs w:val="20"/>
          <w:lang w:val="en-GB"/>
        </w:rPr>
        <w:t>–</w:t>
      </w:r>
      <w:r w:rsidRPr="00892E4D">
        <w:rPr>
          <w:sz w:val="20"/>
          <w:szCs w:val="20"/>
          <w:lang w:val="en-GB"/>
        </w:rPr>
        <w:tab/>
        <w:t>utility principle</w:t>
      </w:r>
      <w:r w:rsidR="00D2247E" w:rsidRPr="00892E4D">
        <w:rPr>
          <w:sz w:val="20"/>
          <w:szCs w:val="20"/>
          <w:lang w:val="en-GB"/>
        </w:rPr>
        <w:t xml:space="preserve">, </w:t>
      </w:r>
      <w:r w:rsidRPr="00892E4D">
        <w:rPr>
          <w:sz w:val="20"/>
          <w:szCs w:val="20"/>
          <w:lang w:val="en-GB"/>
        </w:rPr>
        <w:t>self-determination/freedom principle</w:t>
      </w:r>
      <w:r w:rsidR="00D2247E" w:rsidRPr="00892E4D">
        <w:rPr>
          <w:sz w:val="20"/>
          <w:szCs w:val="20"/>
          <w:lang w:val="en-GB"/>
        </w:rPr>
        <w:t>;</w:t>
      </w:r>
    </w:p>
    <w:p w14:paraId="2860D14E" w14:textId="77777777" w:rsidR="00D2247E" w:rsidRPr="00892E4D" w:rsidRDefault="00B66164" w:rsidP="00B50D47">
      <w:pPr>
        <w:tabs>
          <w:tab w:val="left" w:pos="426"/>
        </w:tabs>
        <w:ind w:left="284" w:hanging="284"/>
        <w:jc w:val="both"/>
        <w:rPr>
          <w:sz w:val="20"/>
          <w:szCs w:val="20"/>
          <w:lang w:val="en-GB"/>
        </w:rPr>
      </w:pPr>
      <w:r w:rsidRPr="00892E4D">
        <w:rPr>
          <w:sz w:val="20"/>
          <w:szCs w:val="20"/>
          <w:lang w:val="en-GB"/>
        </w:rPr>
        <w:t>–</w:t>
      </w:r>
      <w:r w:rsidRPr="00892E4D">
        <w:rPr>
          <w:sz w:val="20"/>
          <w:szCs w:val="20"/>
          <w:lang w:val="en-GB"/>
        </w:rPr>
        <w:tab/>
        <w:t>incentives</w:t>
      </w:r>
      <w:r w:rsidR="00D2247E" w:rsidRPr="00892E4D">
        <w:rPr>
          <w:sz w:val="20"/>
          <w:szCs w:val="20"/>
          <w:lang w:val="en-GB"/>
        </w:rPr>
        <w:t xml:space="preserve"> </w:t>
      </w:r>
      <w:r w:rsidRPr="00892E4D">
        <w:rPr>
          <w:sz w:val="20"/>
          <w:szCs w:val="20"/>
          <w:lang w:val="en-GB"/>
        </w:rPr>
        <w:t>and their distortions</w:t>
      </w:r>
      <w:r w:rsidR="00D2247E" w:rsidRPr="00892E4D">
        <w:rPr>
          <w:sz w:val="20"/>
          <w:szCs w:val="20"/>
          <w:lang w:val="en-GB"/>
        </w:rPr>
        <w:t>.</w:t>
      </w:r>
    </w:p>
    <w:p w14:paraId="254A5EE6" w14:textId="77777777" w:rsidR="001E6D7C" w:rsidRPr="00892E4D" w:rsidRDefault="006E5A91" w:rsidP="00464E35">
      <w:pPr>
        <w:tabs>
          <w:tab w:val="left" w:pos="284"/>
        </w:tabs>
        <w:spacing w:line="240" w:lineRule="exact"/>
        <w:jc w:val="both"/>
        <w:rPr>
          <w:rFonts w:ascii="Times" w:hAnsi="Times"/>
          <w:sz w:val="20"/>
          <w:szCs w:val="20"/>
          <w:lang w:val="en-GB"/>
        </w:rPr>
      </w:pPr>
      <w:r w:rsidRPr="00892E4D">
        <w:rPr>
          <w:rFonts w:ascii="Times" w:hAnsi="Times"/>
          <w:sz w:val="20"/>
          <w:szCs w:val="20"/>
          <w:lang w:val="en-GB"/>
        </w:rPr>
        <w:t>Distributional justice</w:t>
      </w:r>
      <w:r w:rsidR="001E6D7C" w:rsidRPr="00892E4D">
        <w:rPr>
          <w:rFonts w:ascii="Times" w:hAnsi="Times"/>
          <w:sz w:val="20"/>
          <w:szCs w:val="20"/>
          <w:lang w:val="en-GB"/>
        </w:rPr>
        <w:t>.</w:t>
      </w:r>
    </w:p>
    <w:p w14:paraId="312774EC" w14:textId="77777777" w:rsidR="001E6D7C" w:rsidRPr="00892E4D" w:rsidRDefault="006E5A91" w:rsidP="00464E35">
      <w:pPr>
        <w:tabs>
          <w:tab w:val="left" w:pos="284"/>
        </w:tabs>
        <w:spacing w:line="240" w:lineRule="exact"/>
        <w:jc w:val="both"/>
        <w:rPr>
          <w:rFonts w:ascii="Times" w:hAnsi="Times"/>
          <w:sz w:val="20"/>
          <w:szCs w:val="20"/>
          <w:lang w:val="en-GB"/>
        </w:rPr>
      </w:pPr>
      <w:r w:rsidRPr="00892E4D">
        <w:rPr>
          <w:rFonts w:ascii="Times" w:hAnsi="Times"/>
          <w:sz w:val="20"/>
          <w:szCs w:val="20"/>
          <w:lang w:val="en-GB"/>
        </w:rPr>
        <w:t>Independence</w:t>
      </w:r>
      <w:r w:rsidR="001E6D7C" w:rsidRPr="00892E4D">
        <w:rPr>
          <w:rFonts w:ascii="Times" w:hAnsi="Times"/>
          <w:sz w:val="20"/>
          <w:szCs w:val="20"/>
          <w:lang w:val="en-GB"/>
        </w:rPr>
        <w:t xml:space="preserve"> </w:t>
      </w:r>
      <w:r w:rsidRPr="00892E4D">
        <w:rPr>
          <w:rFonts w:ascii="Times" w:hAnsi="Times"/>
          <w:sz w:val="20"/>
          <w:szCs w:val="20"/>
          <w:lang w:val="en-GB"/>
        </w:rPr>
        <w:t>and categorical imperative</w:t>
      </w:r>
      <w:r w:rsidR="001E6D7C" w:rsidRPr="00892E4D">
        <w:rPr>
          <w:rFonts w:ascii="Times" w:hAnsi="Times"/>
          <w:sz w:val="20"/>
          <w:szCs w:val="20"/>
          <w:lang w:val="en-GB"/>
        </w:rPr>
        <w:t>.</w:t>
      </w:r>
    </w:p>
    <w:p w14:paraId="51BD53A1" w14:textId="77777777" w:rsidR="003D0786" w:rsidRPr="00892E4D" w:rsidRDefault="00542114" w:rsidP="003D0786">
      <w:pPr>
        <w:tabs>
          <w:tab w:val="left" w:pos="284"/>
        </w:tabs>
        <w:spacing w:line="240" w:lineRule="exact"/>
        <w:jc w:val="both"/>
        <w:rPr>
          <w:sz w:val="20"/>
          <w:lang w:val="en-GB"/>
        </w:rPr>
      </w:pPr>
      <w:r w:rsidRPr="00892E4D">
        <w:rPr>
          <w:sz w:val="20"/>
          <w:lang w:val="en-GB"/>
        </w:rPr>
        <w:t xml:space="preserve">Some relevant contributions: Aristotle and the virtue </w:t>
      </w:r>
      <w:r w:rsidR="001D393F" w:rsidRPr="00892E4D">
        <w:rPr>
          <w:sz w:val="20"/>
          <w:lang w:val="en-GB"/>
        </w:rPr>
        <w:t xml:space="preserve">of </w:t>
      </w:r>
      <w:r w:rsidRPr="00892E4D">
        <w:rPr>
          <w:sz w:val="20"/>
          <w:lang w:val="en-GB"/>
        </w:rPr>
        <w:t xml:space="preserve">ethics; Rawls and the consensus ethics; Habermas and the discourse ethics; </w:t>
      </w:r>
      <w:proofErr w:type="spellStart"/>
      <w:r w:rsidRPr="00892E4D">
        <w:rPr>
          <w:sz w:val="20"/>
          <w:lang w:val="en-GB"/>
        </w:rPr>
        <w:t>MacIntyre</w:t>
      </w:r>
      <w:proofErr w:type="spellEnd"/>
      <w:r w:rsidRPr="00892E4D">
        <w:rPr>
          <w:sz w:val="20"/>
          <w:lang w:val="en-GB"/>
        </w:rPr>
        <w:t xml:space="preserve"> and the narrative self; Dworkin and the egalitarianism; Kohlberg and the moral development. Cognitive and emotional distortions</w:t>
      </w:r>
      <w:r w:rsidR="003D0786" w:rsidRPr="00892E4D">
        <w:rPr>
          <w:sz w:val="20"/>
          <w:lang w:val="en-GB"/>
        </w:rPr>
        <w:t>.</w:t>
      </w:r>
    </w:p>
    <w:p w14:paraId="673E35C8" w14:textId="77777777" w:rsidR="003D0786" w:rsidRPr="00892E4D" w:rsidRDefault="00542114" w:rsidP="003D0786">
      <w:pPr>
        <w:tabs>
          <w:tab w:val="left" w:pos="284"/>
        </w:tabs>
        <w:spacing w:line="240" w:lineRule="exact"/>
        <w:jc w:val="both"/>
        <w:rPr>
          <w:sz w:val="20"/>
          <w:lang w:val="en-GB"/>
        </w:rPr>
      </w:pPr>
      <w:r w:rsidRPr="00892E4D">
        <w:rPr>
          <w:sz w:val="20"/>
          <w:lang w:val="en-GB"/>
        </w:rPr>
        <w:t xml:space="preserve">Applications to the world of finance (corporate governance, </w:t>
      </w:r>
      <w:r w:rsidR="00B566E8" w:rsidRPr="00892E4D">
        <w:rPr>
          <w:sz w:val="20"/>
          <w:lang w:val="en-GB"/>
        </w:rPr>
        <w:t>value creation, top management remuneration, sell-side research, negotiation and market manip</w:t>
      </w:r>
      <w:r w:rsidR="001D393F" w:rsidRPr="00892E4D">
        <w:rPr>
          <w:sz w:val="20"/>
          <w:lang w:val="en-GB"/>
        </w:rPr>
        <w:t>u</w:t>
      </w:r>
      <w:r w:rsidR="00B566E8" w:rsidRPr="00892E4D">
        <w:rPr>
          <w:sz w:val="20"/>
          <w:lang w:val="en-GB"/>
        </w:rPr>
        <w:t>lation, earnings and tax management, IPO and private equity</w:t>
      </w:r>
      <w:r w:rsidR="003D0786" w:rsidRPr="00892E4D">
        <w:rPr>
          <w:sz w:val="20"/>
          <w:lang w:val="en-GB"/>
        </w:rPr>
        <w:t>).</w:t>
      </w:r>
    </w:p>
    <w:p w14:paraId="58A221E1" w14:textId="77777777" w:rsidR="003D0786" w:rsidRPr="00892E4D" w:rsidRDefault="00B566E8" w:rsidP="003D0786">
      <w:pPr>
        <w:tabs>
          <w:tab w:val="left" w:pos="284"/>
        </w:tabs>
        <w:spacing w:line="240" w:lineRule="exact"/>
        <w:jc w:val="both"/>
        <w:rPr>
          <w:sz w:val="20"/>
          <w:lang w:val="en-GB"/>
        </w:rPr>
      </w:pPr>
      <w:r w:rsidRPr="00892E4D">
        <w:rPr>
          <w:sz w:val="20"/>
          <w:lang w:val="en-GB"/>
        </w:rPr>
        <w:t>The code of ethics for financial professionals</w:t>
      </w:r>
      <w:r w:rsidR="003D0786" w:rsidRPr="00892E4D">
        <w:rPr>
          <w:sz w:val="20"/>
          <w:lang w:val="en-GB"/>
        </w:rPr>
        <w:t>.</w:t>
      </w:r>
    </w:p>
    <w:p w14:paraId="5EFAA7FA" w14:textId="77777777" w:rsidR="00D2247E" w:rsidRPr="00892E4D" w:rsidRDefault="00B66164" w:rsidP="00464E35">
      <w:pPr>
        <w:jc w:val="both"/>
        <w:rPr>
          <w:sz w:val="20"/>
          <w:szCs w:val="20"/>
          <w:lang w:val="en-GB"/>
        </w:rPr>
      </w:pPr>
      <w:r w:rsidRPr="00892E4D">
        <w:rPr>
          <w:sz w:val="20"/>
          <w:szCs w:val="20"/>
          <w:lang w:val="en-GB"/>
        </w:rPr>
        <w:t>The things that money cannot buy</w:t>
      </w:r>
      <w:r w:rsidR="00D2247E" w:rsidRPr="00892E4D">
        <w:rPr>
          <w:sz w:val="20"/>
          <w:szCs w:val="20"/>
          <w:lang w:val="en-GB"/>
        </w:rPr>
        <w:t>.</w:t>
      </w:r>
    </w:p>
    <w:p w14:paraId="510B0998" w14:textId="77777777" w:rsidR="001E6D7C" w:rsidRPr="00892E4D" w:rsidRDefault="006E5A91" w:rsidP="00464E35">
      <w:pPr>
        <w:tabs>
          <w:tab w:val="left" w:pos="284"/>
        </w:tabs>
        <w:spacing w:line="240" w:lineRule="exact"/>
        <w:jc w:val="both"/>
        <w:rPr>
          <w:rFonts w:ascii="Times" w:hAnsi="Times"/>
          <w:sz w:val="20"/>
          <w:szCs w:val="20"/>
          <w:lang w:val="en-GB"/>
        </w:rPr>
      </w:pPr>
      <w:r w:rsidRPr="00892E4D">
        <w:rPr>
          <w:rFonts w:ascii="Times" w:hAnsi="Times"/>
          <w:sz w:val="20"/>
          <w:szCs w:val="20"/>
          <w:lang w:val="en-GB"/>
        </w:rPr>
        <w:t>The concept of the good life</w:t>
      </w:r>
      <w:r w:rsidR="001E6D7C" w:rsidRPr="00892E4D">
        <w:rPr>
          <w:rFonts w:ascii="Times" w:hAnsi="Times"/>
          <w:sz w:val="20"/>
          <w:szCs w:val="20"/>
          <w:lang w:val="en-GB"/>
        </w:rPr>
        <w:t>.</w:t>
      </w:r>
    </w:p>
    <w:p w14:paraId="2F7BFC03" w14:textId="77777777" w:rsidR="00D2247E" w:rsidRPr="00892E4D" w:rsidRDefault="00B66164" w:rsidP="00464E35">
      <w:pPr>
        <w:jc w:val="both"/>
        <w:rPr>
          <w:sz w:val="20"/>
          <w:szCs w:val="20"/>
          <w:lang w:val="en-GB"/>
        </w:rPr>
      </w:pPr>
      <w:r w:rsidRPr="00892E4D">
        <w:rPr>
          <w:sz w:val="20"/>
          <w:szCs w:val="20"/>
          <w:lang w:val="en-GB"/>
        </w:rPr>
        <w:t>Integrity</w:t>
      </w:r>
      <w:r w:rsidR="00D2247E" w:rsidRPr="00892E4D">
        <w:rPr>
          <w:sz w:val="20"/>
          <w:szCs w:val="20"/>
          <w:lang w:val="en-GB"/>
        </w:rPr>
        <w:t xml:space="preserve">, </w:t>
      </w:r>
      <w:r w:rsidRPr="00892E4D">
        <w:rPr>
          <w:sz w:val="20"/>
          <w:szCs w:val="20"/>
          <w:lang w:val="en-GB"/>
        </w:rPr>
        <w:t>regulatory aspects and positive aspects</w:t>
      </w:r>
      <w:r w:rsidR="00D2247E" w:rsidRPr="00892E4D">
        <w:rPr>
          <w:sz w:val="20"/>
          <w:szCs w:val="20"/>
          <w:lang w:val="en-GB"/>
        </w:rPr>
        <w:t>.</w:t>
      </w:r>
    </w:p>
    <w:p w14:paraId="427FD93B" w14:textId="77777777" w:rsidR="00D2247E" w:rsidRPr="00892E4D" w:rsidRDefault="00B66164" w:rsidP="00464E35">
      <w:pPr>
        <w:jc w:val="both"/>
        <w:rPr>
          <w:sz w:val="20"/>
          <w:szCs w:val="20"/>
          <w:lang w:val="en-GB"/>
        </w:rPr>
      </w:pPr>
      <w:r w:rsidRPr="00892E4D">
        <w:rPr>
          <w:sz w:val="20"/>
          <w:szCs w:val="20"/>
          <w:lang w:val="en-GB"/>
        </w:rPr>
        <w:t xml:space="preserve">Social responsibility, </w:t>
      </w:r>
      <w:r w:rsidR="009B01FD" w:rsidRPr="00892E4D">
        <w:rPr>
          <w:sz w:val="20"/>
          <w:szCs w:val="20"/>
          <w:lang w:val="en-GB"/>
        </w:rPr>
        <w:t>solidarity</w:t>
      </w:r>
      <w:r w:rsidR="00D2247E" w:rsidRPr="00892E4D">
        <w:rPr>
          <w:sz w:val="20"/>
          <w:szCs w:val="20"/>
          <w:lang w:val="en-GB"/>
        </w:rPr>
        <w:t>.</w:t>
      </w:r>
    </w:p>
    <w:p w14:paraId="3DBD739E" w14:textId="77777777" w:rsidR="00D2247E" w:rsidRPr="00892E4D" w:rsidRDefault="00B66164" w:rsidP="00464E35">
      <w:pPr>
        <w:jc w:val="both"/>
        <w:rPr>
          <w:sz w:val="20"/>
          <w:szCs w:val="20"/>
          <w:lang w:val="en-GB"/>
        </w:rPr>
      </w:pPr>
      <w:r w:rsidRPr="00892E4D">
        <w:rPr>
          <w:sz w:val="20"/>
          <w:szCs w:val="20"/>
          <w:lang w:val="en-GB"/>
        </w:rPr>
        <w:t>The Church's social doctrine</w:t>
      </w:r>
      <w:r w:rsidR="00D2247E" w:rsidRPr="00892E4D">
        <w:rPr>
          <w:sz w:val="20"/>
          <w:szCs w:val="20"/>
          <w:lang w:val="en-GB"/>
        </w:rPr>
        <w:t xml:space="preserve"> </w:t>
      </w:r>
      <w:r w:rsidRPr="00892E4D">
        <w:rPr>
          <w:sz w:val="20"/>
          <w:szCs w:val="20"/>
          <w:lang w:val="en-GB"/>
        </w:rPr>
        <w:t>and common goods</w:t>
      </w:r>
      <w:r w:rsidR="00D2247E" w:rsidRPr="00892E4D">
        <w:rPr>
          <w:sz w:val="20"/>
          <w:szCs w:val="20"/>
          <w:lang w:val="en-GB"/>
        </w:rPr>
        <w:t>.</w:t>
      </w:r>
    </w:p>
    <w:p w14:paraId="28093D4E" w14:textId="77777777" w:rsidR="002E6DF8" w:rsidRPr="00892E4D" w:rsidRDefault="00495AEC" w:rsidP="006D7D77">
      <w:pPr>
        <w:keepNext/>
        <w:spacing w:before="240" w:after="120" w:line="240" w:lineRule="exact"/>
        <w:jc w:val="both"/>
        <w:rPr>
          <w:b/>
          <w:sz w:val="18"/>
          <w:lang w:val="en-GB"/>
        </w:rPr>
      </w:pPr>
      <w:r w:rsidRPr="00892E4D">
        <w:rPr>
          <w:b/>
          <w:i/>
          <w:sz w:val="18"/>
          <w:lang w:val="en-GB"/>
        </w:rPr>
        <w:t>READING LIST</w:t>
      </w:r>
    </w:p>
    <w:p w14:paraId="1A772E84" w14:textId="28DEC409" w:rsidR="0037478B" w:rsidRDefault="0037478B" w:rsidP="0037478B">
      <w:pPr>
        <w:pStyle w:val="Testo1"/>
      </w:pPr>
      <w:r>
        <w:rPr>
          <w:smallCaps/>
          <w:sz w:val="16"/>
          <w:szCs w:val="18"/>
        </w:rPr>
        <w:t xml:space="preserve">M. </w:t>
      </w:r>
      <w:r w:rsidRPr="0037478B">
        <w:rPr>
          <w:smallCaps/>
          <w:sz w:val="16"/>
          <w:szCs w:val="18"/>
        </w:rPr>
        <w:t xml:space="preserve">Anolli, </w:t>
      </w:r>
      <w:r w:rsidRPr="0037478B">
        <w:rPr>
          <w:i/>
          <w:iCs/>
        </w:rPr>
        <w:t>Finanza ed etica. Cosa guida le nostre decisioni</w:t>
      </w:r>
      <w:r>
        <w:t>,</w:t>
      </w:r>
      <w:r>
        <w:t xml:space="preserve"> Pearson </w:t>
      </w:r>
      <w:r>
        <w:rPr>
          <w:b/>
          <w:bCs/>
        </w:rPr>
        <w:t>ISBN</w:t>
      </w:r>
      <w:r>
        <w:t>: 9788891909251</w:t>
      </w:r>
      <w:r>
        <w:t>, 2022.</w:t>
      </w:r>
      <w:r>
        <w:t xml:space="preserve"> </w:t>
      </w:r>
    </w:p>
    <w:p w14:paraId="7B76BBFE" w14:textId="77777777" w:rsidR="0037478B" w:rsidRPr="0037478B" w:rsidRDefault="0037478B" w:rsidP="0037478B">
      <w:pPr>
        <w:pStyle w:val="Testo1"/>
        <w:spacing w:line="240" w:lineRule="atLeast"/>
        <w:ind w:firstLine="0"/>
        <w:rPr>
          <w:noProof w:val="0"/>
          <w:spacing w:val="-5"/>
          <w:lang w:val="en-GB"/>
        </w:rPr>
      </w:pPr>
      <w:r w:rsidRPr="0037478B">
        <w:rPr>
          <w:noProof w:val="0"/>
          <w:spacing w:val="-5"/>
          <w:lang w:val="en-GB"/>
        </w:rPr>
        <w:lastRenderedPageBreak/>
        <w:t>Readings:</w:t>
      </w:r>
    </w:p>
    <w:p w14:paraId="5A3F887A" w14:textId="4082F827" w:rsidR="002449A7" w:rsidRPr="00892E4D" w:rsidRDefault="002449A7" w:rsidP="002449A7">
      <w:pPr>
        <w:pStyle w:val="Testo1"/>
        <w:spacing w:line="240" w:lineRule="atLeast"/>
        <w:rPr>
          <w:noProof w:val="0"/>
          <w:spacing w:val="-5"/>
          <w:szCs w:val="18"/>
          <w:lang w:val="en-GB"/>
        </w:rPr>
      </w:pPr>
      <w:r w:rsidRPr="00892E4D">
        <w:rPr>
          <w:smallCaps/>
          <w:noProof w:val="0"/>
          <w:spacing w:val="-5"/>
          <w:sz w:val="16"/>
          <w:szCs w:val="18"/>
          <w:lang w:val="en-GB"/>
        </w:rPr>
        <w:t>Jensen-C. Michael</w:t>
      </w:r>
      <w:r w:rsidRPr="00892E4D">
        <w:rPr>
          <w:noProof w:val="0"/>
          <w:spacing w:val="-5"/>
          <w:szCs w:val="18"/>
          <w:lang w:val="en-GB"/>
        </w:rPr>
        <w:t xml:space="preserve">, </w:t>
      </w:r>
      <w:r w:rsidRPr="00892E4D">
        <w:rPr>
          <w:i/>
          <w:noProof w:val="0"/>
          <w:spacing w:val="-5"/>
          <w:szCs w:val="18"/>
          <w:lang w:val="en-GB"/>
        </w:rPr>
        <w:t xml:space="preserve">Integrity: Without it Nothing Works, </w:t>
      </w:r>
      <w:r w:rsidRPr="00892E4D">
        <w:rPr>
          <w:noProof w:val="0"/>
          <w:spacing w:val="-5"/>
          <w:szCs w:val="18"/>
          <w:lang w:val="en-GB"/>
        </w:rPr>
        <w:t>January 14, 2009, SSRN: http://ssrn.com/abstract=1511274.</w:t>
      </w:r>
    </w:p>
    <w:p w14:paraId="52639CF7" w14:textId="77777777" w:rsidR="002449A7" w:rsidRPr="00892E4D" w:rsidRDefault="002449A7" w:rsidP="002449A7">
      <w:pPr>
        <w:pStyle w:val="Testo1"/>
        <w:spacing w:line="240" w:lineRule="atLeast"/>
        <w:rPr>
          <w:noProof w:val="0"/>
          <w:spacing w:val="-5"/>
          <w:szCs w:val="18"/>
        </w:rPr>
      </w:pPr>
      <w:r w:rsidRPr="00892E4D">
        <w:rPr>
          <w:smallCaps/>
          <w:noProof w:val="0"/>
          <w:spacing w:val="-5"/>
          <w:sz w:val="16"/>
          <w:szCs w:val="18"/>
        </w:rPr>
        <w:t xml:space="preserve">M.J. </w:t>
      </w:r>
      <w:proofErr w:type="spellStart"/>
      <w:r w:rsidRPr="00892E4D">
        <w:rPr>
          <w:smallCaps/>
          <w:noProof w:val="0"/>
          <w:spacing w:val="-5"/>
          <w:sz w:val="16"/>
          <w:szCs w:val="18"/>
        </w:rPr>
        <w:t>Sandel</w:t>
      </w:r>
      <w:proofErr w:type="spellEnd"/>
      <w:r w:rsidRPr="00892E4D">
        <w:rPr>
          <w:noProof w:val="0"/>
          <w:spacing w:val="-5"/>
          <w:szCs w:val="18"/>
        </w:rPr>
        <w:t xml:space="preserve">, </w:t>
      </w:r>
      <w:r w:rsidRPr="00892E4D">
        <w:rPr>
          <w:i/>
          <w:noProof w:val="0"/>
          <w:spacing w:val="-5"/>
          <w:szCs w:val="18"/>
        </w:rPr>
        <w:t>Giustizia. il nostro bene comune</w:t>
      </w:r>
      <w:r w:rsidRPr="00892E4D">
        <w:rPr>
          <w:noProof w:val="0"/>
          <w:spacing w:val="-5"/>
          <w:szCs w:val="18"/>
        </w:rPr>
        <w:t>, Feltrinelli, 2012</w:t>
      </w:r>
      <w:r w:rsidR="001F4C65" w:rsidRPr="00892E4D">
        <w:rPr>
          <w:noProof w:val="0"/>
          <w:spacing w:val="-5"/>
          <w:szCs w:val="18"/>
        </w:rPr>
        <w:t xml:space="preserve"> (testo di riferimento)</w:t>
      </w:r>
      <w:r w:rsidRPr="00892E4D">
        <w:rPr>
          <w:noProof w:val="0"/>
          <w:spacing w:val="-5"/>
          <w:szCs w:val="18"/>
        </w:rPr>
        <w:t>.</w:t>
      </w:r>
    </w:p>
    <w:p w14:paraId="5289981B" w14:textId="77777777" w:rsidR="00495AEC" w:rsidRPr="00892E4D" w:rsidRDefault="002449A7" w:rsidP="002449A7">
      <w:pPr>
        <w:pStyle w:val="Testo1"/>
        <w:spacing w:line="240" w:lineRule="atLeast"/>
        <w:rPr>
          <w:noProof w:val="0"/>
          <w:spacing w:val="-5"/>
          <w:szCs w:val="18"/>
        </w:rPr>
      </w:pPr>
      <w:r w:rsidRPr="00892E4D">
        <w:rPr>
          <w:smallCaps/>
          <w:noProof w:val="0"/>
          <w:spacing w:val="-5"/>
          <w:sz w:val="16"/>
          <w:szCs w:val="18"/>
        </w:rPr>
        <w:t xml:space="preserve">M.J. </w:t>
      </w:r>
      <w:proofErr w:type="spellStart"/>
      <w:r w:rsidRPr="00892E4D">
        <w:rPr>
          <w:smallCaps/>
          <w:noProof w:val="0"/>
          <w:spacing w:val="-5"/>
          <w:sz w:val="16"/>
          <w:szCs w:val="18"/>
        </w:rPr>
        <w:t>Sandel</w:t>
      </w:r>
      <w:proofErr w:type="spellEnd"/>
      <w:r w:rsidRPr="00892E4D">
        <w:rPr>
          <w:noProof w:val="0"/>
          <w:spacing w:val="-5"/>
          <w:szCs w:val="18"/>
        </w:rPr>
        <w:t xml:space="preserve">, </w:t>
      </w:r>
      <w:r w:rsidRPr="00892E4D">
        <w:rPr>
          <w:i/>
          <w:noProof w:val="0"/>
          <w:spacing w:val="-5"/>
          <w:szCs w:val="18"/>
        </w:rPr>
        <w:t>Quello che i soldi non possono comprare. I limiti morali del mercato</w:t>
      </w:r>
      <w:r w:rsidRPr="00892E4D">
        <w:rPr>
          <w:noProof w:val="0"/>
          <w:spacing w:val="-5"/>
          <w:szCs w:val="18"/>
        </w:rPr>
        <w:t>, Feltrinelli, 2013.</w:t>
      </w:r>
    </w:p>
    <w:p w14:paraId="039D1EA0" w14:textId="77777777" w:rsidR="006D7D77" w:rsidRPr="00892E4D" w:rsidRDefault="00495AEC" w:rsidP="006D7D77">
      <w:pPr>
        <w:spacing w:before="240" w:after="120" w:line="220" w:lineRule="exact"/>
        <w:jc w:val="both"/>
        <w:rPr>
          <w:b/>
          <w:i/>
          <w:sz w:val="18"/>
          <w:lang w:val="en-GB"/>
        </w:rPr>
      </w:pPr>
      <w:r w:rsidRPr="00892E4D">
        <w:rPr>
          <w:b/>
          <w:i/>
          <w:sz w:val="18"/>
          <w:lang w:val="en-GB"/>
        </w:rPr>
        <w:t>TEACHING METHOD</w:t>
      </w:r>
    </w:p>
    <w:p w14:paraId="3DAC994C" w14:textId="77777777" w:rsidR="00F702CB" w:rsidRPr="00892E4D" w:rsidRDefault="00F702CB" w:rsidP="00F702CB">
      <w:pPr>
        <w:pStyle w:val="Testo2"/>
        <w:rPr>
          <w:noProof w:val="0"/>
          <w:lang w:val="en-GB"/>
        </w:rPr>
      </w:pPr>
      <w:r w:rsidRPr="00892E4D">
        <w:rPr>
          <w:noProof w:val="0"/>
          <w:lang w:val="en-GB"/>
        </w:rPr>
        <w:t xml:space="preserve">Lectures: </w:t>
      </w:r>
      <w:r w:rsidR="00464E35" w:rsidRPr="00892E4D">
        <w:rPr>
          <w:noProof w:val="0"/>
          <w:lang w:val="en-GB"/>
        </w:rPr>
        <w:t xml:space="preserve">80%; presentations by experts: 10%; </w:t>
      </w:r>
      <w:r w:rsidR="00E72E9F" w:rsidRPr="00892E4D">
        <w:rPr>
          <w:noProof w:val="0"/>
          <w:lang w:val="en-GB"/>
        </w:rPr>
        <w:t>classroom discussion</w:t>
      </w:r>
      <w:r w:rsidR="002F578A" w:rsidRPr="00892E4D">
        <w:rPr>
          <w:noProof w:val="0"/>
          <w:lang w:val="en-GB"/>
        </w:rPr>
        <w:t>s</w:t>
      </w:r>
      <w:r w:rsidR="003D0786" w:rsidRPr="00892E4D">
        <w:rPr>
          <w:noProof w:val="0"/>
          <w:lang w:val="en-GB"/>
        </w:rPr>
        <w:t xml:space="preserve"> 10%.</w:t>
      </w:r>
    </w:p>
    <w:p w14:paraId="2181C2CA" w14:textId="77777777" w:rsidR="00381630" w:rsidRPr="00892E4D" w:rsidRDefault="00381630" w:rsidP="00381630">
      <w:pPr>
        <w:spacing w:before="240" w:after="120" w:line="220" w:lineRule="exact"/>
        <w:rPr>
          <w:b/>
          <w:i/>
          <w:sz w:val="18"/>
          <w:lang w:val="en-GB"/>
        </w:rPr>
      </w:pPr>
      <w:r w:rsidRPr="00892E4D">
        <w:rPr>
          <w:b/>
          <w:i/>
          <w:sz w:val="18"/>
          <w:lang w:val="en-GB"/>
        </w:rPr>
        <w:t>ASSESSMENT METHOD AND CRITERIA</w:t>
      </w:r>
    </w:p>
    <w:p w14:paraId="0A1A927B" w14:textId="0E6E1A3B" w:rsidR="003D0786" w:rsidRPr="00892E4D" w:rsidRDefault="00D529EE" w:rsidP="00670411">
      <w:pPr>
        <w:pStyle w:val="Testo2"/>
        <w:rPr>
          <w:noProof w:val="0"/>
          <w:lang w:val="en-GB"/>
        </w:rPr>
      </w:pPr>
      <w:r w:rsidRPr="00892E4D">
        <w:rPr>
          <w:noProof w:val="0"/>
          <w:lang w:val="en-GB"/>
        </w:rPr>
        <w:t>Written examination</w:t>
      </w:r>
      <w:r w:rsidR="00670411" w:rsidRPr="00892E4D">
        <w:rPr>
          <w:noProof w:val="0"/>
          <w:lang w:val="en-GB"/>
        </w:rPr>
        <w:t xml:space="preserve">, </w:t>
      </w:r>
      <w:r w:rsidR="004D6573" w:rsidRPr="00892E4D">
        <w:rPr>
          <w:rFonts w:ascii="Times New Roman" w:hAnsi="Times New Roman"/>
          <w:noProof w:val="0"/>
          <w:szCs w:val="24"/>
          <w:lang w:val="en-GB"/>
        </w:rPr>
        <w:t>based on both multiple choice and open</w:t>
      </w:r>
      <w:r w:rsidR="004B1BE3" w:rsidRPr="00892E4D">
        <w:rPr>
          <w:rFonts w:ascii="Times New Roman" w:hAnsi="Times New Roman"/>
          <w:noProof w:val="0"/>
          <w:szCs w:val="24"/>
          <w:lang w:val="en-GB"/>
        </w:rPr>
        <w:t>-ended</w:t>
      </w:r>
      <w:r w:rsidR="004D6573" w:rsidRPr="00892E4D">
        <w:rPr>
          <w:rFonts w:ascii="Times New Roman" w:hAnsi="Times New Roman"/>
          <w:noProof w:val="0"/>
          <w:szCs w:val="24"/>
          <w:lang w:val="en-GB"/>
        </w:rPr>
        <w:t xml:space="preserve"> questions</w:t>
      </w:r>
      <w:r w:rsidR="00670411" w:rsidRPr="00892E4D">
        <w:rPr>
          <w:rFonts w:ascii="Times New Roman" w:hAnsi="Times New Roman"/>
          <w:noProof w:val="0"/>
          <w:sz w:val="20"/>
          <w:szCs w:val="24"/>
          <w:lang w:val="en-GB"/>
        </w:rPr>
        <w:t>,</w:t>
      </w:r>
      <w:r w:rsidRPr="00892E4D">
        <w:rPr>
          <w:noProof w:val="0"/>
          <w:lang w:val="en-GB"/>
        </w:rPr>
        <w:t xml:space="preserve"> on t</w:t>
      </w:r>
      <w:r w:rsidR="003D0786" w:rsidRPr="00892E4D">
        <w:rPr>
          <w:noProof w:val="0"/>
          <w:lang w:val="en-GB"/>
        </w:rPr>
        <w:t xml:space="preserve">he whole content of the course. </w:t>
      </w:r>
      <w:r w:rsidR="00E72E9F" w:rsidRPr="00892E4D">
        <w:rPr>
          <w:noProof w:val="0"/>
          <w:lang w:val="en-GB"/>
        </w:rPr>
        <w:t xml:space="preserve">Students’ intervention during lectures may be </w:t>
      </w:r>
      <w:r w:rsidR="002F578A" w:rsidRPr="00892E4D">
        <w:rPr>
          <w:noProof w:val="0"/>
          <w:lang w:val="en-GB"/>
        </w:rPr>
        <w:t xml:space="preserve">part of the </w:t>
      </w:r>
      <w:r w:rsidR="00E72E9F" w:rsidRPr="00892E4D">
        <w:rPr>
          <w:noProof w:val="0"/>
          <w:lang w:val="en-GB"/>
        </w:rPr>
        <w:t>assess</w:t>
      </w:r>
      <w:r w:rsidR="002F578A" w:rsidRPr="00892E4D">
        <w:rPr>
          <w:noProof w:val="0"/>
          <w:lang w:val="en-GB"/>
        </w:rPr>
        <w:t>ment</w:t>
      </w:r>
      <w:r w:rsidR="00E72E9F" w:rsidRPr="00892E4D">
        <w:rPr>
          <w:noProof w:val="0"/>
          <w:lang w:val="en-GB"/>
        </w:rPr>
        <w:t xml:space="preserve">. </w:t>
      </w:r>
      <w:r w:rsidR="004D6573" w:rsidRPr="00892E4D">
        <w:rPr>
          <w:noProof w:val="0"/>
          <w:lang w:val="en-GB"/>
        </w:rPr>
        <w:t xml:space="preserve">Both students and the </w:t>
      </w:r>
      <w:r w:rsidR="004B1BE3" w:rsidRPr="00892E4D">
        <w:rPr>
          <w:noProof w:val="0"/>
          <w:lang w:val="en-GB"/>
        </w:rPr>
        <w:t>lecturer</w:t>
      </w:r>
      <w:r w:rsidR="004D6573" w:rsidRPr="00892E4D">
        <w:rPr>
          <w:noProof w:val="0"/>
          <w:lang w:val="en-GB"/>
        </w:rPr>
        <w:t xml:space="preserve"> will have the right to request an oral </w:t>
      </w:r>
      <w:r w:rsidR="00245540" w:rsidRPr="00892E4D">
        <w:rPr>
          <w:noProof w:val="0"/>
          <w:lang w:val="en-GB"/>
        </w:rPr>
        <w:t xml:space="preserve">interview to </w:t>
      </w:r>
      <w:r w:rsidR="004D6573" w:rsidRPr="00892E4D">
        <w:rPr>
          <w:noProof w:val="0"/>
          <w:lang w:val="en-GB"/>
        </w:rPr>
        <w:t>supplement the written test</w:t>
      </w:r>
      <w:r w:rsidR="00670411" w:rsidRPr="00892E4D">
        <w:rPr>
          <w:noProof w:val="0"/>
          <w:lang w:val="en-GB"/>
        </w:rPr>
        <w:t>.</w:t>
      </w:r>
    </w:p>
    <w:p w14:paraId="38723D05" w14:textId="77777777" w:rsidR="00381630" w:rsidRPr="00892E4D" w:rsidRDefault="00381630" w:rsidP="00381630">
      <w:pPr>
        <w:spacing w:before="240" w:after="120"/>
        <w:rPr>
          <w:b/>
          <w:i/>
          <w:sz w:val="18"/>
          <w:lang w:val="en-GB"/>
        </w:rPr>
      </w:pPr>
      <w:r w:rsidRPr="00892E4D">
        <w:rPr>
          <w:b/>
          <w:i/>
          <w:sz w:val="18"/>
          <w:lang w:val="en-GB"/>
        </w:rPr>
        <w:t>NOTES AND PREREQUISITES</w:t>
      </w:r>
    </w:p>
    <w:p w14:paraId="119BB579" w14:textId="55D50C93" w:rsidR="00670411" w:rsidRPr="00892E4D" w:rsidRDefault="004D6573" w:rsidP="00670411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z w:val="18"/>
          <w:szCs w:val="20"/>
          <w:lang w:val="en-GB"/>
        </w:rPr>
      </w:pPr>
      <w:r w:rsidRPr="00892E4D">
        <w:rPr>
          <w:rFonts w:ascii="Times" w:hAnsi="Times"/>
          <w:sz w:val="18"/>
          <w:szCs w:val="20"/>
          <w:lang w:val="en-GB"/>
        </w:rPr>
        <w:t xml:space="preserve">There are no specific prerequisites for attending the course, other than the preparation provided </w:t>
      </w:r>
      <w:r w:rsidR="00892E4D" w:rsidRPr="00892E4D">
        <w:rPr>
          <w:rFonts w:ascii="Times" w:hAnsi="Times"/>
          <w:sz w:val="18"/>
          <w:szCs w:val="20"/>
          <w:lang w:val="en-GB"/>
        </w:rPr>
        <w:t>in</w:t>
      </w:r>
      <w:r w:rsidRPr="00892E4D">
        <w:rPr>
          <w:rFonts w:ascii="Times" w:hAnsi="Times"/>
          <w:sz w:val="18"/>
          <w:szCs w:val="20"/>
          <w:lang w:val="en-GB"/>
        </w:rPr>
        <w:t xml:space="preserve"> the three-year degree</w:t>
      </w:r>
      <w:r w:rsidR="004B4BD9" w:rsidRPr="00892E4D">
        <w:rPr>
          <w:rFonts w:ascii="Times" w:hAnsi="Times"/>
          <w:sz w:val="18"/>
          <w:szCs w:val="20"/>
          <w:lang w:val="en-GB"/>
        </w:rPr>
        <w:t xml:space="preserve"> </w:t>
      </w:r>
      <w:r w:rsidR="00892E4D" w:rsidRPr="00892E4D">
        <w:rPr>
          <w:rFonts w:ascii="Times" w:hAnsi="Times"/>
          <w:sz w:val="18"/>
          <w:szCs w:val="20"/>
          <w:lang w:val="en-GB"/>
        </w:rPr>
        <w:t>programme</w:t>
      </w:r>
      <w:r w:rsidRPr="00892E4D">
        <w:rPr>
          <w:rFonts w:ascii="Times" w:hAnsi="Times"/>
          <w:sz w:val="18"/>
          <w:szCs w:val="20"/>
          <w:lang w:val="en-GB"/>
        </w:rPr>
        <w:t>.</w:t>
      </w:r>
    </w:p>
    <w:p w14:paraId="1D8D8F78" w14:textId="77777777" w:rsidR="00E67C0B" w:rsidRPr="004D6573" w:rsidRDefault="00495AEC" w:rsidP="00B50D47">
      <w:pPr>
        <w:spacing w:line="220" w:lineRule="exact"/>
        <w:ind w:firstLine="284"/>
        <w:jc w:val="both"/>
        <w:rPr>
          <w:bCs/>
          <w:iCs/>
          <w:sz w:val="18"/>
          <w:lang w:val="en-GB"/>
        </w:rPr>
      </w:pPr>
      <w:r w:rsidRPr="00892E4D">
        <w:rPr>
          <w:sz w:val="18"/>
          <w:lang w:val="en-GB"/>
        </w:rPr>
        <w:t xml:space="preserve">Further information can be found on the lecturer's webpage at </w:t>
      </w:r>
      <w:r w:rsidRPr="00892E4D">
        <w:rPr>
          <w:bCs/>
          <w:iCs/>
          <w:sz w:val="18"/>
          <w:lang w:val="en-GB"/>
        </w:rPr>
        <w:t>http://docenti.unicatt.it/web/searchByName.do?language=ENG, or on the Faculty notice board.</w:t>
      </w:r>
    </w:p>
    <w:sectPr w:rsidR="00E67C0B" w:rsidRPr="004D6573" w:rsidSect="008A36E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80C"/>
    <w:multiLevelType w:val="hybridMultilevel"/>
    <w:tmpl w:val="DDA0F8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0D2B"/>
    <w:multiLevelType w:val="hybridMultilevel"/>
    <w:tmpl w:val="D6C604AA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68331BA"/>
    <w:multiLevelType w:val="hybridMultilevel"/>
    <w:tmpl w:val="EB2E0490"/>
    <w:lvl w:ilvl="0" w:tplc="40566F2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53263119">
    <w:abstractNumId w:val="2"/>
  </w:num>
  <w:num w:numId="2" w16cid:durableId="1616059775">
    <w:abstractNumId w:val="0"/>
  </w:num>
  <w:num w:numId="3" w16cid:durableId="899556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B9"/>
    <w:rsid w:val="00062307"/>
    <w:rsid w:val="000C3BE7"/>
    <w:rsid w:val="0018039E"/>
    <w:rsid w:val="001D393F"/>
    <w:rsid w:val="001E6D7C"/>
    <w:rsid w:val="001F4C65"/>
    <w:rsid w:val="00203316"/>
    <w:rsid w:val="002303EA"/>
    <w:rsid w:val="002449A7"/>
    <w:rsid w:val="00245540"/>
    <w:rsid w:val="002860A2"/>
    <w:rsid w:val="002E6DF8"/>
    <w:rsid w:val="002F1A2E"/>
    <w:rsid w:val="002F578A"/>
    <w:rsid w:val="00326035"/>
    <w:rsid w:val="0037478B"/>
    <w:rsid w:val="00381630"/>
    <w:rsid w:val="00392345"/>
    <w:rsid w:val="00397CB9"/>
    <w:rsid w:val="003D0786"/>
    <w:rsid w:val="00420A05"/>
    <w:rsid w:val="0042555E"/>
    <w:rsid w:val="00464E35"/>
    <w:rsid w:val="00495AEC"/>
    <w:rsid w:val="004B173A"/>
    <w:rsid w:val="004B1BE3"/>
    <w:rsid w:val="004B4BD9"/>
    <w:rsid w:val="004D6573"/>
    <w:rsid w:val="00521FA2"/>
    <w:rsid w:val="00542114"/>
    <w:rsid w:val="005E242C"/>
    <w:rsid w:val="006053A4"/>
    <w:rsid w:val="006138D2"/>
    <w:rsid w:val="00670411"/>
    <w:rsid w:val="006A094D"/>
    <w:rsid w:val="006D7D77"/>
    <w:rsid w:val="006E5A91"/>
    <w:rsid w:val="006F1772"/>
    <w:rsid w:val="0073357E"/>
    <w:rsid w:val="00855844"/>
    <w:rsid w:val="00865EC3"/>
    <w:rsid w:val="00892E4D"/>
    <w:rsid w:val="008A36E7"/>
    <w:rsid w:val="0090088D"/>
    <w:rsid w:val="00940DA2"/>
    <w:rsid w:val="009B01FD"/>
    <w:rsid w:val="009B14BF"/>
    <w:rsid w:val="00A14BD0"/>
    <w:rsid w:val="00B4469E"/>
    <w:rsid w:val="00B50D47"/>
    <w:rsid w:val="00B566E8"/>
    <w:rsid w:val="00B66164"/>
    <w:rsid w:val="00C21436"/>
    <w:rsid w:val="00CB49DD"/>
    <w:rsid w:val="00D022AB"/>
    <w:rsid w:val="00D21CEA"/>
    <w:rsid w:val="00D2247E"/>
    <w:rsid w:val="00D529EE"/>
    <w:rsid w:val="00D9398A"/>
    <w:rsid w:val="00DC3C1E"/>
    <w:rsid w:val="00E47890"/>
    <w:rsid w:val="00E67C0B"/>
    <w:rsid w:val="00E72E9F"/>
    <w:rsid w:val="00EB1B8C"/>
    <w:rsid w:val="00EB69F6"/>
    <w:rsid w:val="00F26514"/>
    <w:rsid w:val="00F55590"/>
    <w:rsid w:val="00F6659C"/>
    <w:rsid w:val="00F7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C2531"/>
  <w15:docId w15:val="{E2649836-8F09-474C-BE47-752BFF5A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7CB9"/>
    <w:rPr>
      <w:sz w:val="24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8039E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D2247E"/>
    <w:rPr>
      <w:color w:val="0000FF"/>
      <w:u w:val="single"/>
    </w:rPr>
  </w:style>
  <w:style w:type="character" w:customStyle="1" w:styleId="Titolo3Carattere">
    <w:name w:val="Titolo 3 Carattere"/>
    <w:link w:val="Titolo3"/>
    <w:rsid w:val="00F55590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2012-05-22T13:25:00Z</cp:lastPrinted>
  <dcterms:created xsi:type="dcterms:W3CDTF">2022-10-14T08:01:00Z</dcterms:created>
  <dcterms:modified xsi:type="dcterms:W3CDTF">2022-10-14T08:01:00Z</dcterms:modified>
</cp:coreProperties>
</file>