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6C92" w14:textId="0B253085" w:rsidR="00372C57" w:rsidRPr="001C1CD3" w:rsidRDefault="002E5C0C" w:rsidP="00625E31">
      <w:pPr>
        <w:pStyle w:val="Titolo1"/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International Monetary </w:t>
      </w:r>
      <w:r w:rsidR="00833305" w:rsidRPr="001C1CD3">
        <w:rPr>
          <w:sz w:val="20"/>
          <w:szCs w:val="20"/>
          <w:lang w:val="en-GB"/>
        </w:rPr>
        <w:t xml:space="preserve">Economics </w:t>
      </w:r>
    </w:p>
    <w:p w14:paraId="77C5EFE8" w14:textId="2D1BE729" w:rsidR="00372C57" w:rsidRPr="001C1CD3" w:rsidRDefault="00833305" w:rsidP="00625E31">
      <w:pPr>
        <w:pStyle w:val="Titolo2"/>
        <w:spacing w:before="0"/>
        <w:ind w:left="578" w:hanging="578"/>
        <w:rPr>
          <w:bCs/>
          <w:lang w:val="en-GB"/>
        </w:rPr>
      </w:pPr>
      <w:r w:rsidRPr="001C1CD3">
        <w:rPr>
          <w:lang w:val="en-GB"/>
        </w:rPr>
        <w:t xml:space="preserve">Prof. </w:t>
      </w:r>
      <w:r w:rsidR="00551DF0">
        <w:rPr>
          <w:bCs/>
          <w:lang w:val="en-GB"/>
        </w:rPr>
        <w:t>Catalin Dragomirescu</w:t>
      </w:r>
      <w:r w:rsidR="00551DF0">
        <w:rPr>
          <w:lang w:val="en-GB"/>
        </w:rPr>
        <w:t>-Gaina</w:t>
      </w:r>
    </w:p>
    <w:p w14:paraId="7F91936F" w14:textId="155291C2" w:rsidR="009C56BD" w:rsidRPr="001C1CD3" w:rsidRDefault="009C56BD" w:rsidP="009C56BD">
      <w:pPr>
        <w:spacing w:before="240" w:after="120"/>
        <w:rPr>
          <w:b/>
          <w:i/>
          <w:sz w:val="18"/>
          <w:lang w:val="en-GB"/>
        </w:rPr>
      </w:pPr>
      <w:r w:rsidRPr="001C1CD3">
        <w:rPr>
          <w:b/>
          <w:i/>
          <w:sz w:val="18"/>
          <w:lang w:val="en-GB"/>
        </w:rPr>
        <w:t xml:space="preserve">COURSE AIMS AND INTENDED LEARNING OUTCOMES </w:t>
      </w:r>
    </w:p>
    <w:p w14:paraId="0ED208C8" w14:textId="339FFC85" w:rsidR="00372C57" w:rsidRPr="001C1CD3" w:rsidRDefault="00833305" w:rsidP="0094081D">
      <w:pPr>
        <w:spacing w:after="120"/>
        <w:rPr>
          <w:lang w:val="en-GB"/>
        </w:rPr>
      </w:pPr>
      <w:r w:rsidRPr="001C1CD3">
        <w:rPr>
          <w:lang w:val="en-GB"/>
        </w:rPr>
        <w:t>The course aims to introduc</w:t>
      </w:r>
      <w:r w:rsidR="002E5C0C">
        <w:rPr>
          <w:lang w:val="en-GB"/>
        </w:rPr>
        <w:t>e</w:t>
      </w:r>
      <w:r w:rsidRPr="001C1CD3">
        <w:rPr>
          <w:lang w:val="en-GB"/>
        </w:rPr>
        <w:t xml:space="preserve"> </w:t>
      </w:r>
      <w:r w:rsidR="00250139">
        <w:rPr>
          <w:lang w:val="en-GB"/>
        </w:rPr>
        <w:t xml:space="preserve">students to </w:t>
      </w:r>
      <w:r w:rsidRPr="001C1CD3">
        <w:rPr>
          <w:lang w:val="en-GB"/>
        </w:rPr>
        <w:t xml:space="preserve">the main stylised facts of </w:t>
      </w:r>
      <w:r w:rsidR="002E5C0C">
        <w:rPr>
          <w:lang w:val="en-GB"/>
        </w:rPr>
        <w:t xml:space="preserve">international </w:t>
      </w:r>
      <w:r w:rsidRPr="001C1CD3">
        <w:rPr>
          <w:lang w:val="en-GB"/>
        </w:rPr>
        <w:t>macroeconomics</w:t>
      </w:r>
      <w:r w:rsidR="00250139">
        <w:rPr>
          <w:lang w:val="en-GB"/>
        </w:rPr>
        <w:t>. It also addresses the policy challenges inherent to small open econom</w:t>
      </w:r>
      <w:r w:rsidR="003674C4">
        <w:rPr>
          <w:lang w:val="en-GB"/>
        </w:rPr>
        <w:t xml:space="preserve">ies, as well as the main aspects that pertain to </w:t>
      </w:r>
      <w:r w:rsidR="00780020">
        <w:rPr>
          <w:lang w:val="en-GB"/>
        </w:rPr>
        <w:t>a Monetary Union,</w:t>
      </w:r>
      <w:r w:rsidR="003674C4">
        <w:rPr>
          <w:lang w:val="en-GB"/>
        </w:rPr>
        <w:t xml:space="preserve"> </w:t>
      </w:r>
      <w:r w:rsidR="00780020">
        <w:rPr>
          <w:lang w:val="en-GB"/>
        </w:rPr>
        <w:t>such as</w:t>
      </w:r>
      <w:r w:rsidR="003674C4">
        <w:rPr>
          <w:lang w:val="en-GB"/>
        </w:rPr>
        <w:t xml:space="preserve"> the Euro-Area</w:t>
      </w:r>
      <w:r w:rsidRPr="001C1CD3">
        <w:rPr>
          <w:lang w:val="en-GB"/>
        </w:rPr>
        <w:t>.</w:t>
      </w:r>
      <w:r w:rsidR="009B54D3" w:rsidRPr="001C1CD3">
        <w:rPr>
          <w:lang w:val="en-GB"/>
        </w:rPr>
        <w:t xml:space="preserve"> </w:t>
      </w:r>
      <w:r w:rsidRPr="001C1CD3">
        <w:rPr>
          <w:lang w:val="en-GB"/>
        </w:rPr>
        <w:t xml:space="preserve">A special emphasis will go to analysing </w:t>
      </w:r>
      <w:r w:rsidR="00250139">
        <w:rPr>
          <w:lang w:val="en-GB"/>
        </w:rPr>
        <w:t>trade and financial flows</w:t>
      </w:r>
      <w:r w:rsidRPr="001C1CD3">
        <w:rPr>
          <w:lang w:val="en-GB"/>
        </w:rPr>
        <w:t xml:space="preserve">, </w:t>
      </w:r>
      <w:r w:rsidR="00250139">
        <w:rPr>
          <w:lang w:val="en-GB"/>
        </w:rPr>
        <w:t xml:space="preserve">with an accent on financial intermediaries’ behaviour, </w:t>
      </w:r>
      <w:r w:rsidRPr="001C1CD3">
        <w:rPr>
          <w:lang w:val="en-GB"/>
        </w:rPr>
        <w:t xml:space="preserve">in the short and long term. The course tackles the main themes of the </w:t>
      </w:r>
      <w:r w:rsidR="00250139">
        <w:rPr>
          <w:lang w:val="en-GB"/>
        </w:rPr>
        <w:t xml:space="preserve">international </w:t>
      </w:r>
      <w:r w:rsidRPr="001C1CD3">
        <w:rPr>
          <w:lang w:val="en-GB"/>
        </w:rPr>
        <w:t xml:space="preserve">policy debate: </w:t>
      </w:r>
      <w:r w:rsidR="00250139">
        <w:rPr>
          <w:lang w:val="en-GB"/>
        </w:rPr>
        <w:t xml:space="preserve">monetary policy in a small open economy, </w:t>
      </w:r>
      <w:r w:rsidRPr="001C1CD3">
        <w:rPr>
          <w:lang w:val="en-GB"/>
        </w:rPr>
        <w:t>international competitiveness, technological innovation</w:t>
      </w:r>
      <w:r w:rsidR="00250139">
        <w:rPr>
          <w:lang w:val="en-GB"/>
        </w:rPr>
        <w:t xml:space="preserve"> and economic convergence (</w:t>
      </w:r>
      <w:r w:rsidR="000770BC">
        <w:rPr>
          <w:lang w:val="en-GB"/>
        </w:rPr>
        <w:t xml:space="preserve">i.e. </w:t>
      </w:r>
      <w:r w:rsidR="00250139" w:rsidRPr="00250139">
        <w:rPr>
          <w:i/>
          <w:iCs/>
          <w:lang w:val="en-GB"/>
        </w:rPr>
        <w:t>catching-up</w:t>
      </w:r>
      <w:r w:rsidR="00250139">
        <w:rPr>
          <w:lang w:val="en-GB"/>
        </w:rPr>
        <w:t>)</w:t>
      </w:r>
      <w:r w:rsidRPr="001C1CD3">
        <w:rPr>
          <w:lang w:val="en-GB"/>
        </w:rPr>
        <w:t xml:space="preserve">. A tentative analysis of the recent </w:t>
      </w:r>
      <w:r w:rsidR="0037015B">
        <w:rPr>
          <w:lang w:val="en-GB"/>
        </w:rPr>
        <w:t xml:space="preserve">(health, </w:t>
      </w:r>
      <w:r w:rsidRPr="001C1CD3">
        <w:rPr>
          <w:lang w:val="en-GB"/>
        </w:rPr>
        <w:t>financial and economic</w:t>
      </w:r>
      <w:r w:rsidR="0037015B">
        <w:rPr>
          <w:lang w:val="en-GB"/>
        </w:rPr>
        <w:t>)</w:t>
      </w:r>
      <w:r w:rsidRPr="001C1CD3">
        <w:rPr>
          <w:lang w:val="en-GB"/>
        </w:rPr>
        <w:t xml:space="preserve"> cris</w:t>
      </w:r>
      <w:r w:rsidR="0037015B">
        <w:rPr>
          <w:lang w:val="en-GB"/>
        </w:rPr>
        <w:t>e</w:t>
      </w:r>
      <w:r w:rsidRPr="001C1CD3">
        <w:rPr>
          <w:lang w:val="en-GB"/>
        </w:rPr>
        <w:t>s</w:t>
      </w:r>
      <w:r w:rsidR="0037015B">
        <w:rPr>
          <w:lang w:val="en-GB"/>
        </w:rPr>
        <w:t>, involving trade sanctions and geopolitical tensions</w:t>
      </w:r>
      <w:r w:rsidRPr="001C1CD3">
        <w:rPr>
          <w:lang w:val="en-GB"/>
        </w:rPr>
        <w:t xml:space="preserve"> will also be presented.</w:t>
      </w:r>
    </w:p>
    <w:p w14:paraId="2AA79316" w14:textId="4F50E0B0" w:rsidR="00372C57" w:rsidRPr="001C1CD3" w:rsidRDefault="00833305" w:rsidP="0094081D">
      <w:pPr>
        <w:spacing w:after="120"/>
        <w:rPr>
          <w:lang w:val="en-GB"/>
        </w:rPr>
      </w:pPr>
      <w:r w:rsidRPr="001C1CD3">
        <w:rPr>
          <w:lang w:val="en-GB"/>
        </w:rPr>
        <w:t xml:space="preserve">The course </w:t>
      </w:r>
      <w:r w:rsidR="005B2C08">
        <w:rPr>
          <w:lang w:val="en-GB"/>
        </w:rPr>
        <w:t>consist</w:t>
      </w:r>
      <w:r w:rsidR="005C3FE9">
        <w:rPr>
          <w:lang w:val="en-GB"/>
        </w:rPr>
        <w:t>s</w:t>
      </w:r>
      <w:r w:rsidR="005B2C08">
        <w:rPr>
          <w:lang w:val="en-GB"/>
        </w:rPr>
        <w:t xml:space="preserve"> of</w:t>
      </w:r>
      <w:r w:rsidRPr="001C1CD3">
        <w:rPr>
          <w:lang w:val="en-GB"/>
        </w:rPr>
        <w:t xml:space="preserve"> lectures </w:t>
      </w:r>
      <w:r w:rsidR="005C3FE9">
        <w:rPr>
          <w:lang w:val="en-GB"/>
        </w:rPr>
        <w:t>complemented by</w:t>
      </w:r>
      <w:r w:rsidRPr="001C1CD3">
        <w:rPr>
          <w:lang w:val="en-GB"/>
        </w:rPr>
        <w:t xml:space="preserve"> </w:t>
      </w:r>
      <w:r w:rsidR="0037015B">
        <w:rPr>
          <w:lang w:val="en-GB"/>
        </w:rPr>
        <w:t xml:space="preserve">practical </w:t>
      </w:r>
      <w:r w:rsidR="009910C8">
        <w:rPr>
          <w:lang w:val="en-GB"/>
        </w:rPr>
        <w:t xml:space="preserve">exercises </w:t>
      </w:r>
      <w:r w:rsidR="005B2C08">
        <w:rPr>
          <w:lang w:val="en-GB"/>
        </w:rPr>
        <w:t>where</w:t>
      </w:r>
      <w:r w:rsidR="009910C8">
        <w:rPr>
          <w:lang w:val="en-GB"/>
        </w:rPr>
        <w:t xml:space="preserve"> policy analysis</w:t>
      </w:r>
      <w:r w:rsidR="005B2C08">
        <w:rPr>
          <w:lang w:val="en-GB"/>
        </w:rPr>
        <w:t xml:space="preserve"> is demonstrated</w:t>
      </w:r>
      <w:r w:rsidR="00DA12EF">
        <w:rPr>
          <w:lang w:val="en-GB"/>
        </w:rPr>
        <w:t>;</w:t>
      </w:r>
      <w:r w:rsidRPr="001C1CD3">
        <w:rPr>
          <w:lang w:val="en-GB"/>
        </w:rPr>
        <w:t xml:space="preserve"> </w:t>
      </w:r>
      <w:r w:rsidR="00DA12EF">
        <w:rPr>
          <w:lang w:val="en-GB"/>
        </w:rPr>
        <w:t>t</w:t>
      </w:r>
      <w:r w:rsidRPr="001C1CD3">
        <w:rPr>
          <w:lang w:val="en-GB"/>
        </w:rPr>
        <w:t>he</w:t>
      </w:r>
      <w:r w:rsidR="007C1993">
        <w:rPr>
          <w:lang w:val="en-GB"/>
        </w:rPr>
        <w:t>se</w:t>
      </w:r>
      <w:r w:rsidRPr="001C1CD3">
        <w:rPr>
          <w:lang w:val="en-GB"/>
        </w:rPr>
        <w:t xml:space="preserve"> </w:t>
      </w:r>
      <w:r w:rsidR="007C1993">
        <w:rPr>
          <w:lang w:val="en-GB"/>
        </w:rPr>
        <w:t>allow</w:t>
      </w:r>
      <w:r w:rsidRPr="001C1CD3">
        <w:rPr>
          <w:lang w:val="en-GB"/>
        </w:rPr>
        <w:t xml:space="preserve"> students </w:t>
      </w:r>
      <w:r w:rsidR="007C1993">
        <w:rPr>
          <w:lang w:val="en-GB"/>
        </w:rPr>
        <w:t xml:space="preserve">to </w:t>
      </w:r>
      <w:r w:rsidRPr="001C1CD3">
        <w:rPr>
          <w:lang w:val="en-GB"/>
        </w:rPr>
        <w:t xml:space="preserve">work with the models discussed during lectures </w:t>
      </w:r>
      <w:r w:rsidR="007C1993">
        <w:rPr>
          <w:lang w:val="en-GB"/>
        </w:rPr>
        <w:t xml:space="preserve">and </w:t>
      </w:r>
      <w:r w:rsidR="00052884">
        <w:rPr>
          <w:lang w:val="en-GB"/>
        </w:rPr>
        <w:t>gain</w:t>
      </w:r>
      <w:r w:rsidR="007C1993">
        <w:rPr>
          <w:lang w:val="en-GB"/>
        </w:rPr>
        <w:t xml:space="preserve"> </w:t>
      </w:r>
      <w:r w:rsidR="009A32C8">
        <w:rPr>
          <w:lang w:val="en-GB"/>
        </w:rPr>
        <w:t>some</w:t>
      </w:r>
      <w:r w:rsidR="007C1993">
        <w:rPr>
          <w:lang w:val="en-GB"/>
        </w:rPr>
        <w:t xml:space="preserve"> hands-on </w:t>
      </w:r>
      <w:r w:rsidR="00052884">
        <w:rPr>
          <w:lang w:val="en-GB"/>
        </w:rPr>
        <w:t>experience</w:t>
      </w:r>
      <w:r w:rsidR="0037380D">
        <w:rPr>
          <w:lang w:val="en-GB"/>
        </w:rPr>
        <w:t xml:space="preserve"> in the field</w:t>
      </w:r>
      <w:r w:rsidRPr="001C1CD3">
        <w:rPr>
          <w:lang w:val="en-GB"/>
        </w:rPr>
        <w:t>.</w:t>
      </w:r>
    </w:p>
    <w:p w14:paraId="79C26FD5" w14:textId="2CD7146F" w:rsidR="00372C57" w:rsidRPr="001C1CD3" w:rsidRDefault="00833305" w:rsidP="0094081D">
      <w:pPr>
        <w:spacing w:after="120"/>
        <w:rPr>
          <w:b/>
          <w:i/>
          <w:sz w:val="18"/>
          <w:lang w:val="en-GB"/>
        </w:rPr>
      </w:pPr>
      <w:r w:rsidRPr="001C1CD3">
        <w:rPr>
          <w:lang w:val="en-GB"/>
        </w:rPr>
        <w:t xml:space="preserve">Upon completion of the course, the student should be familiar with </w:t>
      </w:r>
      <w:r w:rsidR="0037015B">
        <w:rPr>
          <w:lang w:val="en-GB"/>
        </w:rPr>
        <w:t>international</w:t>
      </w:r>
      <w:r w:rsidRPr="001C1CD3">
        <w:rPr>
          <w:lang w:val="en-GB"/>
        </w:rPr>
        <w:t xml:space="preserve"> macroeconomic</w:t>
      </w:r>
      <w:r w:rsidR="0037015B">
        <w:rPr>
          <w:lang w:val="en-GB"/>
        </w:rPr>
        <w:t>s</w:t>
      </w:r>
      <w:r w:rsidR="009232A8">
        <w:rPr>
          <w:lang w:val="en-GB"/>
        </w:rPr>
        <w:t xml:space="preserve"> concepts,</w:t>
      </w:r>
      <w:r w:rsidRPr="001C1CD3">
        <w:rPr>
          <w:lang w:val="en-GB"/>
        </w:rPr>
        <w:t xml:space="preserve"> </w:t>
      </w:r>
      <w:r w:rsidR="0037015B">
        <w:rPr>
          <w:lang w:val="en-GB"/>
        </w:rPr>
        <w:t xml:space="preserve">models </w:t>
      </w:r>
      <w:r w:rsidRPr="001C1CD3">
        <w:rPr>
          <w:lang w:val="en-GB"/>
        </w:rPr>
        <w:t xml:space="preserve">and </w:t>
      </w:r>
      <w:r w:rsidR="009232A8">
        <w:rPr>
          <w:lang w:val="en-GB"/>
        </w:rPr>
        <w:t xml:space="preserve">with </w:t>
      </w:r>
      <w:r w:rsidRPr="001C1CD3">
        <w:rPr>
          <w:lang w:val="en-GB"/>
        </w:rPr>
        <w:t xml:space="preserve">their </w:t>
      </w:r>
      <w:r w:rsidR="009232A8">
        <w:rPr>
          <w:lang w:val="en-GB"/>
        </w:rPr>
        <w:t xml:space="preserve">practical </w:t>
      </w:r>
      <w:r w:rsidRPr="001C1CD3">
        <w:rPr>
          <w:lang w:val="en-GB"/>
        </w:rPr>
        <w:t>use for policy</w:t>
      </w:r>
      <w:r w:rsidR="0037015B">
        <w:rPr>
          <w:lang w:val="en-GB"/>
        </w:rPr>
        <w:t>-making.</w:t>
      </w:r>
      <w:r w:rsidRPr="001C1CD3">
        <w:rPr>
          <w:lang w:val="en-GB"/>
        </w:rPr>
        <w:t xml:space="preserve"> The student should be able to evaluate the effects of </w:t>
      </w:r>
      <w:r w:rsidR="0037015B">
        <w:rPr>
          <w:lang w:val="en-GB"/>
        </w:rPr>
        <w:t xml:space="preserve">international developments </w:t>
      </w:r>
      <w:r w:rsidR="00250139">
        <w:rPr>
          <w:lang w:val="en-GB"/>
        </w:rPr>
        <w:t xml:space="preserve">(including </w:t>
      </w:r>
      <w:r w:rsidRPr="001C1CD3">
        <w:rPr>
          <w:lang w:val="en-GB"/>
        </w:rPr>
        <w:t>policies</w:t>
      </w:r>
      <w:r w:rsidR="00250139">
        <w:rPr>
          <w:lang w:val="en-GB"/>
        </w:rPr>
        <w:t>)</w:t>
      </w:r>
      <w:r w:rsidRPr="001C1CD3">
        <w:rPr>
          <w:lang w:val="en-GB"/>
        </w:rPr>
        <w:t xml:space="preserve"> on the choices of economic agents, and </w:t>
      </w:r>
      <w:r w:rsidR="00250139">
        <w:rPr>
          <w:lang w:val="en-GB"/>
        </w:rPr>
        <w:t xml:space="preserve">of </w:t>
      </w:r>
      <w:r w:rsidRPr="001C1CD3">
        <w:rPr>
          <w:lang w:val="en-GB"/>
        </w:rPr>
        <w:t xml:space="preserve">financial intermediaries in particular. The student will also acquire the capacity to identify the sources of main </w:t>
      </w:r>
      <w:r w:rsidR="00BE652A">
        <w:rPr>
          <w:lang w:val="en-GB"/>
        </w:rPr>
        <w:t xml:space="preserve">policy </w:t>
      </w:r>
      <w:r w:rsidR="00250139">
        <w:rPr>
          <w:lang w:val="en-GB"/>
        </w:rPr>
        <w:t>challenges</w:t>
      </w:r>
      <w:r w:rsidRPr="001C1CD3">
        <w:rPr>
          <w:lang w:val="en-GB"/>
        </w:rPr>
        <w:t xml:space="preserve"> </w:t>
      </w:r>
      <w:r w:rsidR="00BE652A">
        <w:rPr>
          <w:lang w:val="en-GB"/>
        </w:rPr>
        <w:t xml:space="preserve">today </w:t>
      </w:r>
      <w:r w:rsidRPr="001C1CD3">
        <w:rPr>
          <w:lang w:val="en-GB"/>
        </w:rPr>
        <w:t xml:space="preserve">and </w:t>
      </w:r>
      <w:r w:rsidR="00BE652A">
        <w:rPr>
          <w:lang w:val="en-GB"/>
        </w:rPr>
        <w:t xml:space="preserve">to </w:t>
      </w:r>
      <w:r w:rsidRPr="001C1CD3">
        <w:rPr>
          <w:lang w:val="en-GB"/>
        </w:rPr>
        <w:t xml:space="preserve">select the essential data </w:t>
      </w:r>
      <w:r w:rsidR="00BE652A">
        <w:rPr>
          <w:lang w:val="en-GB"/>
        </w:rPr>
        <w:t xml:space="preserve">needed </w:t>
      </w:r>
      <w:r w:rsidRPr="001C1CD3">
        <w:rPr>
          <w:lang w:val="en-GB"/>
        </w:rPr>
        <w:t xml:space="preserve">for </w:t>
      </w:r>
      <w:r w:rsidR="00BE652A">
        <w:rPr>
          <w:lang w:val="en-GB"/>
        </w:rPr>
        <w:t xml:space="preserve">a correct </w:t>
      </w:r>
      <w:r w:rsidRPr="001C1CD3">
        <w:rPr>
          <w:lang w:val="en-GB"/>
        </w:rPr>
        <w:t>interpret</w:t>
      </w:r>
      <w:r w:rsidR="00250139">
        <w:rPr>
          <w:lang w:val="en-GB"/>
        </w:rPr>
        <w:t>ation</w:t>
      </w:r>
      <w:r w:rsidRPr="001C1CD3">
        <w:rPr>
          <w:lang w:val="en-GB"/>
        </w:rPr>
        <w:t>.</w:t>
      </w:r>
    </w:p>
    <w:p w14:paraId="33492B1A" w14:textId="77777777" w:rsidR="00372C57" w:rsidRPr="001C1CD3" w:rsidRDefault="00833305">
      <w:pPr>
        <w:spacing w:before="240" w:after="120"/>
        <w:rPr>
          <w:smallCaps/>
          <w:sz w:val="18"/>
          <w:lang w:val="en-GB"/>
        </w:rPr>
      </w:pPr>
      <w:r w:rsidRPr="001C1CD3">
        <w:rPr>
          <w:b/>
          <w:i/>
          <w:sz w:val="18"/>
          <w:lang w:val="en-GB"/>
        </w:rPr>
        <w:t>COURSE CONTENT</w:t>
      </w:r>
    </w:p>
    <w:p w14:paraId="19074D81" w14:textId="77777777" w:rsidR="00372C57" w:rsidRPr="001C1CD3" w:rsidRDefault="00833305">
      <w:pPr>
        <w:rPr>
          <w:lang w:val="en-GB"/>
        </w:rPr>
      </w:pPr>
      <w:r w:rsidRPr="001C1CD3">
        <w:rPr>
          <w:smallCaps/>
          <w:sz w:val="18"/>
          <w:lang w:val="en-GB"/>
        </w:rPr>
        <w:t>Instructional objectives that the student should have achieved before taking the course</w:t>
      </w:r>
    </w:p>
    <w:p w14:paraId="48350529" w14:textId="77777777" w:rsidR="00372C57" w:rsidRPr="001C1CD3" w:rsidRDefault="00833305">
      <w:pPr>
        <w:rPr>
          <w:lang w:val="en-GB"/>
        </w:rPr>
      </w:pPr>
      <w:r w:rsidRPr="001C1CD3">
        <w:rPr>
          <w:lang w:val="en-GB"/>
        </w:rPr>
        <w:t>Before enrolling in the course, the student should</w:t>
      </w:r>
    </w:p>
    <w:p w14:paraId="3513D1AF" w14:textId="302A74D6" w:rsidR="00372C57" w:rsidRPr="001C1CD3" w:rsidRDefault="00833305">
      <w:pPr>
        <w:ind w:left="284" w:hanging="284"/>
        <w:rPr>
          <w:lang w:val="en-GB"/>
        </w:rPr>
      </w:pPr>
      <w:r w:rsidRPr="001C1CD3">
        <w:rPr>
          <w:lang w:val="en-GB"/>
        </w:rPr>
        <w:t>–</w:t>
      </w:r>
      <w:r w:rsidRPr="001C1CD3">
        <w:rPr>
          <w:lang w:val="en-GB"/>
        </w:rPr>
        <w:tab/>
        <w:t xml:space="preserve">have a good understanding of </w:t>
      </w:r>
      <w:r w:rsidR="00305563">
        <w:rPr>
          <w:lang w:val="en-GB"/>
        </w:rPr>
        <w:t xml:space="preserve">the </w:t>
      </w:r>
      <w:r w:rsidR="00374516">
        <w:rPr>
          <w:lang w:val="en-GB"/>
        </w:rPr>
        <w:t xml:space="preserve">main </w:t>
      </w:r>
      <w:r w:rsidR="006D1F75">
        <w:rPr>
          <w:lang w:val="en-GB"/>
        </w:rPr>
        <w:t>M</w:t>
      </w:r>
      <w:r w:rsidR="00883036">
        <w:rPr>
          <w:lang w:val="en-GB"/>
        </w:rPr>
        <w:t>acroeconomics</w:t>
      </w:r>
      <w:r w:rsidR="00374516">
        <w:rPr>
          <w:lang w:val="en-GB"/>
        </w:rPr>
        <w:t xml:space="preserve"> concepts</w:t>
      </w:r>
      <w:r w:rsidRPr="001C1CD3">
        <w:rPr>
          <w:lang w:val="en-GB"/>
        </w:rPr>
        <w:t>;</w:t>
      </w:r>
    </w:p>
    <w:p w14:paraId="545FED9B" w14:textId="01C48AEB" w:rsidR="00372C57" w:rsidRPr="001C1CD3" w:rsidRDefault="00317573">
      <w:pPr>
        <w:ind w:left="284" w:hanging="284"/>
        <w:rPr>
          <w:lang w:val="en-GB"/>
        </w:rPr>
      </w:pPr>
      <w:r w:rsidRPr="001C1CD3">
        <w:rPr>
          <w:lang w:val="en-GB"/>
        </w:rPr>
        <w:t>–</w:t>
      </w:r>
      <w:r w:rsidRPr="001C1CD3">
        <w:rPr>
          <w:lang w:val="en-GB"/>
        </w:rPr>
        <w:tab/>
        <w:t xml:space="preserve">know </w:t>
      </w:r>
      <w:r w:rsidR="00833305" w:rsidRPr="001C1CD3">
        <w:rPr>
          <w:lang w:val="en-GB"/>
        </w:rPr>
        <w:t xml:space="preserve">how to use the </w:t>
      </w:r>
      <w:r w:rsidR="00B22FB0">
        <w:rPr>
          <w:lang w:val="en-GB"/>
        </w:rPr>
        <w:t>basic</w:t>
      </w:r>
      <w:r w:rsidR="00833305" w:rsidRPr="001C1CD3">
        <w:rPr>
          <w:lang w:val="en-GB"/>
        </w:rPr>
        <w:t xml:space="preserve"> concepts of descriptive statistics (mean values, variance and covariance</w:t>
      </w:r>
      <w:r w:rsidR="00B22FB0">
        <w:rPr>
          <w:lang w:val="en-GB"/>
        </w:rPr>
        <w:t xml:space="preserve"> for</w:t>
      </w:r>
      <w:r w:rsidR="00833305" w:rsidRPr="001C1CD3">
        <w:rPr>
          <w:lang w:val="en-GB"/>
        </w:rPr>
        <w:t xml:space="preserve"> time series);</w:t>
      </w:r>
    </w:p>
    <w:p w14:paraId="7F2B34A3" w14:textId="0DFC6343" w:rsidR="00372C57" w:rsidRDefault="00833305">
      <w:pPr>
        <w:ind w:left="284" w:hanging="284"/>
        <w:rPr>
          <w:lang w:val="en-GB"/>
        </w:rPr>
      </w:pPr>
      <w:r w:rsidRPr="001C1CD3">
        <w:rPr>
          <w:lang w:val="en-GB"/>
        </w:rPr>
        <w:t>–</w:t>
      </w:r>
      <w:r w:rsidRPr="001C1CD3">
        <w:rPr>
          <w:lang w:val="en-GB"/>
        </w:rPr>
        <w:tab/>
        <w:t>know elementary series and successions;</w:t>
      </w:r>
      <w:r w:rsidR="009B54D3" w:rsidRPr="001C1CD3">
        <w:rPr>
          <w:lang w:val="en-GB"/>
        </w:rPr>
        <w:t xml:space="preserve"> </w:t>
      </w:r>
      <w:r w:rsidRPr="001C1CD3">
        <w:rPr>
          <w:lang w:val="en-GB"/>
        </w:rPr>
        <w:t>know how to calculate the derivative of functions with two or more variables and of compound functions;</w:t>
      </w:r>
      <w:r w:rsidR="009B54D3" w:rsidRPr="001C1CD3">
        <w:rPr>
          <w:lang w:val="en-GB"/>
        </w:rPr>
        <w:t xml:space="preserve"> </w:t>
      </w:r>
      <w:r w:rsidRPr="001C1CD3">
        <w:rPr>
          <w:lang w:val="en-GB"/>
        </w:rPr>
        <w:t>know how to calculate the total differential;</w:t>
      </w:r>
      <w:r w:rsidR="009B54D3" w:rsidRPr="001C1CD3">
        <w:rPr>
          <w:lang w:val="en-GB"/>
        </w:rPr>
        <w:t xml:space="preserve"> </w:t>
      </w:r>
      <w:r w:rsidRPr="001C1CD3">
        <w:rPr>
          <w:lang w:val="en-GB"/>
        </w:rPr>
        <w:t xml:space="preserve">know how to execute the logarithmic </w:t>
      </w:r>
      <w:r w:rsidRPr="001C1CD3">
        <w:rPr>
          <w:lang w:val="en-GB"/>
        </w:rPr>
        <w:lastRenderedPageBreak/>
        <w:t>transformation of elementary functions and</w:t>
      </w:r>
      <w:r w:rsidR="009B54D3" w:rsidRPr="001C1CD3">
        <w:rPr>
          <w:lang w:val="en-GB"/>
        </w:rPr>
        <w:t xml:space="preserve"> </w:t>
      </w:r>
      <w:r w:rsidRPr="001C1CD3">
        <w:rPr>
          <w:lang w:val="en-GB"/>
        </w:rPr>
        <w:t>know how to apply the fundamental properties of logarithms.</w:t>
      </w:r>
    </w:p>
    <w:p w14:paraId="378F4F8B" w14:textId="77777777" w:rsidR="00372C57" w:rsidRDefault="00833305">
      <w:pPr>
        <w:rPr>
          <w:lang w:val="en-GB"/>
        </w:rPr>
      </w:pPr>
      <w:r w:rsidRPr="001C1CD3">
        <w:rPr>
          <w:lang w:val="en-GB"/>
        </w:rPr>
        <w:t>Whoever has not met the aforementioned instructional objectives in prior years will need to do so before taking the course.</w:t>
      </w:r>
    </w:p>
    <w:p w14:paraId="0FEB6AEE" w14:textId="49E56DD3" w:rsidR="00372C57" w:rsidRPr="00305563" w:rsidRDefault="00833305">
      <w:pPr>
        <w:spacing w:before="120"/>
        <w:rPr>
          <w:smallCaps/>
          <w:sz w:val="18"/>
          <w:lang w:val="en-GB"/>
        </w:rPr>
      </w:pPr>
      <w:r w:rsidRPr="001C1CD3">
        <w:rPr>
          <w:smallCaps/>
          <w:sz w:val="18"/>
          <w:lang w:val="en-GB"/>
        </w:rPr>
        <w:t>Instructional objectives of the course</w:t>
      </w:r>
    </w:p>
    <w:p w14:paraId="5571E15C" w14:textId="46ABC1AE" w:rsidR="00372C57" w:rsidRPr="001C1CD3" w:rsidRDefault="00833305">
      <w:pPr>
        <w:spacing w:before="120"/>
        <w:rPr>
          <w:lang w:val="en-GB"/>
        </w:rPr>
      </w:pPr>
      <w:r w:rsidRPr="001C1CD3">
        <w:rPr>
          <w:bCs/>
          <w:i/>
          <w:lang w:val="en-GB"/>
        </w:rPr>
        <w:t xml:space="preserve">1. </w:t>
      </w:r>
      <w:r w:rsidR="00AC580C">
        <w:rPr>
          <w:bCs/>
          <w:i/>
          <w:lang w:val="en-GB"/>
        </w:rPr>
        <w:t>Balance of Payments (BoP)</w:t>
      </w:r>
      <w:r w:rsidR="00107E61">
        <w:rPr>
          <w:bCs/>
          <w:i/>
          <w:lang w:val="en-GB"/>
        </w:rPr>
        <w:t xml:space="preserve"> and the Exchange Rate</w:t>
      </w:r>
    </w:p>
    <w:p w14:paraId="09D40F25" w14:textId="5FAF0353" w:rsidR="00372C57" w:rsidRPr="001C1CD3" w:rsidRDefault="00833305" w:rsidP="00AC580C">
      <w:pPr>
        <w:rPr>
          <w:lang w:val="en-GB"/>
        </w:rPr>
      </w:pPr>
      <w:r w:rsidRPr="001C1CD3">
        <w:rPr>
          <w:lang w:val="en-GB"/>
        </w:rPr>
        <w:t>In completing this part of the course, the student is expected to be able</w:t>
      </w:r>
      <w:r w:rsidR="00AC580C">
        <w:rPr>
          <w:lang w:val="en-GB"/>
        </w:rPr>
        <w:t xml:space="preserve"> to</w:t>
      </w:r>
      <w:r w:rsidRPr="001C1CD3">
        <w:rPr>
          <w:lang w:val="en-GB"/>
        </w:rPr>
        <w:t>:</w:t>
      </w:r>
    </w:p>
    <w:p w14:paraId="77F443A2" w14:textId="4B3A6C3F" w:rsidR="0069042A" w:rsidRPr="001C1CD3" w:rsidRDefault="0069042A" w:rsidP="0069042A">
      <w:pPr>
        <w:tabs>
          <w:tab w:val="clear" w:pos="284"/>
        </w:tabs>
        <w:suppressAutoHyphens w:val="0"/>
        <w:spacing w:line="240" w:lineRule="auto"/>
        <w:ind w:left="284" w:hanging="284"/>
        <w:rPr>
          <w:rFonts w:ascii="Times New Roman" w:hAnsi="Times New Roman"/>
          <w:kern w:val="0"/>
          <w:lang w:val="en-GB" w:eastAsia="it-IT"/>
        </w:rPr>
      </w:pPr>
      <w:r w:rsidRPr="001C1CD3">
        <w:rPr>
          <w:rFonts w:ascii="Times New Roman" w:hAnsi="Times New Roman"/>
          <w:kern w:val="0"/>
          <w:lang w:val="en-GB" w:eastAsia="it-IT"/>
        </w:rPr>
        <w:t>–</w:t>
      </w:r>
      <w:r w:rsidRPr="001C1CD3">
        <w:rPr>
          <w:rFonts w:ascii="Times New Roman" w:hAnsi="Times New Roman"/>
          <w:kern w:val="0"/>
          <w:lang w:val="en-GB" w:eastAsia="it-IT"/>
        </w:rPr>
        <w:tab/>
      </w:r>
      <w:r w:rsidR="00AC580C">
        <w:rPr>
          <w:rFonts w:ascii="Times New Roman" w:hAnsi="Times New Roman"/>
          <w:kern w:val="0"/>
          <w:lang w:val="en-GB" w:eastAsia="it-IT"/>
        </w:rPr>
        <w:t>understand</w:t>
      </w:r>
      <w:r w:rsidR="00E81CE8" w:rsidRPr="001C1CD3">
        <w:rPr>
          <w:rFonts w:ascii="Times New Roman" w:hAnsi="Times New Roman"/>
          <w:kern w:val="0"/>
          <w:lang w:val="en-GB" w:eastAsia="it-IT"/>
        </w:rPr>
        <w:t xml:space="preserve"> </w:t>
      </w:r>
      <w:r w:rsidR="008A1C29" w:rsidRPr="001C1CD3">
        <w:rPr>
          <w:lang w:val="en-GB"/>
        </w:rPr>
        <w:t>national accounting</w:t>
      </w:r>
      <w:r w:rsidR="008A1C29">
        <w:rPr>
          <w:rFonts w:ascii="Times New Roman" w:hAnsi="Times New Roman"/>
          <w:kern w:val="0"/>
          <w:lang w:val="en-GB" w:eastAsia="it-IT"/>
        </w:rPr>
        <w:t>/</w:t>
      </w:r>
      <w:r w:rsidR="0095007A">
        <w:rPr>
          <w:rFonts w:ascii="Times New Roman" w:hAnsi="Times New Roman"/>
          <w:kern w:val="0"/>
          <w:lang w:val="en-GB" w:eastAsia="it-IT"/>
        </w:rPr>
        <w:t>BoP</w:t>
      </w:r>
      <w:r w:rsidR="008A1C29" w:rsidRPr="008A1C29">
        <w:rPr>
          <w:lang w:val="en-GB"/>
        </w:rPr>
        <w:t xml:space="preserve"> </w:t>
      </w:r>
      <w:r w:rsidR="00AC580C">
        <w:rPr>
          <w:rFonts w:ascii="Times New Roman" w:hAnsi="Times New Roman"/>
          <w:kern w:val="0"/>
          <w:lang w:val="en-GB" w:eastAsia="it-IT"/>
        </w:rPr>
        <w:t>and</w:t>
      </w:r>
      <w:r w:rsidR="00E81CE8" w:rsidRPr="001C1CD3">
        <w:rPr>
          <w:rFonts w:ascii="Times New Roman" w:hAnsi="Times New Roman"/>
          <w:kern w:val="0"/>
          <w:lang w:val="en-GB" w:eastAsia="it-IT"/>
        </w:rPr>
        <w:t xml:space="preserve"> </w:t>
      </w:r>
      <w:r w:rsidR="009D1443">
        <w:rPr>
          <w:rFonts w:ascii="Times New Roman" w:hAnsi="Times New Roman"/>
          <w:kern w:val="0"/>
          <w:lang w:val="en-GB" w:eastAsia="it-IT"/>
        </w:rPr>
        <w:t xml:space="preserve">its </w:t>
      </w:r>
      <w:r w:rsidR="00E81CE8" w:rsidRPr="001C1CD3">
        <w:rPr>
          <w:rFonts w:ascii="Times New Roman" w:hAnsi="Times New Roman"/>
          <w:kern w:val="0"/>
          <w:lang w:val="en-GB" w:eastAsia="it-IT"/>
        </w:rPr>
        <w:t>components</w:t>
      </w:r>
      <w:r w:rsidRPr="001C1CD3">
        <w:rPr>
          <w:rFonts w:ascii="Times New Roman" w:hAnsi="Times New Roman"/>
          <w:kern w:val="0"/>
          <w:lang w:val="en-GB" w:eastAsia="it-IT"/>
        </w:rPr>
        <w:t>;</w:t>
      </w:r>
    </w:p>
    <w:p w14:paraId="3D835EFB" w14:textId="27CDCF9D" w:rsidR="001B3219" w:rsidRPr="001C1CD3" w:rsidRDefault="0069042A" w:rsidP="005B5FAF">
      <w:pPr>
        <w:tabs>
          <w:tab w:val="clear" w:pos="284"/>
        </w:tabs>
        <w:suppressAutoHyphens w:val="0"/>
        <w:spacing w:line="240" w:lineRule="auto"/>
        <w:ind w:left="284" w:hanging="284"/>
        <w:rPr>
          <w:bCs/>
          <w:i/>
          <w:lang w:val="en-GB"/>
        </w:rPr>
      </w:pPr>
      <w:r w:rsidRPr="001C1CD3">
        <w:rPr>
          <w:rFonts w:ascii="Times New Roman" w:hAnsi="Times New Roman"/>
          <w:kern w:val="0"/>
          <w:lang w:val="en-GB" w:eastAsia="it-IT"/>
        </w:rPr>
        <w:t>–</w:t>
      </w:r>
      <w:r w:rsidRPr="001C1CD3">
        <w:rPr>
          <w:rFonts w:ascii="Times New Roman" w:hAnsi="Times New Roman"/>
          <w:kern w:val="0"/>
          <w:lang w:val="en-GB" w:eastAsia="it-IT"/>
        </w:rPr>
        <w:tab/>
      </w:r>
      <w:r w:rsidR="005B5FAF">
        <w:rPr>
          <w:rFonts w:ascii="Times New Roman" w:hAnsi="Times New Roman"/>
          <w:kern w:val="0"/>
          <w:lang w:val="en-GB" w:eastAsia="it-IT"/>
        </w:rPr>
        <w:t>analyse</w:t>
      </w:r>
      <w:r w:rsidR="00E81CE8" w:rsidRPr="001C1CD3">
        <w:rPr>
          <w:rFonts w:ascii="Times New Roman" w:hAnsi="Times New Roman"/>
          <w:kern w:val="0"/>
          <w:lang w:val="en-GB" w:eastAsia="it-IT"/>
        </w:rPr>
        <w:t xml:space="preserve"> the degree of openness </w:t>
      </w:r>
      <w:r w:rsidR="005B5FAF">
        <w:rPr>
          <w:lang w:val="en-GB"/>
        </w:rPr>
        <w:t xml:space="preserve">and </w:t>
      </w:r>
      <w:r w:rsidR="001B3219">
        <w:rPr>
          <w:lang w:val="en-GB"/>
        </w:rPr>
        <w:t>external competitiveness</w:t>
      </w:r>
      <w:r w:rsidR="0033237E">
        <w:rPr>
          <w:lang w:val="en-GB"/>
        </w:rPr>
        <w:t>;</w:t>
      </w:r>
    </w:p>
    <w:p w14:paraId="4D119343" w14:textId="3E9D9F8C" w:rsidR="00372C57" w:rsidRPr="001C1CD3" w:rsidRDefault="00833305">
      <w:pPr>
        <w:rPr>
          <w:lang w:val="en-GB"/>
        </w:rPr>
      </w:pPr>
      <w:r w:rsidRPr="001C1CD3">
        <w:rPr>
          <w:lang w:val="en-GB"/>
        </w:rPr>
        <w:t>–</w:t>
      </w:r>
      <w:r w:rsidRPr="001C1CD3">
        <w:rPr>
          <w:lang w:val="en-GB"/>
        </w:rPr>
        <w:tab/>
      </w:r>
      <w:r w:rsidR="001B3219">
        <w:rPr>
          <w:lang w:val="en-GB"/>
        </w:rPr>
        <w:t xml:space="preserve">understand how public spending </w:t>
      </w:r>
      <w:r w:rsidR="0056495A">
        <w:rPr>
          <w:lang w:val="en-GB"/>
        </w:rPr>
        <w:t>affects</w:t>
      </w:r>
      <w:r w:rsidR="001B3219">
        <w:rPr>
          <w:lang w:val="en-GB"/>
        </w:rPr>
        <w:t xml:space="preserve"> competitiveness</w:t>
      </w:r>
      <w:r w:rsidR="0056495A">
        <w:rPr>
          <w:lang w:val="en-GB"/>
        </w:rPr>
        <w:t>/</w:t>
      </w:r>
      <w:r w:rsidR="0033237E">
        <w:rPr>
          <w:lang w:val="en-GB"/>
        </w:rPr>
        <w:t>external equilibrium</w:t>
      </w:r>
      <w:r w:rsidR="001B3219">
        <w:rPr>
          <w:lang w:val="en-GB"/>
        </w:rPr>
        <w:t>;</w:t>
      </w:r>
    </w:p>
    <w:p w14:paraId="54FD2BD4" w14:textId="24B6BB3A" w:rsidR="001B3219" w:rsidRDefault="001B3219" w:rsidP="001B3219">
      <w:pPr>
        <w:ind w:left="284" w:hanging="284"/>
        <w:rPr>
          <w:lang w:val="en-GB"/>
        </w:rPr>
      </w:pPr>
      <w:r w:rsidRPr="001C1CD3">
        <w:rPr>
          <w:lang w:val="en-GB"/>
        </w:rPr>
        <w:t>–</w:t>
      </w:r>
      <w:r w:rsidRPr="001C1CD3">
        <w:rPr>
          <w:lang w:val="en-GB"/>
        </w:rPr>
        <w:tab/>
      </w:r>
      <w:r>
        <w:rPr>
          <w:lang w:val="en-GB"/>
        </w:rPr>
        <w:t>analyse domestic</w:t>
      </w:r>
      <w:r w:rsidR="00F903B8">
        <w:rPr>
          <w:lang w:val="en-GB"/>
        </w:rPr>
        <w:t>/</w:t>
      </w:r>
      <w:r>
        <w:rPr>
          <w:lang w:val="en-GB"/>
        </w:rPr>
        <w:t>external borrowing and their implications for sovereign risk</w:t>
      </w:r>
      <w:r w:rsidRPr="001C1CD3">
        <w:rPr>
          <w:lang w:val="en-GB"/>
        </w:rPr>
        <w:t>;</w:t>
      </w:r>
    </w:p>
    <w:p w14:paraId="05EC467C" w14:textId="3EE950B3" w:rsidR="006A2712" w:rsidRDefault="006A2712" w:rsidP="006A2712">
      <w:pPr>
        <w:ind w:left="284" w:hanging="284"/>
        <w:rPr>
          <w:lang w:val="en-GB"/>
        </w:rPr>
      </w:pPr>
      <w:r w:rsidRPr="001C1CD3">
        <w:rPr>
          <w:lang w:val="en-GB"/>
        </w:rPr>
        <w:t>–</w:t>
      </w:r>
      <w:r w:rsidRPr="001C1CD3">
        <w:rPr>
          <w:lang w:val="en-GB"/>
        </w:rPr>
        <w:tab/>
      </w:r>
      <w:r>
        <w:rPr>
          <w:lang w:val="en-GB"/>
        </w:rPr>
        <w:t xml:space="preserve">know the </w:t>
      </w:r>
      <w:r w:rsidR="00DC18E2">
        <w:rPr>
          <w:lang w:val="en-GB"/>
        </w:rPr>
        <w:t>theoretical</w:t>
      </w:r>
      <w:r>
        <w:rPr>
          <w:lang w:val="en-GB"/>
        </w:rPr>
        <w:t xml:space="preserve"> drivers of exchange rates in the short and the long term;</w:t>
      </w:r>
    </w:p>
    <w:p w14:paraId="0ADFA180" w14:textId="2AD82065" w:rsidR="005B5FAF" w:rsidRDefault="005B5FAF" w:rsidP="001B3219">
      <w:pPr>
        <w:ind w:left="284" w:hanging="284"/>
        <w:rPr>
          <w:lang w:val="en-GB"/>
        </w:rPr>
      </w:pPr>
      <w:r w:rsidRPr="001C1CD3">
        <w:rPr>
          <w:lang w:val="en-GB"/>
        </w:rPr>
        <w:t>–</w:t>
      </w:r>
      <w:r w:rsidRPr="001C1CD3">
        <w:rPr>
          <w:lang w:val="en-GB"/>
        </w:rPr>
        <w:tab/>
      </w:r>
      <w:r>
        <w:rPr>
          <w:lang w:val="en-GB"/>
        </w:rPr>
        <w:t>know the difference between exchange rate regimes and the policy implications.</w:t>
      </w:r>
    </w:p>
    <w:p w14:paraId="656B1EDA" w14:textId="6D702F3B" w:rsidR="00F960D7" w:rsidRDefault="00F960D7" w:rsidP="003C52D2">
      <w:pPr>
        <w:spacing w:before="120"/>
        <w:rPr>
          <w:bCs/>
          <w:i/>
          <w:lang w:val="en-GB"/>
        </w:rPr>
      </w:pPr>
      <w:r>
        <w:rPr>
          <w:bCs/>
          <w:i/>
          <w:lang w:val="en-GB"/>
        </w:rPr>
        <w:t>2</w:t>
      </w:r>
      <w:r w:rsidRPr="001C1CD3">
        <w:rPr>
          <w:bCs/>
          <w:i/>
          <w:lang w:val="en-GB"/>
        </w:rPr>
        <w:t xml:space="preserve">. </w:t>
      </w:r>
      <w:r>
        <w:rPr>
          <w:bCs/>
          <w:i/>
          <w:lang w:val="en-GB"/>
        </w:rPr>
        <w:t>Financial markets and expectations</w:t>
      </w:r>
    </w:p>
    <w:p w14:paraId="151114DB" w14:textId="54D826F7" w:rsidR="00F960D7" w:rsidRDefault="00F960D7" w:rsidP="00F960D7">
      <w:pPr>
        <w:ind w:left="284" w:hanging="284"/>
        <w:rPr>
          <w:lang w:val="en-GB"/>
        </w:rPr>
      </w:pPr>
      <w:r w:rsidRPr="001C1CD3">
        <w:rPr>
          <w:lang w:val="en-GB"/>
        </w:rPr>
        <w:t>In completing this part of the course, the student is expected to be able</w:t>
      </w:r>
      <w:r>
        <w:rPr>
          <w:lang w:val="en-GB"/>
        </w:rPr>
        <w:t xml:space="preserve"> to</w:t>
      </w:r>
      <w:r w:rsidRPr="001C1CD3">
        <w:rPr>
          <w:lang w:val="en-GB"/>
        </w:rPr>
        <w:t>:</w:t>
      </w:r>
    </w:p>
    <w:p w14:paraId="2F8AECC3" w14:textId="0E78E946" w:rsidR="00F960D7" w:rsidRDefault="00F960D7" w:rsidP="002E3629">
      <w:pPr>
        <w:ind w:left="284" w:hanging="284"/>
        <w:rPr>
          <w:lang w:val="en-GB"/>
        </w:rPr>
      </w:pPr>
      <w:r w:rsidRPr="001C1CD3">
        <w:rPr>
          <w:lang w:val="en-GB"/>
        </w:rPr>
        <w:t>–</w:t>
      </w:r>
      <w:r w:rsidRPr="001C1CD3">
        <w:rPr>
          <w:lang w:val="en-GB"/>
        </w:rPr>
        <w:tab/>
      </w:r>
      <w:r>
        <w:rPr>
          <w:lang w:val="en-GB"/>
        </w:rPr>
        <w:t xml:space="preserve">understand </w:t>
      </w:r>
      <w:r w:rsidR="00187426">
        <w:rPr>
          <w:lang w:val="en-GB"/>
        </w:rPr>
        <w:t>how asset prices form,</w:t>
      </w:r>
      <w:r w:rsidR="00580263">
        <w:rPr>
          <w:lang w:val="en-GB"/>
        </w:rPr>
        <w:t xml:space="preserve"> and</w:t>
      </w:r>
      <w:r w:rsidR="00187426">
        <w:rPr>
          <w:lang w:val="en-GB"/>
        </w:rPr>
        <w:t xml:space="preserve"> </w:t>
      </w:r>
      <w:r>
        <w:rPr>
          <w:lang w:val="en-GB"/>
        </w:rPr>
        <w:t>the yield curve;</w:t>
      </w:r>
    </w:p>
    <w:p w14:paraId="41AE7111" w14:textId="7F02F556" w:rsidR="002E3629" w:rsidRPr="001C1CD3" w:rsidRDefault="002E3629" w:rsidP="002E3629">
      <w:pPr>
        <w:ind w:left="284" w:hanging="284"/>
        <w:rPr>
          <w:lang w:val="en-GB"/>
        </w:rPr>
      </w:pPr>
      <w:r w:rsidRPr="001C1CD3">
        <w:rPr>
          <w:lang w:val="en-GB"/>
        </w:rPr>
        <w:t>–</w:t>
      </w:r>
      <w:r w:rsidRPr="001C1CD3">
        <w:rPr>
          <w:lang w:val="en-GB"/>
        </w:rPr>
        <w:tab/>
      </w:r>
      <w:r>
        <w:rPr>
          <w:lang w:val="en-GB"/>
        </w:rPr>
        <w:t>make a distinction between risk and uncertainty</w:t>
      </w:r>
      <w:r w:rsidR="00107E61">
        <w:rPr>
          <w:lang w:val="en-GB"/>
        </w:rPr>
        <w:t>;</w:t>
      </w:r>
    </w:p>
    <w:p w14:paraId="7748BE6D" w14:textId="1E84A92C" w:rsidR="00107E61" w:rsidRDefault="00107E61" w:rsidP="00107E61">
      <w:pPr>
        <w:ind w:left="284" w:hanging="284"/>
        <w:rPr>
          <w:lang w:val="en-GB"/>
        </w:rPr>
      </w:pPr>
      <w:r w:rsidRPr="001C1CD3">
        <w:rPr>
          <w:lang w:val="en-GB"/>
        </w:rPr>
        <w:t>–</w:t>
      </w:r>
      <w:r w:rsidRPr="001C1CD3">
        <w:rPr>
          <w:lang w:val="en-GB"/>
        </w:rPr>
        <w:tab/>
      </w:r>
      <w:r>
        <w:rPr>
          <w:lang w:val="en-GB"/>
        </w:rPr>
        <w:t xml:space="preserve">understand </w:t>
      </w:r>
      <w:r w:rsidRPr="006B4773">
        <w:rPr>
          <w:i/>
          <w:iCs/>
          <w:lang w:val="en-GB"/>
        </w:rPr>
        <w:t>arbitraging</w:t>
      </w:r>
      <w:r>
        <w:rPr>
          <w:lang w:val="en-GB"/>
        </w:rPr>
        <w:t xml:space="preserve"> </w:t>
      </w:r>
      <w:r w:rsidR="00407C5C">
        <w:rPr>
          <w:lang w:val="en-GB"/>
        </w:rPr>
        <w:t xml:space="preserve">and the </w:t>
      </w:r>
      <w:r>
        <w:rPr>
          <w:lang w:val="en-GB"/>
        </w:rPr>
        <w:t>functions of financial markets and intermediaries</w:t>
      </w:r>
      <w:r w:rsidRPr="001C1CD3">
        <w:rPr>
          <w:lang w:val="en-GB"/>
        </w:rPr>
        <w:t>;</w:t>
      </w:r>
    </w:p>
    <w:p w14:paraId="25134A89" w14:textId="62C8A057" w:rsidR="00F960D7" w:rsidRDefault="00F960D7" w:rsidP="00107E61">
      <w:pPr>
        <w:ind w:left="284" w:hanging="284"/>
        <w:rPr>
          <w:lang w:val="en-GB"/>
        </w:rPr>
      </w:pPr>
      <w:r w:rsidRPr="001C1CD3">
        <w:rPr>
          <w:lang w:val="en-GB"/>
        </w:rPr>
        <w:t>–</w:t>
      </w:r>
      <w:r w:rsidRPr="001C1CD3">
        <w:rPr>
          <w:lang w:val="en-GB"/>
        </w:rPr>
        <w:tab/>
      </w:r>
      <w:r>
        <w:rPr>
          <w:lang w:val="en-GB"/>
        </w:rPr>
        <w:t>understand the role of expectations</w:t>
      </w:r>
      <w:r w:rsidR="00AD22A1">
        <w:rPr>
          <w:lang w:val="en-GB"/>
        </w:rPr>
        <w:t xml:space="preserve"> in financial markets</w:t>
      </w:r>
      <w:r>
        <w:rPr>
          <w:lang w:val="en-GB"/>
        </w:rPr>
        <w:t>;</w:t>
      </w:r>
    </w:p>
    <w:p w14:paraId="2365CA86" w14:textId="42588CB8" w:rsidR="007C41C6" w:rsidRDefault="00F960D7" w:rsidP="00107E61">
      <w:pPr>
        <w:ind w:left="284" w:hanging="284"/>
        <w:rPr>
          <w:lang w:val="en-GB"/>
        </w:rPr>
      </w:pPr>
      <w:r w:rsidRPr="001C1CD3">
        <w:rPr>
          <w:lang w:val="en-GB"/>
        </w:rPr>
        <w:t>–</w:t>
      </w:r>
      <w:r w:rsidRPr="001C1CD3">
        <w:rPr>
          <w:lang w:val="en-GB"/>
        </w:rPr>
        <w:tab/>
      </w:r>
      <w:r w:rsidR="005E488F">
        <w:rPr>
          <w:lang w:val="en-GB"/>
        </w:rPr>
        <w:t>understand and a</w:t>
      </w:r>
      <w:r>
        <w:rPr>
          <w:lang w:val="en-GB"/>
        </w:rPr>
        <w:t xml:space="preserve">nticipate </w:t>
      </w:r>
      <w:r w:rsidRPr="00F405C5">
        <w:rPr>
          <w:i/>
          <w:iCs/>
          <w:lang w:val="en-GB"/>
        </w:rPr>
        <w:t>herding</w:t>
      </w:r>
      <w:r>
        <w:rPr>
          <w:lang w:val="en-GB"/>
        </w:rPr>
        <w:t xml:space="preserve"> behaviour and financial bubbles</w:t>
      </w:r>
      <w:r w:rsidR="007C41C6">
        <w:rPr>
          <w:lang w:val="en-GB"/>
        </w:rPr>
        <w:t>;</w:t>
      </w:r>
    </w:p>
    <w:p w14:paraId="3CBE5056" w14:textId="6ED51AE1" w:rsidR="00107E61" w:rsidRDefault="007C41C6" w:rsidP="00107E61">
      <w:pPr>
        <w:ind w:left="284" w:hanging="284"/>
        <w:rPr>
          <w:lang w:val="en-GB"/>
        </w:rPr>
      </w:pPr>
      <w:r w:rsidRPr="001C1CD3">
        <w:rPr>
          <w:lang w:val="en-GB"/>
        </w:rPr>
        <w:t>–</w:t>
      </w:r>
      <w:r w:rsidRPr="001C1CD3">
        <w:rPr>
          <w:lang w:val="en-GB"/>
        </w:rPr>
        <w:tab/>
      </w:r>
      <w:r w:rsidR="00350AA7">
        <w:rPr>
          <w:lang w:val="en-GB"/>
        </w:rPr>
        <w:t>know</w:t>
      </w:r>
      <w:r>
        <w:rPr>
          <w:lang w:val="en-GB"/>
        </w:rPr>
        <w:t xml:space="preserve"> </w:t>
      </w:r>
      <w:r w:rsidR="00350AA7">
        <w:rPr>
          <w:lang w:val="en-GB"/>
        </w:rPr>
        <w:t>how</w:t>
      </w:r>
      <w:r>
        <w:rPr>
          <w:lang w:val="en-GB"/>
        </w:rPr>
        <w:t xml:space="preserve"> leverage </w:t>
      </w:r>
      <w:r w:rsidR="00350AA7">
        <w:rPr>
          <w:lang w:val="en-GB"/>
        </w:rPr>
        <w:t xml:space="preserve">works in </w:t>
      </w:r>
      <w:r>
        <w:rPr>
          <w:lang w:val="en-GB"/>
        </w:rPr>
        <w:t>international banking</w:t>
      </w:r>
      <w:r w:rsidR="00107E61">
        <w:rPr>
          <w:lang w:val="en-GB"/>
        </w:rPr>
        <w:t>.</w:t>
      </w:r>
    </w:p>
    <w:p w14:paraId="704A9C5C" w14:textId="64FC1278" w:rsidR="00252098" w:rsidRDefault="00AC75B5" w:rsidP="003C52D2">
      <w:pPr>
        <w:spacing w:before="120"/>
        <w:rPr>
          <w:bCs/>
          <w:i/>
          <w:lang w:val="en-GB"/>
        </w:rPr>
      </w:pPr>
      <w:r>
        <w:rPr>
          <w:bCs/>
          <w:i/>
          <w:lang w:val="en-GB"/>
        </w:rPr>
        <w:t>3</w:t>
      </w:r>
      <w:r w:rsidR="00252098" w:rsidRPr="001C1CD3">
        <w:rPr>
          <w:bCs/>
          <w:i/>
          <w:lang w:val="en-GB"/>
        </w:rPr>
        <w:t xml:space="preserve">. </w:t>
      </w:r>
      <w:r w:rsidR="00252098">
        <w:rPr>
          <w:bCs/>
          <w:i/>
          <w:lang w:val="en-GB"/>
        </w:rPr>
        <w:t xml:space="preserve">Small Open Economy </w:t>
      </w:r>
      <w:r w:rsidR="00547BD5">
        <w:rPr>
          <w:bCs/>
          <w:i/>
          <w:lang w:val="en-GB"/>
        </w:rPr>
        <w:t xml:space="preserve">(SOE) </w:t>
      </w:r>
      <w:r w:rsidR="00567B4C">
        <w:rPr>
          <w:bCs/>
          <w:i/>
          <w:lang w:val="en-GB"/>
        </w:rPr>
        <w:t>models and policies</w:t>
      </w:r>
    </w:p>
    <w:p w14:paraId="450BEC57" w14:textId="75769A59" w:rsidR="00252098" w:rsidRDefault="00252098">
      <w:pPr>
        <w:ind w:left="284" w:hanging="284"/>
        <w:rPr>
          <w:lang w:val="en-GB"/>
        </w:rPr>
      </w:pPr>
      <w:r w:rsidRPr="001C1CD3">
        <w:rPr>
          <w:lang w:val="en-GB"/>
        </w:rPr>
        <w:t>In completing this part of the course, the student is expected to be able</w:t>
      </w:r>
      <w:r>
        <w:rPr>
          <w:lang w:val="en-GB"/>
        </w:rPr>
        <w:t xml:space="preserve"> to</w:t>
      </w:r>
      <w:r w:rsidRPr="001C1CD3">
        <w:rPr>
          <w:lang w:val="en-GB"/>
        </w:rPr>
        <w:t>:</w:t>
      </w:r>
    </w:p>
    <w:p w14:paraId="6D5D69B6" w14:textId="59AD95B9" w:rsidR="00252098" w:rsidRDefault="00252098">
      <w:pPr>
        <w:ind w:left="284" w:hanging="284"/>
        <w:rPr>
          <w:lang w:val="en-GB"/>
        </w:rPr>
      </w:pPr>
      <w:r w:rsidRPr="001C1CD3">
        <w:rPr>
          <w:lang w:val="en-GB"/>
        </w:rPr>
        <w:t>–</w:t>
      </w:r>
      <w:r w:rsidRPr="001C1CD3">
        <w:rPr>
          <w:lang w:val="en-GB"/>
        </w:rPr>
        <w:tab/>
      </w:r>
      <w:r>
        <w:rPr>
          <w:lang w:val="en-GB"/>
        </w:rPr>
        <w:t xml:space="preserve">know the inner </w:t>
      </w:r>
      <w:r w:rsidR="0006119A">
        <w:rPr>
          <w:lang w:val="en-GB"/>
        </w:rPr>
        <w:t>mechanisms</w:t>
      </w:r>
      <w:r>
        <w:rPr>
          <w:lang w:val="en-GB"/>
        </w:rPr>
        <w:t xml:space="preserve"> of a small open economy model;</w:t>
      </w:r>
    </w:p>
    <w:p w14:paraId="40B237F7" w14:textId="7A1AEBC4" w:rsidR="00547BD5" w:rsidRDefault="00547BD5">
      <w:pPr>
        <w:ind w:left="284" w:hanging="284"/>
        <w:rPr>
          <w:lang w:val="en-GB"/>
        </w:rPr>
      </w:pPr>
      <w:r w:rsidRPr="001C1CD3">
        <w:rPr>
          <w:lang w:val="en-GB"/>
        </w:rPr>
        <w:t>–</w:t>
      </w:r>
      <w:r w:rsidRPr="001C1CD3">
        <w:rPr>
          <w:lang w:val="en-GB"/>
        </w:rPr>
        <w:tab/>
      </w:r>
      <w:r w:rsidR="000E67A2">
        <w:rPr>
          <w:lang w:val="en-GB"/>
        </w:rPr>
        <w:t xml:space="preserve">know </w:t>
      </w:r>
      <w:r>
        <w:rPr>
          <w:lang w:val="en-GB"/>
        </w:rPr>
        <w:t>how monetary and fiscal policy are constrained in SOE models;</w:t>
      </w:r>
    </w:p>
    <w:p w14:paraId="3F08862D" w14:textId="1F98A39E" w:rsidR="003C748E" w:rsidRDefault="003C748E">
      <w:pPr>
        <w:ind w:left="284" w:hanging="284"/>
        <w:rPr>
          <w:lang w:val="en-GB"/>
        </w:rPr>
      </w:pPr>
      <w:r w:rsidRPr="001C1CD3">
        <w:rPr>
          <w:lang w:val="en-GB"/>
        </w:rPr>
        <w:t>–</w:t>
      </w:r>
      <w:r w:rsidRPr="001C1CD3">
        <w:rPr>
          <w:lang w:val="en-GB"/>
        </w:rPr>
        <w:tab/>
      </w:r>
      <w:r>
        <w:rPr>
          <w:lang w:val="en-GB"/>
        </w:rPr>
        <w:t xml:space="preserve">draw </w:t>
      </w:r>
      <w:r w:rsidR="00AF3482">
        <w:rPr>
          <w:lang w:val="en-GB"/>
        </w:rPr>
        <w:t xml:space="preserve">policy </w:t>
      </w:r>
      <w:r>
        <w:rPr>
          <w:lang w:val="en-GB"/>
        </w:rPr>
        <w:t xml:space="preserve">implications from simulations </w:t>
      </w:r>
      <w:r w:rsidR="00A76CFF">
        <w:rPr>
          <w:lang w:val="en-GB"/>
        </w:rPr>
        <w:t>with</w:t>
      </w:r>
      <w:r>
        <w:rPr>
          <w:lang w:val="en-GB"/>
        </w:rPr>
        <w:t xml:space="preserve"> a SOE model; </w:t>
      </w:r>
    </w:p>
    <w:p w14:paraId="1EEE0BC3" w14:textId="77777777" w:rsidR="00107E61" w:rsidRDefault="00107E61" w:rsidP="00107E61">
      <w:pPr>
        <w:rPr>
          <w:lang w:val="en-GB"/>
        </w:rPr>
      </w:pPr>
      <w:r w:rsidRPr="001C1CD3">
        <w:rPr>
          <w:lang w:val="en-GB"/>
        </w:rPr>
        <w:t>–</w:t>
      </w:r>
      <w:r w:rsidRPr="001C1CD3">
        <w:rPr>
          <w:lang w:val="en-GB"/>
        </w:rPr>
        <w:tab/>
      </w:r>
      <w:r>
        <w:rPr>
          <w:lang w:val="en-GB"/>
        </w:rPr>
        <w:t xml:space="preserve">understand the policy </w:t>
      </w:r>
      <w:r w:rsidRPr="00780020">
        <w:rPr>
          <w:i/>
          <w:iCs/>
          <w:lang w:val="en-GB"/>
        </w:rPr>
        <w:t>spillover</w:t>
      </w:r>
      <w:r>
        <w:rPr>
          <w:lang w:val="en-GB"/>
        </w:rPr>
        <w:t xml:space="preserve"> effects within a Monetary Union;</w:t>
      </w:r>
    </w:p>
    <w:p w14:paraId="2F17A929" w14:textId="52AB1055" w:rsidR="00372C57" w:rsidRPr="001C1CD3" w:rsidRDefault="00BD154B">
      <w:pPr>
        <w:spacing w:before="120"/>
        <w:rPr>
          <w:lang w:val="en-GB"/>
        </w:rPr>
      </w:pPr>
      <w:r>
        <w:rPr>
          <w:bCs/>
          <w:i/>
          <w:lang w:val="en-GB"/>
        </w:rPr>
        <w:t>4</w:t>
      </w:r>
      <w:r w:rsidR="00833305" w:rsidRPr="001C1CD3">
        <w:rPr>
          <w:bCs/>
          <w:i/>
          <w:lang w:val="en-GB"/>
        </w:rPr>
        <w:t xml:space="preserve">. </w:t>
      </w:r>
      <w:r>
        <w:rPr>
          <w:bCs/>
          <w:i/>
          <w:lang w:val="en-GB"/>
        </w:rPr>
        <w:t xml:space="preserve">Long term </w:t>
      </w:r>
      <w:r w:rsidR="00A65571">
        <w:rPr>
          <w:bCs/>
          <w:i/>
          <w:lang w:val="en-GB"/>
        </w:rPr>
        <w:t xml:space="preserve">economic </w:t>
      </w:r>
      <w:r>
        <w:rPr>
          <w:bCs/>
          <w:i/>
          <w:lang w:val="en-GB"/>
        </w:rPr>
        <w:t>c</w:t>
      </w:r>
      <w:r w:rsidR="006B4773">
        <w:rPr>
          <w:bCs/>
          <w:i/>
          <w:lang w:val="en-GB"/>
        </w:rPr>
        <w:t xml:space="preserve">onvergence </w:t>
      </w:r>
      <w:r w:rsidR="0070325D">
        <w:rPr>
          <w:bCs/>
          <w:i/>
          <w:lang w:val="en-GB"/>
        </w:rPr>
        <w:t>and the Monetary Union</w:t>
      </w:r>
    </w:p>
    <w:p w14:paraId="39C154F0" w14:textId="07E52B47" w:rsidR="00372C57" w:rsidRPr="001C1CD3" w:rsidRDefault="00833305">
      <w:pPr>
        <w:rPr>
          <w:lang w:val="en-GB"/>
        </w:rPr>
      </w:pPr>
      <w:r w:rsidRPr="001C1CD3">
        <w:rPr>
          <w:lang w:val="en-GB"/>
        </w:rPr>
        <w:t>In completing this part of the course, the student is expected to be able</w:t>
      </w:r>
      <w:r w:rsidR="00421273">
        <w:rPr>
          <w:lang w:val="en-GB"/>
        </w:rPr>
        <w:t xml:space="preserve"> to</w:t>
      </w:r>
      <w:r w:rsidRPr="001C1CD3">
        <w:rPr>
          <w:lang w:val="en-GB"/>
        </w:rPr>
        <w:t>:</w:t>
      </w:r>
    </w:p>
    <w:p w14:paraId="48E43E83" w14:textId="6D578660" w:rsidR="00372C57" w:rsidRPr="001C1CD3" w:rsidRDefault="00833305">
      <w:pPr>
        <w:rPr>
          <w:lang w:val="en-GB"/>
        </w:rPr>
      </w:pPr>
      <w:r w:rsidRPr="001C1CD3">
        <w:rPr>
          <w:lang w:val="en-GB"/>
        </w:rPr>
        <w:t>–</w:t>
      </w:r>
      <w:r w:rsidRPr="001C1CD3">
        <w:rPr>
          <w:lang w:val="en-GB"/>
        </w:rPr>
        <w:tab/>
      </w:r>
      <w:r w:rsidR="00421273">
        <w:rPr>
          <w:lang w:val="en-GB"/>
        </w:rPr>
        <w:t xml:space="preserve">understand the Solow model and its </w:t>
      </w:r>
      <w:r w:rsidR="002A258C">
        <w:rPr>
          <w:lang w:val="en-GB"/>
        </w:rPr>
        <w:t>working</w:t>
      </w:r>
      <w:r w:rsidR="0044470C">
        <w:rPr>
          <w:lang w:val="en-GB"/>
        </w:rPr>
        <w:t xml:space="preserve"> mechanisms</w:t>
      </w:r>
      <w:r w:rsidRPr="001C1CD3">
        <w:rPr>
          <w:lang w:val="en-GB"/>
        </w:rPr>
        <w:t>;</w:t>
      </w:r>
    </w:p>
    <w:p w14:paraId="773EF61D" w14:textId="0B69BFC4" w:rsidR="00372C57" w:rsidRPr="001C1CD3" w:rsidRDefault="00833305">
      <w:pPr>
        <w:ind w:left="284" w:hanging="284"/>
        <w:rPr>
          <w:lang w:val="en-GB"/>
        </w:rPr>
      </w:pPr>
      <w:r w:rsidRPr="001C1CD3">
        <w:rPr>
          <w:lang w:val="en-GB"/>
        </w:rPr>
        <w:t>–</w:t>
      </w:r>
      <w:r w:rsidRPr="001C1CD3">
        <w:rPr>
          <w:lang w:val="en-GB"/>
        </w:rPr>
        <w:tab/>
      </w:r>
      <w:r w:rsidR="00B43034">
        <w:rPr>
          <w:lang w:val="en-GB"/>
        </w:rPr>
        <w:t>know</w:t>
      </w:r>
      <w:r w:rsidR="00421273">
        <w:rPr>
          <w:lang w:val="en-GB"/>
        </w:rPr>
        <w:t xml:space="preserve"> the role of technological change and its determinants</w:t>
      </w:r>
      <w:r w:rsidRPr="001C1CD3">
        <w:rPr>
          <w:lang w:val="en-GB"/>
        </w:rPr>
        <w:t>;</w:t>
      </w:r>
    </w:p>
    <w:p w14:paraId="45749E29" w14:textId="50C2F781" w:rsidR="00372C57" w:rsidRDefault="00833305">
      <w:pPr>
        <w:rPr>
          <w:lang w:val="en-GB"/>
        </w:rPr>
      </w:pPr>
      <w:r w:rsidRPr="001C1CD3">
        <w:rPr>
          <w:lang w:val="en-GB"/>
        </w:rPr>
        <w:t>–</w:t>
      </w:r>
      <w:r w:rsidRPr="001C1CD3">
        <w:rPr>
          <w:lang w:val="en-GB"/>
        </w:rPr>
        <w:tab/>
      </w:r>
      <w:r w:rsidR="00907BC4">
        <w:rPr>
          <w:lang w:val="en-GB"/>
        </w:rPr>
        <w:t>know</w:t>
      </w:r>
      <w:r w:rsidR="00421273">
        <w:rPr>
          <w:lang w:val="en-GB"/>
        </w:rPr>
        <w:t xml:space="preserve"> </w:t>
      </w:r>
      <w:r w:rsidR="00B24361">
        <w:rPr>
          <w:lang w:val="en-GB"/>
        </w:rPr>
        <w:t xml:space="preserve">how to analyse </w:t>
      </w:r>
      <w:r w:rsidR="00780020">
        <w:rPr>
          <w:lang w:val="en-GB"/>
        </w:rPr>
        <w:t xml:space="preserve">indicators of </w:t>
      </w:r>
      <w:r w:rsidR="00421273">
        <w:rPr>
          <w:lang w:val="en-GB"/>
        </w:rPr>
        <w:t xml:space="preserve">economic convergence/divergence, particularly </w:t>
      </w:r>
      <w:r w:rsidR="00A504AE">
        <w:rPr>
          <w:lang w:val="en-GB"/>
        </w:rPr>
        <w:t>for</w:t>
      </w:r>
      <w:r w:rsidR="00421273">
        <w:rPr>
          <w:lang w:val="en-GB"/>
        </w:rPr>
        <w:t xml:space="preserve"> the Euro Area.</w:t>
      </w:r>
    </w:p>
    <w:p w14:paraId="7ACADBB1" w14:textId="707962BC" w:rsidR="00372C57" w:rsidRPr="006A7629" w:rsidRDefault="00833305">
      <w:pPr>
        <w:spacing w:before="240" w:after="120"/>
        <w:rPr>
          <w:smallCaps/>
          <w:spacing w:val="-5"/>
          <w:sz w:val="16"/>
        </w:rPr>
      </w:pPr>
      <w:r w:rsidRPr="006A7629">
        <w:rPr>
          <w:b/>
          <w:i/>
          <w:sz w:val="18"/>
        </w:rPr>
        <w:t>READING LIST</w:t>
      </w:r>
    </w:p>
    <w:p w14:paraId="535B0338" w14:textId="5A83DA01" w:rsidR="009C56BD" w:rsidRPr="001C1CD3" w:rsidRDefault="009C56BD" w:rsidP="009C56BD">
      <w:pPr>
        <w:suppressAutoHyphens w:val="0"/>
        <w:spacing w:line="240" w:lineRule="atLeast"/>
        <w:ind w:left="284" w:hanging="284"/>
        <w:rPr>
          <w:kern w:val="0"/>
          <w:sz w:val="18"/>
          <w:lang w:eastAsia="it-IT"/>
        </w:rPr>
      </w:pPr>
      <w:r w:rsidRPr="001C1CD3">
        <w:rPr>
          <w:smallCaps/>
          <w:spacing w:val="-5"/>
          <w:kern w:val="0"/>
          <w:sz w:val="16"/>
          <w:lang w:eastAsia="it-IT"/>
        </w:rPr>
        <w:t>A. Boitani</w:t>
      </w:r>
      <w:r w:rsidRPr="001C1CD3">
        <w:rPr>
          <w:smallCaps/>
          <w:kern w:val="0"/>
          <w:sz w:val="16"/>
          <w:lang w:eastAsia="it-IT"/>
        </w:rPr>
        <w:t>,</w:t>
      </w:r>
      <w:r w:rsidRPr="001C1CD3">
        <w:rPr>
          <w:i/>
          <w:iCs/>
          <w:kern w:val="0"/>
          <w:sz w:val="18"/>
          <w:lang w:eastAsia="it-IT"/>
        </w:rPr>
        <w:t xml:space="preserve"> Macroeconomi</w:t>
      </w:r>
      <w:r w:rsidR="00E53EA7">
        <w:rPr>
          <w:i/>
          <w:iCs/>
          <w:kern w:val="0"/>
          <w:sz w:val="18"/>
          <w:lang w:eastAsia="it-IT"/>
        </w:rPr>
        <w:t>cs</w:t>
      </w:r>
      <w:r w:rsidRPr="001C1CD3">
        <w:rPr>
          <w:i/>
          <w:kern w:val="0"/>
          <w:sz w:val="18"/>
          <w:lang w:eastAsia="it-IT"/>
        </w:rPr>
        <w:t>,</w:t>
      </w:r>
      <w:r w:rsidRPr="001C1CD3">
        <w:rPr>
          <w:kern w:val="0"/>
          <w:sz w:val="18"/>
          <w:lang w:eastAsia="it-IT"/>
        </w:rPr>
        <w:t xml:space="preserve"> Il Mulino, Bologna, </w:t>
      </w:r>
      <w:r w:rsidR="0069042A" w:rsidRPr="001C1CD3">
        <w:rPr>
          <w:kern w:val="0"/>
          <w:sz w:val="18"/>
          <w:lang w:eastAsia="it-IT"/>
        </w:rPr>
        <w:t>20</w:t>
      </w:r>
      <w:r w:rsidR="00E53EA7">
        <w:rPr>
          <w:kern w:val="0"/>
          <w:sz w:val="18"/>
          <w:lang w:eastAsia="it-IT"/>
        </w:rPr>
        <w:t>23</w:t>
      </w:r>
      <w:r w:rsidRPr="001C1CD3">
        <w:rPr>
          <w:kern w:val="0"/>
          <w:sz w:val="18"/>
          <w:lang w:eastAsia="it-IT"/>
        </w:rPr>
        <w:t xml:space="preserve"> (c</w:t>
      </w:r>
      <w:r w:rsidR="00083F94" w:rsidRPr="001C1CD3">
        <w:rPr>
          <w:kern w:val="0"/>
          <w:sz w:val="18"/>
          <w:lang w:eastAsia="it-IT"/>
        </w:rPr>
        <w:t>h</w:t>
      </w:r>
      <w:r w:rsidRPr="001C1CD3">
        <w:rPr>
          <w:kern w:val="0"/>
          <w:sz w:val="18"/>
          <w:lang w:eastAsia="it-IT"/>
        </w:rPr>
        <w:t xml:space="preserve">. </w:t>
      </w:r>
      <w:r w:rsidR="00E53EA7">
        <w:rPr>
          <w:kern w:val="0"/>
          <w:sz w:val="18"/>
          <w:lang w:eastAsia="it-IT"/>
        </w:rPr>
        <w:t>3</w:t>
      </w:r>
      <w:r w:rsidRPr="001C1CD3">
        <w:rPr>
          <w:kern w:val="0"/>
          <w:sz w:val="18"/>
          <w:lang w:eastAsia="it-IT"/>
        </w:rPr>
        <w:t xml:space="preserve">, </w:t>
      </w:r>
      <w:r w:rsidR="00E53EA7">
        <w:rPr>
          <w:kern w:val="0"/>
          <w:sz w:val="18"/>
          <w:lang w:eastAsia="it-IT"/>
        </w:rPr>
        <w:t>9</w:t>
      </w:r>
      <w:r w:rsidRPr="001C1CD3">
        <w:rPr>
          <w:kern w:val="0"/>
          <w:sz w:val="18"/>
          <w:lang w:eastAsia="it-IT"/>
        </w:rPr>
        <w:t xml:space="preserve">, </w:t>
      </w:r>
      <w:r w:rsidR="00E53EA7">
        <w:rPr>
          <w:kern w:val="0"/>
          <w:sz w:val="18"/>
          <w:lang w:eastAsia="it-IT"/>
        </w:rPr>
        <w:t xml:space="preserve">12, </w:t>
      </w:r>
      <w:r w:rsidR="00500B4C">
        <w:rPr>
          <w:kern w:val="0"/>
          <w:sz w:val="18"/>
          <w:lang w:eastAsia="it-IT"/>
        </w:rPr>
        <w:t xml:space="preserve">15, </w:t>
      </w:r>
      <w:r w:rsidR="00E53EA7">
        <w:rPr>
          <w:kern w:val="0"/>
          <w:sz w:val="18"/>
          <w:lang w:eastAsia="it-IT"/>
        </w:rPr>
        <w:t>1</w:t>
      </w:r>
      <w:r w:rsidR="00417B33">
        <w:rPr>
          <w:kern w:val="0"/>
          <w:sz w:val="18"/>
          <w:lang w:eastAsia="it-IT"/>
        </w:rPr>
        <w:t>7</w:t>
      </w:r>
      <w:r w:rsidRPr="001C1CD3">
        <w:rPr>
          <w:kern w:val="0"/>
          <w:sz w:val="18"/>
          <w:lang w:eastAsia="it-IT"/>
        </w:rPr>
        <w:t>).</w:t>
      </w:r>
    </w:p>
    <w:p w14:paraId="266B7C45" w14:textId="1D3BB921" w:rsidR="00DA07E7" w:rsidRPr="003C748E" w:rsidRDefault="00BB1641">
      <w:pPr>
        <w:pStyle w:val="Testo1"/>
        <w:spacing w:before="120"/>
        <w:rPr>
          <w:kern w:val="0"/>
          <w:lang w:val="en-GB" w:eastAsia="it-IT"/>
        </w:rPr>
      </w:pPr>
      <w:r w:rsidRPr="00BB1641">
        <w:rPr>
          <w:smallCaps/>
          <w:spacing w:val="-5"/>
          <w:kern w:val="0"/>
          <w:sz w:val="16"/>
          <w:lang w:val="en-GB" w:eastAsia="it-IT"/>
        </w:rPr>
        <w:lastRenderedPageBreak/>
        <w:t>O. Blanchard</w:t>
      </w:r>
      <w:r w:rsidRPr="00BB1641">
        <w:rPr>
          <w:smallCaps/>
          <w:kern w:val="0"/>
          <w:sz w:val="16"/>
          <w:lang w:val="en-GB" w:eastAsia="it-IT"/>
        </w:rPr>
        <w:t xml:space="preserve">, A. Amighini, F. </w:t>
      </w:r>
      <w:r>
        <w:rPr>
          <w:smallCaps/>
          <w:kern w:val="0"/>
          <w:sz w:val="16"/>
          <w:lang w:val="en-GB" w:eastAsia="it-IT"/>
        </w:rPr>
        <w:t>Giavazzi</w:t>
      </w:r>
      <w:r w:rsidR="00ED23D4">
        <w:rPr>
          <w:smallCaps/>
          <w:kern w:val="0"/>
          <w:sz w:val="16"/>
          <w:lang w:val="en-GB" w:eastAsia="it-IT"/>
        </w:rPr>
        <w:t>,</w:t>
      </w:r>
      <w:r w:rsidRPr="00BB1641">
        <w:rPr>
          <w:i/>
          <w:iCs/>
          <w:kern w:val="0"/>
          <w:lang w:val="en-GB" w:eastAsia="it-IT"/>
        </w:rPr>
        <w:t xml:space="preserve"> </w:t>
      </w:r>
      <w:r w:rsidRPr="003C748E">
        <w:rPr>
          <w:i/>
          <w:iCs/>
          <w:kern w:val="0"/>
          <w:lang w:val="en-GB" w:eastAsia="it-IT"/>
        </w:rPr>
        <w:t xml:space="preserve">Macroeconomis: A European Perspective, </w:t>
      </w:r>
      <w:r w:rsidRPr="003C748E">
        <w:rPr>
          <w:kern w:val="0"/>
          <w:lang w:val="en-GB" w:eastAsia="it-IT"/>
        </w:rPr>
        <w:t>Prentice Hall 2010 (ch. 14-19, 23-24)</w:t>
      </w:r>
      <w:r w:rsidR="004F0264" w:rsidRPr="003C748E">
        <w:rPr>
          <w:kern w:val="0"/>
          <w:lang w:val="en-GB" w:eastAsia="it-IT"/>
        </w:rPr>
        <w:t>.</w:t>
      </w:r>
    </w:p>
    <w:p w14:paraId="663AB683" w14:textId="4653F06F" w:rsidR="004F0264" w:rsidRPr="004F0264" w:rsidRDefault="004F0264">
      <w:pPr>
        <w:pStyle w:val="Testo1"/>
        <w:spacing w:before="120"/>
        <w:rPr>
          <w:lang w:val="en-GB"/>
        </w:rPr>
      </w:pPr>
      <w:r w:rsidRPr="004F0264">
        <w:rPr>
          <w:smallCaps/>
          <w:spacing w:val="-5"/>
          <w:kern w:val="0"/>
          <w:sz w:val="16"/>
          <w:lang w:val="en-GB" w:eastAsia="it-IT"/>
        </w:rPr>
        <w:t>C. Walsh</w:t>
      </w:r>
      <w:r w:rsidRPr="004F0264">
        <w:rPr>
          <w:smallCaps/>
          <w:kern w:val="0"/>
          <w:sz w:val="16"/>
          <w:lang w:val="en-GB" w:eastAsia="it-IT"/>
        </w:rPr>
        <w:t>,</w:t>
      </w:r>
      <w:r w:rsidRPr="004F0264">
        <w:rPr>
          <w:i/>
          <w:iCs/>
          <w:kern w:val="0"/>
          <w:lang w:val="en-GB" w:eastAsia="it-IT"/>
        </w:rPr>
        <w:t xml:space="preserve"> Monetary theory a</w:t>
      </w:r>
      <w:r>
        <w:rPr>
          <w:i/>
          <w:iCs/>
          <w:kern w:val="0"/>
          <w:lang w:val="en-GB" w:eastAsia="it-IT"/>
        </w:rPr>
        <w:t xml:space="preserve">nd policy, </w:t>
      </w:r>
      <w:r w:rsidRPr="004F0264">
        <w:rPr>
          <w:kern w:val="0"/>
          <w:lang w:val="en-GB" w:eastAsia="it-IT"/>
        </w:rPr>
        <w:t>MIT press</w:t>
      </w:r>
      <w:r>
        <w:rPr>
          <w:kern w:val="0"/>
          <w:lang w:val="en-GB" w:eastAsia="it-IT"/>
        </w:rPr>
        <w:t xml:space="preserve"> 2010 (ch. 9-10).</w:t>
      </w:r>
    </w:p>
    <w:p w14:paraId="2E9E6789" w14:textId="06894453" w:rsidR="00372C57" w:rsidRDefault="00833305">
      <w:pPr>
        <w:pStyle w:val="Testo1"/>
        <w:spacing w:before="120"/>
        <w:rPr>
          <w:lang w:val="en-GB"/>
        </w:rPr>
      </w:pPr>
      <w:r w:rsidRPr="001C1CD3">
        <w:rPr>
          <w:lang w:val="en-GB"/>
        </w:rPr>
        <w:t>Supplemental material will be made availab</w:t>
      </w:r>
      <w:r w:rsidR="001C1CD3" w:rsidRPr="001C1CD3">
        <w:rPr>
          <w:lang w:val="en-GB"/>
        </w:rPr>
        <w:t>l</w:t>
      </w:r>
      <w:r w:rsidRPr="001C1CD3">
        <w:rPr>
          <w:lang w:val="en-GB"/>
        </w:rPr>
        <w:t>e on the Blackboard</w:t>
      </w:r>
      <w:r w:rsidR="006F41A5">
        <w:rPr>
          <w:lang w:val="en-GB"/>
        </w:rPr>
        <w:t xml:space="preserve"> platform</w:t>
      </w:r>
      <w:r w:rsidRPr="001C1CD3">
        <w:rPr>
          <w:lang w:val="en-GB"/>
        </w:rPr>
        <w:t>.</w:t>
      </w:r>
    </w:p>
    <w:p w14:paraId="1F816E8D" w14:textId="437AD843" w:rsidR="00B466BA" w:rsidRPr="00B466BA" w:rsidRDefault="00833305">
      <w:pPr>
        <w:spacing w:before="240" w:after="120"/>
        <w:rPr>
          <w:b/>
          <w:i/>
          <w:sz w:val="18"/>
          <w:lang w:val="en-GB"/>
        </w:rPr>
      </w:pPr>
      <w:r w:rsidRPr="001C1CD3">
        <w:rPr>
          <w:b/>
          <w:i/>
          <w:sz w:val="18"/>
          <w:lang w:val="en-GB"/>
        </w:rPr>
        <w:t>TEACHING METHOD</w:t>
      </w:r>
    </w:p>
    <w:p w14:paraId="50538B7F" w14:textId="43E5CA19" w:rsidR="00372C57" w:rsidRDefault="00833305">
      <w:pPr>
        <w:pStyle w:val="Testo2"/>
        <w:rPr>
          <w:rFonts w:ascii="Times New Roman" w:hAnsi="Times New Roman"/>
          <w:kern w:val="0"/>
          <w:sz w:val="24"/>
          <w:szCs w:val="24"/>
          <w:lang w:val="en-GB" w:eastAsia="it-IT"/>
        </w:rPr>
      </w:pPr>
      <w:r w:rsidRPr="001C1CD3">
        <w:rPr>
          <w:lang w:val="en-GB"/>
        </w:rPr>
        <w:t>Lectures</w:t>
      </w:r>
      <w:r w:rsidR="0096414E">
        <w:rPr>
          <w:lang w:val="en-GB"/>
        </w:rPr>
        <w:t xml:space="preserve"> will include theory and some practical </w:t>
      </w:r>
      <w:r w:rsidR="00ED07DD">
        <w:rPr>
          <w:lang w:val="en-GB"/>
        </w:rPr>
        <w:t>examples</w:t>
      </w:r>
      <w:r w:rsidR="00394E74">
        <w:rPr>
          <w:lang w:val="en-GB"/>
        </w:rPr>
        <w:t>, including a simulated exercise of monetary policy analysis with a</w:t>
      </w:r>
      <w:r w:rsidR="001C1B21">
        <w:rPr>
          <w:lang w:val="en-GB"/>
        </w:rPr>
        <w:t>n actual</w:t>
      </w:r>
      <w:r w:rsidR="00394E74">
        <w:rPr>
          <w:lang w:val="en-GB"/>
        </w:rPr>
        <w:t xml:space="preserve"> SOE model</w:t>
      </w:r>
      <w:r w:rsidR="0096414E">
        <w:rPr>
          <w:lang w:val="en-GB"/>
        </w:rPr>
        <w:t>.</w:t>
      </w:r>
      <w:r w:rsidR="00843D27">
        <w:rPr>
          <w:lang w:val="en-GB"/>
        </w:rPr>
        <w:t xml:space="preserve"> </w:t>
      </w:r>
    </w:p>
    <w:p w14:paraId="301B78F4" w14:textId="77777777" w:rsidR="009C56BD" w:rsidRPr="001C1CD3" w:rsidRDefault="009C56BD" w:rsidP="009C56BD">
      <w:pPr>
        <w:spacing w:before="240" w:after="120" w:line="220" w:lineRule="exact"/>
        <w:rPr>
          <w:b/>
          <w:i/>
          <w:sz w:val="18"/>
          <w:lang w:val="en-GB"/>
        </w:rPr>
      </w:pPr>
      <w:r w:rsidRPr="001C1CD3">
        <w:rPr>
          <w:b/>
          <w:i/>
          <w:sz w:val="18"/>
          <w:lang w:val="en-GB"/>
        </w:rPr>
        <w:t>ASSESSMENT METHOD AND CRITERIA</w:t>
      </w:r>
    </w:p>
    <w:p w14:paraId="42BE2946" w14:textId="3B4BD3E0" w:rsidR="0034378B" w:rsidRDefault="00CB00A5" w:rsidP="0002100A">
      <w:pPr>
        <w:suppressAutoHyphens w:val="0"/>
        <w:spacing w:before="120" w:after="120" w:line="220" w:lineRule="exact"/>
        <w:ind w:firstLine="284"/>
        <w:rPr>
          <w:kern w:val="0"/>
          <w:sz w:val="18"/>
          <w:lang w:val="en-GB" w:eastAsia="it-IT"/>
        </w:rPr>
      </w:pPr>
      <w:r>
        <w:rPr>
          <w:kern w:val="0"/>
          <w:sz w:val="18"/>
          <w:lang w:val="en-GB" w:eastAsia="it-IT"/>
        </w:rPr>
        <w:t>L</w:t>
      </w:r>
      <w:r w:rsidR="00083F94" w:rsidRPr="001C1CD3">
        <w:rPr>
          <w:kern w:val="0"/>
          <w:sz w:val="18"/>
          <w:lang w:val="en-GB" w:eastAsia="it-IT"/>
        </w:rPr>
        <w:t xml:space="preserve">earning is </w:t>
      </w:r>
      <w:r w:rsidR="00D3634E" w:rsidRPr="001C1CD3">
        <w:rPr>
          <w:kern w:val="0"/>
          <w:sz w:val="18"/>
          <w:lang w:val="en-GB" w:eastAsia="it-IT"/>
        </w:rPr>
        <w:t>assessed</w:t>
      </w:r>
      <w:r w:rsidR="00083F94" w:rsidRPr="001C1CD3">
        <w:rPr>
          <w:kern w:val="0"/>
          <w:sz w:val="18"/>
          <w:lang w:val="en-GB" w:eastAsia="it-IT"/>
        </w:rPr>
        <w:t xml:space="preserve"> in </w:t>
      </w:r>
      <w:r w:rsidR="00D3634E" w:rsidRPr="001C1CD3">
        <w:rPr>
          <w:kern w:val="0"/>
          <w:sz w:val="18"/>
          <w:lang w:val="en-GB" w:eastAsia="it-IT"/>
        </w:rPr>
        <w:t xml:space="preserve">regular </w:t>
      </w:r>
      <w:r w:rsidR="00083F94" w:rsidRPr="001C1CD3">
        <w:rPr>
          <w:kern w:val="0"/>
          <w:sz w:val="18"/>
          <w:lang w:val="en-GB" w:eastAsia="it-IT"/>
        </w:rPr>
        <w:t>exam session</w:t>
      </w:r>
      <w:r w:rsidR="0002100A">
        <w:rPr>
          <w:kern w:val="0"/>
          <w:sz w:val="18"/>
          <w:lang w:val="en-GB" w:eastAsia="it-IT"/>
        </w:rPr>
        <w:t>s</w:t>
      </w:r>
      <w:r w:rsidR="009C56BD" w:rsidRPr="001C1CD3">
        <w:rPr>
          <w:kern w:val="0"/>
          <w:sz w:val="18"/>
          <w:lang w:val="en-GB" w:eastAsia="it-IT"/>
        </w:rPr>
        <w:t xml:space="preserve">. </w:t>
      </w:r>
      <w:r w:rsidR="0002100A">
        <w:rPr>
          <w:kern w:val="0"/>
          <w:sz w:val="18"/>
          <w:lang w:val="en-GB" w:eastAsia="it-IT"/>
        </w:rPr>
        <w:t>A</w:t>
      </w:r>
      <w:r w:rsidR="00213EA0" w:rsidRPr="001C1CD3">
        <w:rPr>
          <w:kern w:val="0"/>
          <w:sz w:val="18"/>
          <w:lang w:val="en-GB" w:eastAsia="it-IT"/>
        </w:rPr>
        <w:t xml:space="preserve"> </w:t>
      </w:r>
      <w:r w:rsidR="0002100A">
        <w:rPr>
          <w:kern w:val="0"/>
          <w:sz w:val="18"/>
          <w:lang w:val="en-GB" w:eastAsia="it-IT"/>
        </w:rPr>
        <w:t>regular</w:t>
      </w:r>
      <w:r w:rsidR="00213EA0" w:rsidRPr="001C1CD3">
        <w:rPr>
          <w:kern w:val="0"/>
          <w:sz w:val="18"/>
          <w:lang w:val="en-GB" w:eastAsia="it-IT"/>
        </w:rPr>
        <w:t xml:space="preserve"> exam is a fully written test divided into three parts</w:t>
      </w:r>
      <w:r w:rsidR="003B15B6">
        <w:rPr>
          <w:kern w:val="0"/>
          <w:sz w:val="18"/>
          <w:lang w:val="en-GB" w:eastAsia="it-IT"/>
        </w:rPr>
        <w:t xml:space="preserve"> </w:t>
      </w:r>
      <w:r w:rsidR="00CE7337">
        <w:rPr>
          <w:kern w:val="0"/>
          <w:sz w:val="18"/>
          <w:lang w:val="en-GB" w:eastAsia="it-IT"/>
        </w:rPr>
        <w:t xml:space="preserve">- </w:t>
      </w:r>
      <w:r w:rsidR="00B019CB">
        <w:rPr>
          <w:kern w:val="0"/>
          <w:sz w:val="18"/>
          <w:lang w:val="en-GB" w:eastAsia="it-IT"/>
        </w:rPr>
        <w:t>adding to</w:t>
      </w:r>
      <w:r w:rsidR="003B15B6">
        <w:rPr>
          <w:kern w:val="0"/>
          <w:sz w:val="18"/>
          <w:lang w:val="en-GB" w:eastAsia="it-IT"/>
        </w:rPr>
        <w:t xml:space="preserve"> a total of 30 points</w:t>
      </w:r>
      <w:r w:rsidR="00213EA0" w:rsidRPr="001C1CD3">
        <w:rPr>
          <w:kern w:val="0"/>
          <w:sz w:val="18"/>
          <w:lang w:val="en-GB" w:eastAsia="it-IT"/>
        </w:rPr>
        <w:t xml:space="preserve">. Part A is composed of </w:t>
      </w:r>
      <w:r w:rsidR="00213EA0" w:rsidRPr="001C1CD3">
        <w:rPr>
          <w:i/>
          <w:iCs/>
          <w:kern w:val="0"/>
          <w:sz w:val="18"/>
          <w:lang w:val="en-GB" w:eastAsia="it-IT"/>
        </w:rPr>
        <w:t>true/false</w:t>
      </w:r>
      <w:r w:rsidR="006E2A52" w:rsidRPr="001C1CD3">
        <w:rPr>
          <w:kern w:val="0"/>
          <w:sz w:val="18"/>
          <w:lang w:val="en-GB" w:eastAsia="it-IT"/>
        </w:rPr>
        <w:t xml:space="preserve"> questions</w:t>
      </w:r>
      <w:r w:rsidR="00213EA0" w:rsidRPr="001C1CD3">
        <w:rPr>
          <w:kern w:val="0"/>
          <w:sz w:val="18"/>
          <w:lang w:val="en-GB" w:eastAsia="it-IT"/>
        </w:rPr>
        <w:t xml:space="preserve">. Part </w:t>
      </w:r>
      <w:r w:rsidR="0049358D" w:rsidRPr="001C1CD3">
        <w:rPr>
          <w:kern w:val="0"/>
          <w:sz w:val="18"/>
          <w:lang w:val="en-GB" w:eastAsia="it-IT"/>
        </w:rPr>
        <w:t xml:space="preserve">B </w:t>
      </w:r>
      <w:r w:rsidR="006E2A52" w:rsidRPr="001C1CD3">
        <w:rPr>
          <w:kern w:val="0"/>
          <w:sz w:val="18"/>
          <w:lang w:val="en-GB" w:eastAsia="it-IT"/>
        </w:rPr>
        <w:t>consists</w:t>
      </w:r>
      <w:r w:rsidR="00213EA0" w:rsidRPr="001C1CD3">
        <w:rPr>
          <w:kern w:val="0"/>
          <w:sz w:val="18"/>
          <w:lang w:val="en-GB" w:eastAsia="it-IT"/>
        </w:rPr>
        <w:t xml:space="preserve"> of exercises</w:t>
      </w:r>
      <w:r w:rsidR="002A24FA">
        <w:rPr>
          <w:kern w:val="0"/>
          <w:sz w:val="18"/>
          <w:lang w:val="en-GB" w:eastAsia="it-IT"/>
        </w:rPr>
        <w:t>,</w:t>
      </w:r>
      <w:r w:rsidR="00213EA0" w:rsidRPr="001C1CD3">
        <w:rPr>
          <w:kern w:val="0"/>
          <w:sz w:val="18"/>
          <w:lang w:val="en-GB" w:eastAsia="it-IT"/>
        </w:rPr>
        <w:t xml:space="preserve"> which </w:t>
      </w:r>
      <w:r w:rsidR="0002100A">
        <w:rPr>
          <w:kern w:val="0"/>
          <w:sz w:val="18"/>
          <w:lang w:val="en-GB" w:eastAsia="it-IT"/>
        </w:rPr>
        <w:t>require calculus and derivation of formulas and</w:t>
      </w:r>
      <w:r w:rsidR="00EB3A07">
        <w:rPr>
          <w:kern w:val="0"/>
          <w:sz w:val="18"/>
          <w:lang w:val="en-GB" w:eastAsia="it-IT"/>
        </w:rPr>
        <w:t>/or</w:t>
      </w:r>
      <w:r w:rsidR="0002100A">
        <w:rPr>
          <w:kern w:val="0"/>
          <w:sz w:val="18"/>
          <w:lang w:val="en-GB" w:eastAsia="it-IT"/>
        </w:rPr>
        <w:t xml:space="preserve"> equilibrium analysis</w:t>
      </w:r>
      <w:r w:rsidR="00213EA0" w:rsidRPr="001C1CD3">
        <w:rPr>
          <w:kern w:val="0"/>
          <w:sz w:val="18"/>
          <w:lang w:val="en-GB" w:eastAsia="it-IT"/>
        </w:rPr>
        <w:t xml:space="preserve">. </w:t>
      </w:r>
      <w:r w:rsidR="00A951FE">
        <w:rPr>
          <w:kern w:val="0"/>
          <w:sz w:val="18"/>
          <w:lang w:val="en-GB" w:eastAsia="it-IT"/>
        </w:rPr>
        <w:t>P</w:t>
      </w:r>
      <w:r w:rsidR="00213EA0" w:rsidRPr="001C1CD3">
        <w:rPr>
          <w:kern w:val="0"/>
          <w:sz w:val="18"/>
          <w:lang w:val="en-GB" w:eastAsia="it-IT"/>
        </w:rPr>
        <w:t xml:space="preserve">art C </w:t>
      </w:r>
      <w:r w:rsidR="004C2E01" w:rsidRPr="001C1CD3">
        <w:rPr>
          <w:kern w:val="0"/>
          <w:sz w:val="18"/>
          <w:lang w:val="en-GB" w:eastAsia="it-IT"/>
        </w:rPr>
        <w:t>consist</w:t>
      </w:r>
      <w:r w:rsidR="00A951FE">
        <w:rPr>
          <w:kern w:val="0"/>
          <w:sz w:val="18"/>
          <w:lang w:val="en-GB" w:eastAsia="it-IT"/>
        </w:rPr>
        <w:t>s</w:t>
      </w:r>
      <w:r w:rsidR="00213EA0" w:rsidRPr="001C1CD3">
        <w:rPr>
          <w:kern w:val="0"/>
          <w:sz w:val="18"/>
          <w:lang w:val="en-GB" w:eastAsia="it-IT"/>
        </w:rPr>
        <w:t xml:space="preserve"> of </w:t>
      </w:r>
      <w:r w:rsidR="00A951FE">
        <w:rPr>
          <w:kern w:val="0"/>
          <w:sz w:val="18"/>
          <w:lang w:val="en-GB" w:eastAsia="it-IT"/>
        </w:rPr>
        <w:t>open</w:t>
      </w:r>
      <w:r w:rsidR="00213EA0" w:rsidRPr="001C1CD3">
        <w:rPr>
          <w:kern w:val="0"/>
          <w:sz w:val="18"/>
          <w:lang w:val="en-GB" w:eastAsia="it-IT"/>
        </w:rPr>
        <w:t xml:space="preserve"> question</w:t>
      </w:r>
      <w:r w:rsidR="00A951FE">
        <w:rPr>
          <w:kern w:val="0"/>
          <w:sz w:val="18"/>
          <w:lang w:val="en-GB" w:eastAsia="it-IT"/>
        </w:rPr>
        <w:t>s</w:t>
      </w:r>
      <w:r w:rsidR="00C646F1">
        <w:rPr>
          <w:kern w:val="0"/>
          <w:sz w:val="18"/>
          <w:lang w:val="en-GB" w:eastAsia="it-IT"/>
        </w:rPr>
        <w:t xml:space="preserve"> where </w:t>
      </w:r>
      <w:r>
        <w:rPr>
          <w:kern w:val="0"/>
          <w:sz w:val="18"/>
          <w:lang w:val="en-GB" w:eastAsia="it-IT"/>
        </w:rPr>
        <w:t xml:space="preserve">the </w:t>
      </w:r>
      <w:r w:rsidR="00C646F1">
        <w:rPr>
          <w:kern w:val="0"/>
          <w:sz w:val="18"/>
          <w:lang w:val="en-GB" w:eastAsia="it-IT"/>
        </w:rPr>
        <w:t>student must provide a comprehensive discussion of some major topic</w:t>
      </w:r>
      <w:r w:rsidR="00213EA0" w:rsidRPr="001C1CD3">
        <w:rPr>
          <w:kern w:val="0"/>
          <w:sz w:val="18"/>
          <w:lang w:val="en-GB" w:eastAsia="it-IT"/>
        </w:rPr>
        <w:t xml:space="preserve">. </w:t>
      </w:r>
    </w:p>
    <w:p w14:paraId="400046E1" w14:textId="77777777" w:rsidR="009C56BD" w:rsidRPr="001C1CD3" w:rsidRDefault="009C56BD" w:rsidP="009C56BD">
      <w:pPr>
        <w:spacing w:before="240" w:after="120"/>
        <w:rPr>
          <w:b/>
          <w:i/>
          <w:sz w:val="18"/>
          <w:lang w:val="en-GB"/>
        </w:rPr>
      </w:pPr>
      <w:r w:rsidRPr="001C1CD3">
        <w:rPr>
          <w:b/>
          <w:i/>
          <w:sz w:val="18"/>
          <w:lang w:val="en-GB"/>
        </w:rPr>
        <w:t>NOTES AND PREREQUISITES</w:t>
      </w:r>
    </w:p>
    <w:p w14:paraId="495755EB" w14:textId="37751A48" w:rsidR="0034378B" w:rsidRPr="001C1CD3" w:rsidRDefault="00E81CE8" w:rsidP="002D3D29">
      <w:pPr>
        <w:tabs>
          <w:tab w:val="clear" w:pos="284"/>
        </w:tabs>
        <w:suppressAutoHyphens w:val="0"/>
        <w:spacing w:before="120" w:after="120" w:line="220" w:lineRule="exact"/>
        <w:ind w:firstLine="284"/>
        <w:rPr>
          <w:kern w:val="0"/>
          <w:sz w:val="18"/>
          <w:lang w:val="en-GB" w:eastAsia="it-IT"/>
        </w:rPr>
      </w:pPr>
      <w:r w:rsidRPr="001C1CD3">
        <w:rPr>
          <w:kern w:val="0"/>
          <w:sz w:val="18"/>
          <w:lang w:val="en-GB" w:eastAsia="it-IT"/>
        </w:rPr>
        <w:t xml:space="preserve">This </w:t>
      </w:r>
      <w:r w:rsidR="001C1CD3" w:rsidRPr="001C1CD3">
        <w:rPr>
          <w:kern w:val="0"/>
          <w:sz w:val="18"/>
          <w:lang w:val="en-GB" w:eastAsia="it-IT"/>
        </w:rPr>
        <w:t>syllabus</w:t>
      </w:r>
      <w:r w:rsidRPr="001C1CD3">
        <w:rPr>
          <w:kern w:val="0"/>
          <w:sz w:val="18"/>
          <w:lang w:val="en-GB" w:eastAsia="it-IT"/>
        </w:rPr>
        <w:t xml:space="preserve"> is also valid for students </w:t>
      </w:r>
      <w:r w:rsidR="00066C2D" w:rsidRPr="001C1CD3">
        <w:rPr>
          <w:kern w:val="0"/>
          <w:sz w:val="18"/>
          <w:lang w:val="en-GB" w:eastAsia="it-IT"/>
        </w:rPr>
        <w:t xml:space="preserve">who graduated with </w:t>
      </w:r>
      <w:r w:rsidRPr="001C1CD3">
        <w:rPr>
          <w:kern w:val="0"/>
          <w:sz w:val="18"/>
          <w:lang w:val="en-GB" w:eastAsia="it-IT"/>
        </w:rPr>
        <w:t xml:space="preserve">the old system, who are however invited to contact the </w:t>
      </w:r>
      <w:r w:rsidR="00066C2D" w:rsidRPr="001C1CD3">
        <w:rPr>
          <w:kern w:val="0"/>
          <w:sz w:val="18"/>
          <w:lang w:val="en-GB" w:eastAsia="it-IT"/>
        </w:rPr>
        <w:t>lecture</w:t>
      </w:r>
      <w:r w:rsidR="00612E2F" w:rsidRPr="001C1CD3">
        <w:rPr>
          <w:kern w:val="0"/>
          <w:sz w:val="18"/>
          <w:lang w:val="en-GB" w:eastAsia="it-IT"/>
        </w:rPr>
        <w:t>r</w:t>
      </w:r>
      <w:r w:rsidRPr="001C1CD3">
        <w:rPr>
          <w:kern w:val="0"/>
          <w:sz w:val="18"/>
          <w:lang w:val="en-GB" w:eastAsia="it-IT"/>
        </w:rPr>
        <w:t xml:space="preserve"> before starting the exam preparation</w:t>
      </w:r>
      <w:r w:rsidR="0034378B" w:rsidRPr="001C1CD3">
        <w:rPr>
          <w:kern w:val="0"/>
          <w:sz w:val="18"/>
          <w:lang w:val="en-GB" w:eastAsia="it-IT"/>
        </w:rPr>
        <w:t>.</w:t>
      </w:r>
    </w:p>
    <w:p w14:paraId="111FB1F6" w14:textId="3F6480BD" w:rsidR="009C56BD" w:rsidRPr="001C1CD3" w:rsidRDefault="00213EA0" w:rsidP="002D3D29">
      <w:pPr>
        <w:suppressAutoHyphens w:val="0"/>
        <w:spacing w:before="120" w:after="120" w:line="220" w:lineRule="exact"/>
        <w:ind w:firstLine="284"/>
        <w:rPr>
          <w:kern w:val="0"/>
          <w:sz w:val="18"/>
          <w:lang w:val="en-GB" w:eastAsia="it-IT"/>
        </w:rPr>
      </w:pPr>
      <w:r w:rsidRPr="001C1CD3">
        <w:rPr>
          <w:kern w:val="0"/>
          <w:sz w:val="18"/>
          <w:lang w:val="en-GB" w:eastAsia="it-IT"/>
        </w:rPr>
        <w:t xml:space="preserve">According to what the Faculty has established, the preliminary exams are: Mathematics, and </w:t>
      </w:r>
      <w:r w:rsidR="006D1F75">
        <w:rPr>
          <w:kern w:val="0"/>
          <w:sz w:val="18"/>
          <w:lang w:val="en-GB" w:eastAsia="it-IT"/>
        </w:rPr>
        <w:t>Macroeconomics</w:t>
      </w:r>
      <w:r w:rsidRPr="001C1CD3">
        <w:rPr>
          <w:kern w:val="0"/>
          <w:sz w:val="18"/>
          <w:lang w:val="en-GB" w:eastAsia="it-IT"/>
        </w:rPr>
        <w:t xml:space="preserve">. </w:t>
      </w:r>
    </w:p>
    <w:p w14:paraId="07FAD933" w14:textId="7665A54C" w:rsidR="00833305" w:rsidRDefault="00833305" w:rsidP="002D3D29">
      <w:pPr>
        <w:pStyle w:val="Testo2"/>
        <w:spacing w:before="120" w:after="120"/>
        <w:rPr>
          <w:lang w:val="en-GB"/>
        </w:rPr>
      </w:pPr>
      <w:r w:rsidRPr="001C1CD3">
        <w:rPr>
          <w:lang w:val="en-GB"/>
        </w:rPr>
        <w:t>Further information can be found on the lecturer's webpage or on the Faculty notice board</w:t>
      </w:r>
      <w:r w:rsidR="00B00CF2">
        <w:rPr>
          <w:rFonts w:ascii="Times New Roman" w:hAnsi="Times New Roman"/>
          <w:kern w:val="0"/>
          <w:lang w:val="en-GB" w:eastAsia="it-IT"/>
        </w:rPr>
        <w:t xml:space="preserve">/ </w:t>
      </w:r>
      <w:r w:rsidR="00B00CF2" w:rsidRPr="00B00CF2">
        <w:rPr>
          <w:lang w:val="en-GB"/>
        </w:rPr>
        <w:t>B</w:t>
      </w:r>
      <w:r w:rsidR="00B00CF2">
        <w:rPr>
          <w:lang w:val="en-GB"/>
        </w:rPr>
        <w:t>lackboard</w:t>
      </w:r>
      <w:r w:rsidR="00196B08">
        <w:rPr>
          <w:lang w:val="en-GB"/>
        </w:rPr>
        <w:t xml:space="preserve"> platform</w:t>
      </w:r>
      <w:r w:rsidRPr="001C1CD3">
        <w:rPr>
          <w:lang w:val="en-GB"/>
        </w:rPr>
        <w:t>.</w:t>
      </w:r>
    </w:p>
    <w:p w14:paraId="6611ADA7" w14:textId="43C7CA61" w:rsidR="003B75B7" w:rsidRPr="003B75B7" w:rsidRDefault="00C914B3" w:rsidP="002D3D29">
      <w:pPr>
        <w:pStyle w:val="Testo2"/>
        <w:spacing w:before="120" w:after="120"/>
        <w:rPr>
          <w:lang w:val="en-GB"/>
        </w:rPr>
      </w:pPr>
      <w:r>
        <w:rPr>
          <w:b/>
          <w:bCs/>
          <w:i/>
          <w:iCs/>
          <w:lang w:val="en-GB"/>
        </w:rPr>
        <w:t>Office hours</w:t>
      </w:r>
      <w:r w:rsidR="003B75B7" w:rsidRPr="003B75B7">
        <w:rPr>
          <w:lang w:val="en-GB"/>
        </w:rPr>
        <w:t xml:space="preserve">: </w:t>
      </w:r>
      <w:r>
        <w:rPr>
          <w:lang w:val="en-GB"/>
        </w:rPr>
        <w:t xml:space="preserve">Students are invited to </w:t>
      </w:r>
      <w:r w:rsidR="003B75B7" w:rsidRPr="003B75B7">
        <w:rPr>
          <w:noProof/>
          <w:lang w:val="en-GB"/>
        </w:rPr>
        <w:t>via Necchi 5</w:t>
      </w:r>
      <w:r>
        <w:rPr>
          <w:noProof/>
          <w:lang w:val="en-GB"/>
        </w:rPr>
        <w:t xml:space="preserve"> (4</w:t>
      </w:r>
      <w:r w:rsidRPr="00C914B3">
        <w:rPr>
          <w:noProof/>
          <w:vertAlign w:val="superscript"/>
          <w:lang w:val="en-GB"/>
        </w:rPr>
        <w:t>th</w:t>
      </w:r>
      <w:r>
        <w:rPr>
          <w:noProof/>
          <w:lang w:val="en-GB"/>
        </w:rPr>
        <w:t xml:space="preserve"> floor)</w:t>
      </w:r>
      <w:r w:rsidR="003B75B7" w:rsidRPr="003B75B7">
        <w:rPr>
          <w:noProof/>
          <w:lang w:val="en-GB"/>
        </w:rPr>
        <w:t xml:space="preserve"> after </w:t>
      </w:r>
      <w:r w:rsidR="003B75B7">
        <w:rPr>
          <w:noProof/>
          <w:lang w:val="en-GB"/>
        </w:rPr>
        <w:t xml:space="preserve">first </w:t>
      </w:r>
      <w:r w:rsidR="003B75B7" w:rsidRPr="003B75B7">
        <w:rPr>
          <w:noProof/>
          <w:lang w:val="en-GB"/>
        </w:rPr>
        <w:t>scheduling</w:t>
      </w:r>
      <w:r w:rsidR="003B75B7">
        <w:rPr>
          <w:noProof/>
          <w:lang w:val="en-GB"/>
        </w:rPr>
        <w:t xml:space="preserve"> a meeting via email</w:t>
      </w:r>
      <w:r w:rsidR="003B75B7" w:rsidRPr="003B75B7">
        <w:rPr>
          <w:noProof/>
          <w:lang w:val="en-GB"/>
        </w:rPr>
        <w:t>.</w:t>
      </w:r>
    </w:p>
    <w:sectPr w:rsidR="003B75B7" w:rsidRPr="003B75B7">
      <w:pgSz w:w="11906" w:h="16838"/>
      <w:pgMar w:top="3515" w:right="2608" w:bottom="3515" w:left="2608" w:header="720" w:footer="720" w:gutter="0"/>
      <w:cols w:space="72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312859"/>
    <w:multiLevelType w:val="hybridMultilevel"/>
    <w:tmpl w:val="4C863F7C"/>
    <w:lvl w:ilvl="0" w:tplc="A920D3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205A8"/>
    <w:multiLevelType w:val="hybridMultilevel"/>
    <w:tmpl w:val="4F08745A"/>
    <w:lvl w:ilvl="0" w:tplc="A432B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540659">
    <w:abstractNumId w:val="0"/>
  </w:num>
  <w:num w:numId="2" w16cid:durableId="1619291309">
    <w:abstractNumId w:val="2"/>
  </w:num>
  <w:num w:numId="3" w16cid:durableId="1840535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3F"/>
    <w:rsid w:val="00016D6A"/>
    <w:rsid w:val="0002100A"/>
    <w:rsid w:val="000243BF"/>
    <w:rsid w:val="00046DEB"/>
    <w:rsid w:val="00052884"/>
    <w:rsid w:val="00060EED"/>
    <w:rsid w:val="0006119A"/>
    <w:rsid w:val="00066C2D"/>
    <w:rsid w:val="00067502"/>
    <w:rsid w:val="000770BC"/>
    <w:rsid w:val="00083F94"/>
    <w:rsid w:val="000A55FF"/>
    <w:rsid w:val="000D573F"/>
    <w:rsid w:val="000D6DEE"/>
    <w:rsid w:val="000E06A3"/>
    <w:rsid w:val="000E67A2"/>
    <w:rsid w:val="000F5887"/>
    <w:rsid w:val="00107E61"/>
    <w:rsid w:val="00130E18"/>
    <w:rsid w:val="00141C9B"/>
    <w:rsid w:val="00177B86"/>
    <w:rsid w:val="00187426"/>
    <w:rsid w:val="00196B08"/>
    <w:rsid w:val="001979D5"/>
    <w:rsid w:val="001A4DC3"/>
    <w:rsid w:val="001B3219"/>
    <w:rsid w:val="001C045C"/>
    <w:rsid w:val="001C1B21"/>
    <w:rsid w:val="001C1CD3"/>
    <w:rsid w:val="001F1F2F"/>
    <w:rsid w:val="00213EA0"/>
    <w:rsid w:val="00250139"/>
    <w:rsid w:val="00252098"/>
    <w:rsid w:val="002A24FA"/>
    <w:rsid w:val="002A258C"/>
    <w:rsid w:val="002D3D29"/>
    <w:rsid w:val="002E3629"/>
    <w:rsid w:val="002E5C0C"/>
    <w:rsid w:val="002F4CC6"/>
    <w:rsid w:val="00305563"/>
    <w:rsid w:val="00315F5C"/>
    <w:rsid w:val="00317573"/>
    <w:rsid w:val="0032216B"/>
    <w:rsid w:val="0033237E"/>
    <w:rsid w:val="0034105B"/>
    <w:rsid w:val="0034378B"/>
    <w:rsid w:val="00350AA7"/>
    <w:rsid w:val="003674C4"/>
    <w:rsid w:val="0037015B"/>
    <w:rsid w:val="00372C57"/>
    <w:rsid w:val="0037380D"/>
    <w:rsid w:val="00374516"/>
    <w:rsid w:val="00377299"/>
    <w:rsid w:val="00394E74"/>
    <w:rsid w:val="003B15B6"/>
    <w:rsid w:val="003B75B7"/>
    <w:rsid w:val="003C52D2"/>
    <w:rsid w:val="003C748E"/>
    <w:rsid w:val="003D1E19"/>
    <w:rsid w:val="003F4FFD"/>
    <w:rsid w:val="00407C5C"/>
    <w:rsid w:val="0041386D"/>
    <w:rsid w:val="00417B33"/>
    <w:rsid w:val="00421273"/>
    <w:rsid w:val="00424FE4"/>
    <w:rsid w:val="00426CB7"/>
    <w:rsid w:val="0044470C"/>
    <w:rsid w:val="0049358D"/>
    <w:rsid w:val="004A2C8A"/>
    <w:rsid w:val="004B21A4"/>
    <w:rsid w:val="004C2E01"/>
    <w:rsid w:val="004F0264"/>
    <w:rsid w:val="004F5AE3"/>
    <w:rsid w:val="00500B4C"/>
    <w:rsid w:val="00503B2B"/>
    <w:rsid w:val="00547BD5"/>
    <w:rsid w:val="00551DF0"/>
    <w:rsid w:val="00553FAE"/>
    <w:rsid w:val="0056495A"/>
    <w:rsid w:val="00567B4C"/>
    <w:rsid w:val="005724F9"/>
    <w:rsid w:val="00580263"/>
    <w:rsid w:val="005B2C08"/>
    <w:rsid w:val="005B5FAF"/>
    <w:rsid w:val="005C3FE9"/>
    <w:rsid w:val="005E488F"/>
    <w:rsid w:val="005E498C"/>
    <w:rsid w:val="005F05F0"/>
    <w:rsid w:val="00612543"/>
    <w:rsid w:val="00612E2F"/>
    <w:rsid w:val="0062151C"/>
    <w:rsid w:val="00625E31"/>
    <w:rsid w:val="00645319"/>
    <w:rsid w:val="0069042A"/>
    <w:rsid w:val="006A2712"/>
    <w:rsid w:val="006A7629"/>
    <w:rsid w:val="006B4773"/>
    <w:rsid w:val="006D1F75"/>
    <w:rsid w:val="006E2A52"/>
    <w:rsid w:val="006F41A5"/>
    <w:rsid w:val="00701686"/>
    <w:rsid w:val="0070325D"/>
    <w:rsid w:val="00725E6C"/>
    <w:rsid w:val="00727490"/>
    <w:rsid w:val="00741344"/>
    <w:rsid w:val="00773498"/>
    <w:rsid w:val="00780020"/>
    <w:rsid w:val="007966D9"/>
    <w:rsid w:val="007C1993"/>
    <w:rsid w:val="007C41C6"/>
    <w:rsid w:val="007F0A8A"/>
    <w:rsid w:val="00804357"/>
    <w:rsid w:val="00833305"/>
    <w:rsid w:val="00843D27"/>
    <w:rsid w:val="00850C9F"/>
    <w:rsid w:val="00852A2A"/>
    <w:rsid w:val="00883036"/>
    <w:rsid w:val="008A1C29"/>
    <w:rsid w:val="008B6676"/>
    <w:rsid w:val="008C2940"/>
    <w:rsid w:val="00907BC4"/>
    <w:rsid w:val="00920F0C"/>
    <w:rsid w:val="009232A8"/>
    <w:rsid w:val="00930BEB"/>
    <w:rsid w:val="0094081D"/>
    <w:rsid w:val="0094295C"/>
    <w:rsid w:val="009445B0"/>
    <w:rsid w:val="0095007A"/>
    <w:rsid w:val="0096414E"/>
    <w:rsid w:val="009910C8"/>
    <w:rsid w:val="009A32C8"/>
    <w:rsid w:val="009B54D3"/>
    <w:rsid w:val="009C56BD"/>
    <w:rsid w:val="009D1443"/>
    <w:rsid w:val="009F39BE"/>
    <w:rsid w:val="00A03C0C"/>
    <w:rsid w:val="00A12643"/>
    <w:rsid w:val="00A504AE"/>
    <w:rsid w:val="00A65571"/>
    <w:rsid w:val="00A76CFF"/>
    <w:rsid w:val="00A81B93"/>
    <w:rsid w:val="00A850B8"/>
    <w:rsid w:val="00A951FE"/>
    <w:rsid w:val="00AC580C"/>
    <w:rsid w:val="00AC75B5"/>
    <w:rsid w:val="00AD22A1"/>
    <w:rsid w:val="00AE0A4A"/>
    <w:rsid w:val="00AF3482"/>
    <w:rsid w:val="00B00CF2"/>
    <w:rsid w:val="00B019CB"/>
    <w:rsid w:val="00B22FB0"/>
    <w:rsid w:val="00B24361"/>
    <w:rsid w:val="00B43034"/>
    <w:rsid w:val="00B466BA"/>
    <w:rsid w:val="00B5753E"/>
    <w:rsid w:val="00B740C1"/>
    <w:rsid w:val="00BB1641"/>
    <w:rsid w:val="00BB7249"/>
    <w:rsid w:val="00BC5271"/>
    <w:rsid w:val="00BD154B"/>
    <w:rsid w:val="00BE652A"/>
    <w:rsid w:val="00C17453"/>
    <w:rsid w:val="00C404E2"/>
    <w:rsid w:val="00C646F1"/>
    <w:rsid w:val="00C80586"/>
    <w:rsid w:val="00C914B3"/>
    <w:rsid w:val="00C9734F"/>
    <w:rsid w:val="00CB00A5"/>
    <w:rsid w:val="00CE7337"/>
    <w:rsid w:val="00D11200"/>
    <w:rsid w:val="00D2159D"/>
    <w:rsid w:val="00D27822"/>
    <w:rsid w:val="00D3634E"/>
    <w:rsid w:val="00D933DD"/>
    <w:rsid w:val="00D962F7"/>
    <w:rsid w:val="00DA07E7"/>
    <w:rsid w:val="00DA12EF"/>
    <w:rsid w:val="00DC18E2"/>
    <w:rsid w:val="00DD1E87"/>
    <w:rsid w:val="00DE51DA"/>
    <w:rsid w:val="00E05BA6"/>
    <w:rsid w:val="00E27F8D"/>
    <w:rsid w:val="00E305DC"/>
    <w:rsid w:val="00E53EA7"/>
    <w:rsid w:val="00E81CE8"/>
    <w:rsid w:val="00E97904"/>
    <w:rsid w:val="00EB3A07"/>
    <w:rsid w:val="00EC4C05"/>
    <w:rsid w:val="00EC4EB7"/>
    <w:rsid w:val="00ED07DD"/>
    <w:rsid w:val="00ED23D4"/>
    <w:rsid w:val="00F405C5"/>
    <w:rsid w:val="00F40D04"/>
    <w:rsid w:val="00F50B52"/>
    <w:rsid w:val="00F81447"/>
    <w:rsid w:val="00F903B8"/>
    <w:rsid w:val="00F960D7"/>
    <w:rsid w:val="00FB40E9"/>
    <w:rsid w:val="00FC4914"/>
    <w:rsid w:val="00FD3697"/>
    <w:rsid w:val="00FD5CE0"/>
    <w:rsid w:val="00FD6A3F"/>
    <w:rsid w:val="00FE53F5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AF8E3F"/>
  <w15:docId w15:val="{9CD232B6-A2F5-4983-8ADA-EECE2024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/>
      <w:outlineLvl w:val="0"/>
    </w:pPr>
    <w:rPr>
      <w:rFonts w:ascii="Times" w:hAnsi="Times"/>
      <w:b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tabs>
        <w:tab w:val="clear" w:pos="284"/>
      </w:tabs>
      <w:spacing w:line="100" w:lineRule="atLeast"/>
    </w:pPr>
    <w:rPr>
      <w:rFonts w:ascii="Times New Roman" w:hAnsi="Times New Roman"/>
      <w:sz w:val="24"/>
      <w:szCs w:val="24"/>
    </w:r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fumetto1">
    <w:name w:val="Testo fumetto1"/>
    <w:basedOn w:val="Normale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Revisione1">
    <w:name w:val="Revisione1"/>
    <w:pPr>
      <w:suppressAutoHyphens/>
    </w:pPr>
    <w:rPr>
      <w:rFonts w:ascii="Times" w:hAnsi="Times"/>
      <w:kern w:val="1"/>
      <w:lang w:eastAsia="ar-SA"/>
    </w:rPr>
  </w:style>
  <w:style w:type="paragraph" w:styleId="Paragrafoelenco">
    <w:name w:val="List Paragraph"/>
    <w:basedOn w:val="Normale"/>
    <w:uiPriority w:val="34"/>
    <w:qFormat/>
    <w:rsid w:val="009C56BD"/>
    <w:pPr>
      <w:suppressAutoHyphens w:val="0"/>
      <w:ind w:left="720"/>
      <w:contextualSpacing/>
    </w:pPr>
    <w:rPr>
      <w:rFonts w:ascii="Times New Roman" w:hAnsi="Times New Roman"/>
      <w:kern w:val="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Freedom Rights in the European Constitutional Process (supplementary course to Prof</vt:lpstr>
      <vt:lpstr>Freedom Rights in the European Constitutional Process (supplementary course to Prof</vt:lpstr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Rights in the European Constitutional Process (supplementary course to Prof</dc:title>
  <dc:creator>admin_ins</dc:creator>
  <cp:lastModifiedBy>Guglielmetti Pietro</cp:lastModifiedBy>
  <cp:revision>176</cp:revision>
  <cp:lastPrinted>2010-05-11T11:53:00Z</cp:lastPrinted>
  <dcterms:created xsi:type="dcterms:W3CDTF">2023-05-12T07:02:00Z</dcterms:created>
  <dcterms:modified xsi:type="dcterms:W3CDTF">2023-05-12T14:55:00Z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