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A960" w14:textId="26329E1F" w:rsidR="001705C9" w:rsidRPr="003443FD" w:rsidRDefault="00692323" w:rsidP="00110193">
      <w:pPr>
        <w:pStyle w:val="Titolo1"/>
        <w:keepNext w:val="0"/>
        <w:suppressAutoHyphens w:val="0"/>
        <w:spacing w:after="0"/>
        <w:jc w:val="left"/>
        <w:rPr>
          <w:rFonts w:eastAsia="Times New Roman" w:cs="Times New Roman"/>
          <w:kern w:val="0"/>
          <w:sz w:val="20"/>
          <w:szCs w:val="20"/>
          <w:lang w:val="en-GB" w:eastAsia="it-IT"/>
        </w:rPr>
      </w:pPr>
      <w:r>
        <w:rPr>
          <w:rFonts w:eastAsia="Times New Roman" w:cs="Times New Roman"/>
          <w:kern w:val="0"/>
          <w:sz w:val="20"/>
          <w:szCs w:val="20"/>
          <w:lang w:val="en-GB" w:eastAsia="it-IT"/>
        </w:rPr>
        <w:t>Business</w:t>
      </w:r>
      <w:r w:rsidR="003C4633" w:rsidRPr="003443FD">
        <w:rPr>
          <w:rFonts w:eastAsia="Times New Roman" w:cs="Times New Roman"/>
          <w:kern w:val="0"/>
          <w:sz w:val="20"/>
          <w:szCs w:val="20"/>
          <w:lang w:val="en-GB" w:eastAsia="it-IT"/>
        </w:rPr>
        <w:t xml:space="preserve"> Law</w:t>
      </w:r>
      <w:r>
        <w:rPr>
          <w:rFonts w:eastAsia="Times New Roman" w:cs="Times New Roman"/>
          <w:kern w:val="0"/>
          <w:sz w:val="20"/>
          <w:szCs w:val="20"/>
          <w:lang w:val="en-GB" w:eastAsia="it-IT"/>
        </w:rPr>
        <w:t xml:space="preserve"> and Financial Regulation</w:t>
      </w:r>
    </w:p>
    <w:p w14:paraId="55C57A4D" w14:textId="3CDD37A9" w:rsidR="001705C9" w:rsidRPr="003443FD" w:rsidRDefault="003C4633" w:rsidP="00110193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jc w:val="left"/>
        <w:rPr>
          <w:rFonts w:eastAsia="Times New Roman" w:cs="Times New Roman"/>
          <w:kern w:val="0"/>
          <w:szCs w:val="20"/>
          <w:lang w:val="en-GB" w:eastAsia="it-IT"/>
        </w:rPr>
      </w:pPr>
      <w:r w:rsidRPr="003443FD">
        <w:rPr>
          <w:rFonts w:eastAsia="Times New Roman" w:cs="Times New Roman"/>
          <w:kern w:val="0"/>
          <w:szCs w:val="20"/>
          <w:lang w:val="en-GB" w:eastAsia="it-IT"/>
        </w:rPr>
        <w:t>Prof. Michele Mozzarelli</w:t>
      </w:r>
    </w:p>
    <w:p w14:paraId="13F1BF2F" w14:textId="0F8A66D4" w:rsidR="00683599" w:rsidRPr="003443FD" w:rsidRDefault="00683599" w:rsidP="00683599">
      <w:pPr>
        <w:spacing w:before="240" w:after="120"/>
        <w:rPr>
          <w:b/>
          <w:i/>
          <w:sz w:val="18"/>
          <w:lang w:val="en-GB"/>
        </w:rPr>
      </w:pPr>
      <w:r w:rsidRPr="003443FD">
        <w:rPr>
          <w:b/>
          <w:i/>
          <w:sz w:val="18"/>
          <w:lang w:val="en-GB"/>
        </w:rPr>
        <w:t xml:space="preserve">COURSE AIMS AND INTENDED LEARNING OUTCOMES </w:t>
      </w:r>
    </w:p>
    <w:p w14:paraId="3C402512" w14:textId="75CB26F0" w:rsidR="001705C9" w:rsidRPr="009236C4" w:rsidRDefault="00683599">
      <w:pPr>
        <w:spacing w:line="240" w:lineRule="exact"/>
        <w:rPr>
          <w:sz w:val="18"/>
          <w:szCs w:val="18"/>
          <w:lang w:val="en-GB"/>
        </w:rPr>
      </w:pPr>
      <w:r w:rsidRPr="009236C4">
        <w:rPr>
          <w:sz w:val="18"/>
          <w:szCs w:val="18"/>
          <w:lang w:val="en-GB"/>
        </w:rPr>
        <w:t>The course aims t</w:t>
      </w:r>
      <w:r w:rsidR="003C4633" w:rsidRPr="009236C4">
        <w:rPr>
          <w:sz w:val="18"/>
          <w:szCs w:val="18"/>
          <w:lang w:val="en-GB"/>
        </w:rPr>
        <w:t xml:space="preserve">o provide students with an adequate understanding of the </w:t>
      </w:r>
      <w:r w:rsidR="007B499F" w:rsidRPr="009236C4">
        <w:rPr>
          <w:sz w:val="18"/>
          <w:szCs w:val="18"/>
          <w:lang w:val="en-GB"/>
        </w:rPr>
        <w:t>main features</w:t>
      </w:r>
      <w:r w:rsidR="003C4633" w:rsidRPr="009236C4">
        <w:rPr>
          <w:sz w:val="18"/>
          <w:szCs w:val="18"/>
          <w:lang w:val="en-GB"/>
        </w:rPr>
        <w:t xml:space="preserve"> of </w:t>
      </w:r>
      <w:r w:rsidR="00375BA0" w:rsidRPr="009236C4">
        <w:rPr>
          <w:sz w:val="18"/>
          <w:szCs w:val="18"/>
          <w:lang w:val="en-GB"/>
        </w:rPr>
        <w:t>company</w:t>
      </w:r>
      <w:r w:rsidR="003C4633" w:rsidRPr="009236C4">
        <w:rPr>
          <w:sz w:val="18"/>
          <w:szCs w:val="18"/>
          <w:lang w:val="en-GB"/>
        </w:rPr>
        <w:t xml:space="preserve"> law </w:t>
      </w:r>
      <w:r w:rsidR="00375BA0" w:rsidRPr="009236C4">
        <w:rPr>
          <w:sz w:val="18"/>
          <w:szCs w:val="18"/>
          <w:lang w:val="en-GB"/>
        </w:rPr>
        <w:t xml:space="preserve">and financial regulation in western </w:t>
      </w:r>
      <w:r w:rsidR="003775BB">
        <w:rPr>
          <w:sz w:val="18"/>
          <w:szCs w:val="18"/>
          <w:lang w:val="en-GB"/>
        </w:rPr>
        <w:t>C</w:t>
      </w:r>
      <w:r w:rsidR="00375BA0" w:rsidRPr="009236C4">
        <w:rPr>
          <w:sz w:val="18"/>
          <w:szCs w:val="18"/>
          <w:lang w:val="en-GB"/>
        </w:rPr>
        <w:t>ountries</w:t>
      </w:r>
      <w:r w:rsidR="003C4633" w:rsidRPr="009236C4">
        <w:rPr>
          <w:sz w:val="18"/>
          <w:szCs w:val="18"/>
          <w:lang w:val="en-GB"/>
        </w:rPr>
        <w:t xml:space="preserve">. A particular emphasis will be placed on clarifying the role of </w:t>
      </w:r>
      <w:r w:rsidR="00375BA0" w:rsidRPr="009236C4">
        <w:rPr>
          <w:sz w:val="18"/>
          <w:szCs w:val="18"/>
          <w:lang w:val="en-GB"/>
        </w:rPr>
        <w:t xml:space="preserve">company </w:t>
      </w:r>
      <w:r w:rsidR="003C4633" w:rsidRPr="009236C4">
        <w:rPr>
          <w:sz w:val="18"/>
          <w:szCs w:val="18"/>
          <w:lang w:val="en-GB"/>
        </w:rPr>
        <w:t xml:space="preserve">law and </w:t>
      </w:r>
      <w:r w:rsidR="00375BA0" w:rsidRPr="009236C4">
        <w:rPr>
          <w:sz w:val="18"/>
          <w:szCs w:val="18"/>
          <w:lang w:val="en-GB"/>
        </w:rPr>
        <w:t xml:space="preserve">financial regulation </w:t>
      </w:r>
      <w:r w:rsidR="003C4633" w:rsidRPr="009236C4">
        <w:rPr>
          <w:sz w:val="18"/>
          <w:szCs w:val="18"/>
          <w:lang w:val="en-GB"/>
        </w:rPr>
        <w:t xml:space="preserve">in carrying out business activity, illustrating the means for balancing the various interests involved. </w:t>
      </w:r>
    </w:p>
    <w:p w14:paraId="03DB09D2" w14:textId="6CD63117" w:rsidR="00683599" w:rsidRPr="009236C4" w:rsidRDefault="0020758A">
      <w:pPr>
        <w:spacing w:line="240" w:lineRule="exact"/>
        <w:rPr>
          <w:sz w:val="18"/>
          <w:szCs w:val="18"/>
          <w:lang w:val="en-GB"/>
        </w:rPr>
      </w:pPr>
      <w:r w:rsidRPr="009236C4">
        <w:rPr>
          <w:sz w:val="18"/>
          <w:szCs w:val="18"/>
          <w:lang w:val="en-GB"/>
        </w:rPr>
        <w:t xml:space="preserve">At the end of the course students will </w:t>
      </w:r>
      <w:r w:rsidR="00845848" w:rsidRPr="009236C4">
        <w:rPr>
          <w:sz w:val="18"/>
          <w:szCs w:val="18"/>
          <w:lang w:val="en-GB"/>
        </w:rPr>
        <w:t xml:space="preserve">possess a comprehensive view of the main topics related to the structure of the corporations and the financial markets. They will </w:t>
      </w:r>
      <w:r w:rsidRPr="009236C4">
        <w:rPr>
          <w:sz w:val="18"/>
          <w:szCs w:val="18"/>
          <w:lang w:val="en-GB"/>
        </w:rPr>
        <w:t>be able</w:t>
      </w:r>
      <w:r w:rsidR="00845848" w:rsidRPr="009236C4">
        <w:rPr>
          <w:sz w:val="18"/>
          <w:szCs w:val="18"/>
          <w:lang w:val="en-GB"/>
        </w:rPr>
        <w:t xml:space="preserve"> to</w:t>
      </w:r>
      <w:r w:rsidRPr="009236C4">
        <w:rPr>
          <w:sz w:val="18"/>
          <w:szCs w:val="18"/>
          <w:lang w:val="en-GB"/>
        </w:rPr>
        <w:t xml:space="preserve"> </w:t>
      </w:r>
      <w:r w:rsidR="00375BA0" w:rsidRPr="009236C4">
        <w:rPr>
          <w:sz w:val="18"/>
          <w:szCs w:val="18"/>
          <w:lang w:val="en-GB"/>
        </w:rPr>
        <w:t xml:space="preserve">understand the main </w:t>
      </w:r>
      <w:r w:rsidR="00845848" w:rsidRPr="009236C4">
        <w:rPr>
          <w:sz w:val="18"/>
          <w:szCs w:val="18"/>
          <w:lang w:val="en-GB"/>
        </w:rPr>
        <w:t xml:space="preserve">challenges arising from </w:t>
      </w:r>
      <w:r w:rsidR="00375BA0" w:rsidRPr="009236C4">
        <w:rPr>
          <w:sz w:val="18"/>
          <w:szCs w:val="18"/>
          <w:lang w:val="en-GB"/>
        </w:rPr>
        <w:t>and the regulatory strategies applied to mitigate them</w:t>
      </w:r>
      <w:r w:rsidR="008F68D0">
        <w:rPr>
          <w:sz w:val="18"/>
          <w:szCs w:val="18"/>
          <w:lang w:val="en-GB"/>
        </w:rPr>
        <w:t xml:space="preserve">, </w:t>
      </w:r>
      <w:r w:rsidRPr="009236C4">
        <w:rPr>
          <w:sz w:val="18"/>
          <w:szCs w:val="18"/>
          <w:lang w:val="en-GB"/>
        </w:rPr>
        <w:t xml:space="preserve">to describe in detail the discipline included in the course </w:t>
      </w:r>
      <w:r w:rsidR="001F1931" w:rsidRPr="009236C4">
        <w:rPr>
          <w:sz w:val="18"/>
          <w:szCs w:val="18"/>
          <w:lang w:val="en-GB"/>
        </w:rPr>
        <w:t>s</w:t>
      </w:r>
      <w:r w:rsidR="00AC7629" w:rsidRPr="009236C4">
        <w:rPr>
          <w:sz w:val="18"/>
          <w:szCs w:val="18"/>
          <w:lang w:val="en-GB"/>
        </w:rPr>
        <w:t xml:space="preserve">yllabus </w:t>
      </w:r>
      <w:r w:rsidRPr="009236C4">
        <w:rPr>
          <w:sz w:val="18"/>
          <w:szCs w:val="18"/>
          <w:lang w:val="en-GB"/>
        </w:rPr>
        <w:t xml:space="preserve">and will be able to </w:t>
      </w:r>
      <w:r w:rsidR="00AC7629" w:rsidRPr="009236C4">
        <w:rPr>
          <w:sz w:val="18"/>
          <w:szCs w:val="18"/>
          <w:lang w:val="en-GB"/>
        </w:rPr>
        <w:t>become familiar with</w:t>
      </w:r>
      <w:r w:rsidRPr="009236C4">
        <w:rPr>
          <w:sz w:val="18"/>
          <w:szCs w:val="18"/>
          <w:lang w:val="en-GB"/>
        </w:rPr>
        <w:t xml:space="preserve"> the systematic</w:t>
      </w:r>
      <w:r w:rsidR="00AC7629" w:rsidRPr="009236C4">
        <w:rPr>
          <w:sz w:val="18"/>
          <w:szCs w:val="18"/>
          <w:lang w:val="en-GB"/>
        </w:rPr>
        <w:t>s</w:t>
      </w:r>
      <w:r w:rsidRPr="009236C4">
        <w:rPr>
          <w:sz w:val="18"/>
          <w:szCs w:val="18"/>
          <w:lang w:val="en-GB"/>
        </w:rPr>
        <w:t xml:space="preserve"> of the civil code and</w:t>
      </w:r>
      <w:r w:rsidR="00AC7629" w:rsidRPr="009236C4">
        <w:rPr>
          <w:sz w:val="18"/>
          <w:szCs w:val="18"/>
          <w:lang w:val="en-GB"/>
        </w:rPr>
        <w:t xml:space="preserve"> the</w:t>
      </w:r>
      <w:r w:rsidRPr="009236C4">
        <w:rPr>
          <w:sz w:val="18"/>
          <w:szCs w:val="18"/>
          <w:lang w:val="en-GB"/>
        </w:rPr>
        <w:t xml:space="preserve"> related laws examined (</w:t>
      </w:r>
      <w:proofErr w:type="gramStart"/>
      <w:r w:rsidRPr="009236C4">
        <w:rPr>
          <w:sz w:val="18"/>
          <w:szCs w:val="18"/>
          <w:lang w:val="en-GB"/>
        </w:rPr>
        <w:t>in particular the</w:t>
      </w:r>
      <w:proofErr w:type="gramEnd"/>
      <w:r w:rsidRPr="009236C4">
        <w:rPr>
          <w:sz w:val="18"/>
          <w:szCs w:val="18"/>
          <w:lang w:val="en-GB"/>
        </w:rPr>
        <w:t xml:space="preserve"> one </w:t>
      </w:r>
      <w:r w:rsidR="00AC7629" w:rsidRPr="009236C4">
        <w:rPr>
          <w:sz w:val="18"/>
          <w:szCs w:val="18"/>
          <w:lang w:val="en-GB"/>
        </w:rPr>
        <w:t>concerning</w:t>
      </w:r>
      <w:r w:rsidRPr="009236C4">
        <w:rPr>
          <w:sz w:val="18"/>
          <w:szCs w:val="18"/>
          <w:lang w:val="en-GB"/>
        </w:rPr>
        <w:t xml:space="preserve"> the business crisis). </w:t>
      </w:r>
      <w:r w:rsidR="00AC7629" w:rsidRPr="009236C4">
        <w:rPr>
          <w:sz w:val="18"/>
          <w:szCs w:val="18"/>
          <w:lang w:val="en-GB"/>
        </w:rPr>
        <w:t>S</w:t>
      </w:r>
      <w:r w:rsidRPr="009236C4">
        <w:rPr>
          <w:sz w:val="18"/>
          <w:szCs w:val="18"/>
          <w:lang w:val="en-GB"/>
        </w:rPr>
        <w:t>tudent</w:t>
      </w:r>
      <w:r w:rsidR="00AC7629" w:rsidRPr="009236C4">
        <w:rPr>
          <w:sz w:val="18"/>
          <w:szCs w:val="18"/>
          <w:lang w:val="en-GB"/>
        </w:rPr>
        <w:t>s</w:t>
      </w:r>
      <w:r w:rsidRPr="009236C4">
        <w:rPr>
          <w:sz w:val="18"/>
          <w:szCs w:val="18"/>
          <w:lang w:val="en-GB"/>
        </w:rPr>
        <w:t xml:space="preserve"> will also be able to identify the discipline applicable to individual specific cases and to make the main connections between the institutions treated. </w:t>
      </w:r>
      <w:r w:rsidR="00D74D7E" w:rsidRPr="009236C4">
        <w:rPr>
          <w:sz w:val="18"/>
          <w:szCs w:val="18"/>
          <w:lang w:val="en-GB"/>
        </w:rPr>
        <w:t>S</w:t>
      </w:r>
      <w:r w:rsidR="007A0D27" w:rsidRPr="009236C4">
        <w:rPr>
          <w:sz w:val="18"/>
          <w:szCs w:val="18"/>
          <w:lang w:val="en-GB"/>
        </w:rPr>
        <w:t>tudent</w:t>
      </w:r>
      <w:r w:rsidR="00D74D7E" w:rsidRPr="009236C4">
        <w:rPr>
          <w:sz w:val="18"/>
          <w:szCs w:val="18"/>
          <w:lang w:val="en-GB"/>
        </w:rPr>
        <w:t>s</w:t>
      </w:r>
      <w:r w:rsidR="007A0D27" w:rsidRPr="009236C4">
        <w:rPr>
          <w:sz w:val="18"/>
          <w:szCs w:val="18"/>
          <w:lang w:val="en-GB"/>
        </w:rPr>
        <w:t xml:space="preserve"> will also be able to identify the </w:t>
      </w:r>
      <w:r w:rsidR="00D74D7E" w:rsidRPr="009236C4">
        <w:rPr>
          <w:sz w:val="18"/>
          <w:szCs w:val="18"/>
          <w:lang w:val="en-GB"/>
        </w:rPr>
        <w:t>regulation</w:t>
      </w:r>
      <w:r w:rsidR="007A0D27" w:rsidRPr="009236C4">
        <w:rPr>
          <w:sz w:val="18"/>
          <w:szCs w:val="18"/>
          <w:lang w:val="en-GB"/>
        </w:rPr>
        <w:t xml:space="preserve"> applicable to individual concrete cases and to make the main connections between the </w:t>
      </w:r>
      <w:r w:rsidR="003443FD" w:rsidRPr="009236C4">
        <w:rPr>
          <w:sz w:val="18"/>
          <w:szCs w:val="18"/>
          <w:lang w:val="en-GB"/>
        </w:rPr>
        <w:t>principles</w:t>
      </w:r>
      <w:r w:rsidR="007A0D27" w:rsidRPr="009236C4">
        <w:rPr>
          <w:sz w:val="18"/>
          <w:szCs w:val="18"/>
          <w:lang w:val="en-GB"/>
        </w:rPr>
        <w:t xml:space="preserve"> </w:t>
      </w:r>
      <w:r w:rsidR="003443FD" w:rsidRPr="009236C4">
        <w:rPr>
          <w:sz w:val="18"/>
          <w:szCs w:val="18"/>
          <w:lang w:val="en-GB"/>
        </w:rPr>
        <w:t>mentioned</w:t>
      </w:r>
      <w:r w:rsidR="007A0D27" w:rsidRPr="009236C4">
        <w:rPr>
          <w:sz w:val="18"/>
          <w:szCs w:val="18"/>
          <w:lang w:val="en-GB"/>
        </w:rPr>
        <w:t>.</w:t>
      </w:r>
    </w:p>
    <w:p w14:paraId="05146E72" w14:textId="77777777" w:rsidR="001705C9" w:rsidRPr="003443FD" w:rsidRDefault="003C4633">
      <w:pPr>
        <w:spacing w:before="240" w:after="120" w:line="240" w:lineRule="exact"/>
        <w:rPr>
          <w:lang w:val="en-GB"/>
        </w:rPr>
      </w:pPr>
      <w:r w:rsidRPr="003443FD">
        <w:rPr>
          <w:b/>
          <w:i/>
          <w:sz w:val="18"/>
          <w:lang w:val="en-GB"/>
        </w:rPr>
        <w:t>COURSE CONTENT</w:t>
      </w:r>
    </w:p>
    <w:p w14:paraId="7BDDC4E1" w14:textId="61DF0BC6" w:rsidR="001705C9" w:rsidRPr="009236C4" w:rsidRDefault="00BE00C7">
      <w:pPr>
        <w:spacing w:line="240" w:lineRule="exact"/>
        <w:rPr>
          <w:kern w:val="0"/>
          <w:sz w:val="18"/>
          <w:szCs w:val="22"/>
          <w:lang w:val="en-GB" w:eastAsia="it-IT"/>
        </w:rPr>
      </w:pPr>
      <w:r w:rsidRPr="009236C4">
        <w:rPr>
          <w:sz w:val="18"/>
          <w:szCs w:val="18"/>
          <w:lang w:val="en-GB"/>
        </w:rPr>
        <w:t xml:space="preserve">Goals and means of corporate law; agency problems and legal strategies; basic governance structure; transactions with creditors; related party transactions; corporate fundamental changes; </w:t>
      </w:r>
      <w:r w:rsidR="00FE26F6">
        <w:rPr>
          <w:sz w:val="18"/>
          <w:szCs w:val="18"/>
          <w:lang w:val="en-GB"/>
        </w:rPr>
        <w:t xml:space="preserve">control transactions; </w:t>
      </w:r>
      <w:r w:rsidRPr="009236C4">
        <w:rPr>
          <w:sz w:val="18"/>
          <w:szCs w:val="18"/>
          <w:lang w:val="en-GB"/>
        </w:rPr>
        <w:t xml:space="preserve">the financial system; </w:t>
      </w:r>
      <w:r w:rsidR="00EB430A" w:rsidRPr="009236C4">
        <w:rPr>
          <w:sz w:val="18"/>
          <w:szCs w:val="18"/>
          <w:lang w:val="en-GB"/>
        </w:rPr>
        <w:t xml:space="preserve">banking and financial market theories; </w:t>
      </w:r>
      <w:r w:rsidRPr="009236C4">
        <w:rPr>
          <w:sz w:val="18"/>
          <w:szCs w:val="18"/>
          <w:lang w:val="en-GB"/>
        </w:rPr>
        <w:t xml:space="preserve">goals strategies </w:t>
      </w:r>
      <w:r w:rsidR="00EB430A" w:rsidRPr="009236C4">
        <w:rPr>
          <w:sz w:val="18"/>
          <w:szCs w:val="18"/>
          <w:lang w:val="en-GB"/>
        </w:rPr>
        <w:t xml:space="preserve">and limits </w:t>
      </w:r>
      <w:r w:rsidRPr="009236C4">
        <w:rPr>
          <w:sz w:val="18"/>
          <w:szCs w:val="18"/>
          <w:lang w:val="en-GB"/>
        </w:rPr>
        <w:t>of financial regulation</w:t>
      </w:r>
      <w:r w:rsidR="00FE26F6">
        <w:rPr>
          <w:sz w:val="18"/>
          <w:szCs w:val="18"/>
          <w:lang w:val="en-GB"/>
        </w:rPr>
        <w:t>;</w:t>
      </w:r>
      <w:r w:rsidR="00FE26F6" w:rsidRPr="00FE26F6">
        <w:rPr>
          <w:sz w:val="18"/>
          <w:szCs w:val="18"/>
          <w:lang w:val="en-GB"/>
        </w:rPr>
        <w:t xml:space="preserve"> </w:t>
      </w:r>
      <w:r w:rsidR="00FE26F6" w:rsidRPr="009236C4">
        <w:rPr>
          <w:sz w:val="18"/>
          <w:szCs w:val="18"/>
          <w:lang w:val="en-GB"/>
        </w:rPr>
        <w:t>corporate law and securities markets</w:t>
      </w:r>
      <w:r w:rsidR="003775BB">
        <w:rPr>
          <w:sz w:val="18"/>
          <w:szCs w:val="18"/>
          <w:lang w:val="en-GB"/>
        </w:rPr>
        <w:t>.</w:t>
      </w:r>
    </w:p>
    <w:p w14:paraId="05D6F828" w14:textId="77777777" w:rsidR="001705C9" w:rsidRPr="003443FD" w:rsidRDefault="003C4633" w:rsidP="00110193">
      <w:pPr>
        <w:spacing w:before="240" w:after="120" w:line="220" w:lineRule="exact"/>
        <w:rPr>
          <w:b/>
          <w:i/>
          <w:sz w:val="18"/>
          <w:lang w:val="en-GB"/>
        </w:rPr>
      </w:pPr>
      <w:r w:rsidRPr="003443FD">
        <w:rPr>
          <w:b/>
          <w:i/>
          <w:sz w:val="18"/>
          <w:lang w:val="en-GB"/>
        </w:rPr>
        <w:t>READING LIST</w:t>
      </w:r>
    </w:p>
    <w:p w14:paraId="62AF1AE3" w14:textId="34CFE846" w:rsidR="00937CD2" w:rsidRPr="009236C4" w:rsidRDefault="000E5C82" w:rsidP="00937CD2">
      <w:pPr>
        <w:spacing w:line="240" w:lineRule="exact"/>
        <w:rPr>
          <w:spacing w:val="-5"/>
          <w:sz w:val="18"/>
          <w:szCs w:val="18"/>
          <w:lang w:val="en-GB"/>
        </w:rPr>
      </w:pPr>
      <w:r w:rsidRPr="009236C4">
        <w:rPr>
          <w:smallCaps/>
          <w:spacing w:val="-5"/>
          <w:sz w:val="18"/>
          <w:szCs w:val="18"/>
          <w:lang w:val="en-GB"/>
        </w:rPr>
        <w:t>AA.VV.</w:t>
      </w:r>
      <w:r w:rsidR="003C4633" w:rsidRPr="009236C4">
        <w:rPr>
          <w:smallCaps/>
          <w:spacing w:val="-5"/>
          <w:sz w:val="18"/>
          <w:szCs w:val="18"/>
          <w:lang w:val="en-GB"/>
        </w:rPr>
        <w:t>,</w:t>
      </w:r>
      <w:r w:rsidR="003C4633" w:rsidRPr="009236C4">
        <w:rPr>
          <w:i/>
          <w:spacing w:val="-5"/>
          <w:sz w:val="18"/>
          <w:szCs w:val="18"/>
          <w:lang w:val="en-GB"/>
        </w:rPr>
        <w:t xml:space="preserve"> </w:t>
      </w:r>
      <w:r w:rsidR="00034BA0" w:rsidRPr="009236C4">
        <w:rPr>
          <w:i/>
          <w:spacing w:val="-5"/>
          <w:sz w:val="18"/>
          <w:szCs w:val="18"/>
          <w:lang w:val="en-GB"/>
        </w:rPr>
        <w:t>The Anatomy of Corporate Law: A Comparative and Functional Approach</w:t>
      </w:r>
      <w:r w:rsidR="003C4633" w:rsidRPr="009236C4">
        <w:rPr>
          <w:i/>
          <w:spacing w:val="-5"/>
          <w:sz w:val="18"/>
          <w:szCs w:val="18"/>
          <w:lang w:val="en-GB"/>
        </w:rPr>
        <w:t>,</w:t>
      </w:r>
      <w:r w:rsidR="00034BA0" w:rsidRPr="009236C4">
        <w:rPr>
          <w:i/>
          <w:spacing w:val="-5"/>
          <w:sz w:val="18"/>
          <w:szCs w:val="18"/>
          <w:lang w:val="en-GB"/>
        </w:rPr>
        <w:t xml:space="preserve"> </w:t>
      </w:r>
      <w:r w:rsidR="00034BA0" w:rsidRPr="009236C4">
        <w:rPr>
          <w:iCs/>
          <w:spacing w:val="-5"/>
          <w:sz w:val="18"/>
          <w:szCs w:val="18"/>
          <w:lang w:val="en-GB"/>
        </w:rPr>
        <w:t>Oxford University Press</w:t>
      </w:r>
      <w:r w:rsidR="00937CD2" w:rsidRPr="009236C4">
        <w:rPr>
          <w:spacing w:val="-5"/>
          <w:sz w:val="18"/>
          <w:szCs w:val="18"/>
          <w:lang w:val="en-GB"/>
        </w:rPr>
        <w:t>, 2017.</w:t>
      </w:r>
    </w:p>
    <w:p w14:paraId="22FAD94B" w14:textId="02EE0515" w:rsidR="001705C9" w:rsidRPr="009236C4" w:rsidRDefault="00937CD2" w:rsidP="00937CD2">
      <w:pPr>
        <w:spacing w:line="240" w:lineRule="exact"/>
        <w:rPr>
          <w:sz w:val="18"/>
          <w:szCs w:val="18"/>
          <w:lang w:val="en-GB"/>
        </w:rPr>
      </w:pPr>
      <w:proofErr w:type="gramStart"/>
      <w:r w:rsidRPr="009236C4">
        <w:rPr>
          <w:smallCaps/>
          <w:spacing w:val="-5"/>
          <w:sz w:val="18"/>
          <w:szCs w:val="18"/>
          <w:lang w:val="en-GB"/>
        </w:rPr>
        <w:t xml:space="preserve">AA.VV. </w:t>
      </w:r>
      <w:r w:rsidRPr="009236C4">
        <w:rPr>
          <w:i/>
          <w:iCs/>
          <w:spacing w:val="-5"/>
          <w:sz w:val="18"/>
          <w:szCs w:val="18"/>
          <w:lang w:val="en-GB"/>
        </w:rPr>
        <w:t>,</w:t>
      </w:r>
      <w:proofErr w:type="gramEnd"/>
      <w:r w:rsidRPr="009236C4">
        <w:rPr>
          <w:i/>
          <w:iCs/>
          <w:spacing w:val="-5"/>
          <w:sz w:val="18"/>
          <w:szCs w:val="18"/>
          <w:lang w:val="en-GB"/>
        </w:rPr>
        <w:t xml:space="preserve"> Principles of financial regulation</w:t>
      </w:r>
      <w:r w:rsidRPr="009236C4">
        <w:rPr>
          <w:spacing w:val="-5"/>
          <w:sz w:val="18"/>
          <w:szCs w:val="18"/>
          <w:lang w:val="en-GB"/>
        </w:rPr>
        <w:t>, Oxford University Press, 2016.</w:t>
      </w:r>
      <w:r w:rsidR="00034BA0" w:rsidRPr="009236C4">
        <w:rPr>
          <w:spacing w:val="-5"/>
          <w:sz w:val="18"/>
          <w:szCs w:val="18"/>
          <w:lang w:val="en-GB"/>
        </w:rPr>
        <w:t xml:space="preserve"> </w:t>
      </w:r>
    </w:p>
    <w:p w14:paraId="0C6EE605" w14:textId="0F02CB92" w:rsidR="001705C9" w:rsidRPr="003775BB" w:rsidRDefault="003C4633" w:rsidP="003775BB">
      <w:pPr>
        <w:pStyle w:val="Testo1"/>
        <w:ind w:left="0" w:firstLine="0"/>
        <w:rPr>
          <w:rFonts w:ascii="Times New Roman" w:hAnsi="Times New Roman"/>
          <w:kern w:val="0"/>
          <w:szCs w:val="18"/>
          <w:lang w:val="en-US" w:eastAsia="it-IT"/>
        </w:rPr>
      </w:pPr>
      <w:r w:rsidRPr="009236C4">
        <w:rPr>
          <w:rFonts w:ascii="Times New Roman" w:hAnsi="Times New Roman"/>
          <w:szCs w:val="18"/>
          <w:lang w:val="en-GB"/>
        </w:rPr>
        <w:t xml:space="preserve">Additional </w:t>
      </w:r>
      <w:r w:rsidR="00937CD2" w:rsidRPr="009236C4">
        <w:rPr>
          <w:rFonts w:ascii="Times New Roman" w:hAnsi="Times New Roman"/>
          <w:szCs w:val="18"/>
          <w:lang w:val="en-US"/>
        </w:rPr>
        <w:t xml:space="preserve">required and suggested readings will be made available on the course web site on </w:t>
      </w:r>
      <w:r w:rsidR="00937CD2" w:rsidRPr="009236C4">
        <w:rPr>
          <w:rFonts w:ascii="Times New Roman" w:hAnsi="Times New Roman"/>
          <w:i/>
          <w:szCs w:val="18"/>
          <w:lang w:val="en-US"/>
        </w:rPr>
        <w:t>Blackboard</w:t>
      </w:r>
      <w:r w:rsidR="00937CD2" w:rsidRPr="009236C4">
        <w:rPr>
          <w:rFonts w:ascii="Times New Roman" w:hAnsi="Times New Roman"/>
          <w:szCs w:val="18"/>
          <w:lang w:val="en-US"/>
        </w:rPr>
        <w:t xml:space="preserve">. </w:t>
      </w:r>
    </w:p>
    <w:p w14:paraId="157B0424" w14:textId="77777777" w:rsidR="001705C9" w:rsidRPr="003443FD" w:rsidRDefault="003C4633">
      <w:pPr>
        <w:spacing w:before="240" w:after="120" w:line="220" w:lineRule="exact"/>
        <w:rPr>
          <w:lang w:val="en-GB"/>
        </w:rPr>
      </w:pPr>
      <w:r w:rsidRPr="003443FD">
        <w:rPr>
          <w:b/>
          <w:i/>
          <w:sz w:val="18"/>
          <w:lang w:val="en-GB"/>
        </w:rPr>
        <w:t>TEACHING METHOD</w:t>
      </w:r>
    </w:p>
    <w:p w14:paraId="2B5AA701" w14:textId="31B35993" w:rsidR="001705C9" w:rsidRPr="003443FD" w:rsidRDefault="003775BB" w:rsidP="009236C4">
      <w:pPr>
        <w:pStyle w:val="Testo2"/>
        <w:ind w:firstLine="0"/>
        <w:rPr>
          <w:b/>
          <w:i/>
          <w:lang w:val="en-GB"/>
        </w:rPr>
      </w:pPr>
      <w:r>
        <w:rPr>
          <w:szCs w:val="18"/>
          <w:lang w:val="en-US"/>
        </w:rPr>
        <w:t>Class lectures and discussions on assigned readings</w:t>
      </w:r>
      <w:r w:rsidR="003C4633" w:rsidRPr="003443FD">
        <w:rPr>
          <w:lang w:val="en-GB"/>
        </w:rPr>
        <w:t>.</w:t>
      </w:r>
    </w:p>
    <w:p w14:paraId="4FC5A79B" w14:textId="77777777" w:rsidR="00683599" w:rsidRPr="003443FD" w:rsidRDefault="00683599" w:rsidP="00683599">
      <w:pPr>
        <w:spacing w:before="240" w:after="120" w:line="220" w:lineRule="exact"/>
        <w:rPr>
          <w:b/>
          <w:i/>
          <w:sz w:val="18"/>
          <w:lang w:val="en-GB"/>
        </w:rPr>
      </w:pPr>
      <w:r w:rsidRPr="003443FD">
        <w:rPr>
          <w:b/>
          <w:i/>
          <w:sz w:val="18"/>
          <w:lang w:val="en-GB"/>
        </w:rPr>
        <w:t>ASSESSMENT METHOD AND CRITERIA</w:t>
      </w:r>
    </w:p>
    <w:p w14:paraId="6CBBC1C5" w14:textId="77777777" w:rsidR="001705C9" w:rsidRPr="003443FD" w:rsidRDefault="003C4633">
      <w:pPr>
        <w:pStyle w:val="Testo2"/>
        <w:rPr>
          <w:lang w:val="en-GB"/>
        </w:rPr>
      </w:pPr>
      <w:r w:rsidRPr="003443FD">
        <w:rPr>
          <w:lang w:val="en-GB"/>
        </w:rPr>
        <w:lastRenderedPageBreak/>
        <w:t>Written and oral examination; the oral examination will take place on the same day as the written test.</w:t>
      </w:r>
    </w:p>
    <w:p w14:paraId="7A0581F2" w14:textId="77777777" w:rsidR="001705C9" w:rsidRPr="003443FD" w:rsidRDefault="003C4633">
      <w:pPr>
        <w:pStyle w:val="Testo2"/>
        <w:rPr>
          <w:lang w:val="en-GB"/>
        </w:rPr>
      </w:pPr>
      <w:r w:rsidRPr="003443FD">
        <w:rPr>
          <w:lang w:val="en-GB"/>
        </w:rPr>
        <w:t>The written test consists of true-false questions, with a maximum mark of 33 points.</w:t>
      </w:r>
      <w:r w:rsidR="009251ED" w:rsidRPr="003443FD">
        <w:rPr>
          <w:lang w:val="en-GB"/>
        </w:rPr>
        <w:t xml:space="preserve"> </w:t>
      </w:r>
      <w:r w:rsidRPr="003443FD">
        <w:rPr>
          <w:lang w:val="en-GB"/>
        </w:rPr>
        <w:t xml:space="preserve">Correct answers are awarded 1 point each, incorrect answers entail a penalty of 0.5 points each, and no points are awarded for not given answers. </w:t>
      </w:r>
    </w:p>
    <w:p w14:paraId="405729F5" w14:textId="77777777" w:rsidR="001705C9" w:rsidRPr="003443FD" w:rsidRDefault="00B014E2">
      <w:pPr>
        <w:pStyle w:val="Testo2"/>
        <w:rPr>
          <w:lang w:val="en-GB"/>
        </w:rPr>
      </w:pPr>
      <w:r w:rsidRPr="003443FD">
        <w:rPr>
          <w:lang w:val="en-GB"/>
        </w:rPr>
        <w:t>Students obtaining a mark of 17</w:t>
      </w:r>
      <w:r w:rsidR="003C4633" w:rsidRPr="003443FD">
        <w:rPr>
          <w:lang w:val="en-GB"/>
        </w:rPr>
        <w:t>/33 or higher will be admitted to the oral exam.</w:t>
      </w:r>
    </w:p>
    <w:p w14:paraId="6AF17E62" w14:textId="269819A5" w:rsidR="001705C9" w:rsidRPr="003443FD" w:rsidRDefault="003C4633" w:rsidP="00683599">
      <w:pPr>
        <w:pStyle w:val="Testo2"/>
        <w:rPr>
          <w:kern w:val="0"/>
          <w:lang w:val="en-GB" w:eastAsia="it-IT"/>
        </w:rPr>
      </w:pPr>
      <w:r w:rsidRPr="003443FD">
        <w:rPr>
          <w:lang w:val="en-GB"/>
        </w:rPr>
        <w:t xml:space="preserve">The oral exam consists of (at least) two questions about the entire course syllabus. While the written test aims at assessing students' general knowledge, the oral exam will also </w:t>
      </w:r>
      <w:proofErr w:type="gramStart"/>
      <w:r w:rsidRPr="003443FD">
        <w:rPr>
          <w:lang w:val="en-GB"/>
        </w:rPr>
        <w:t>take into account</w:t>
      </w:r>
      <w:proofErr w:type="gramEnd"/>
      <w:r w:rsidRPr="003443FD">
        <w:rPr>
          <w:lang w:val="en-GB"/>
        </w:rPr>
        <w:t xml:space="preserve"> ability to critically analyse an individual theme within the field of commercial law and technical accuracy of presentation. </w:t>
      </w:r>
      <w:r w:rsidR="003D112C" w:rsidRPr="003443FD">
        <w:rPr>
          <w:kern w:val="0"/>
          <w:lang w:val="en-GB" w:eastAsia="it-IT"/>
        </w:rPr>
        <w:t>T</w:t>
      </w:r>
      <w:r w:rsidR="0020758A" w:rsidRPr="003443FD">
        <w:rPr>
          <w:kern w:val="0"/>
          <w:lang w:val="en-GB" w:eastAsia="it-IT"/>
        </w:rPr>
        <w:t xml:space="preserve">he </w:t>
      </w:r>
      <w:r w:rsidR="001F1931" w:rsidRPr="003443FD">
        <w:rPr>
          <w:kern w:val="0"/>
          <w:lang w:val="en-GB" w:eastAsia="it-IT"/>
        </w:rPr>
        <w:t xml:space="preserve">oral exam </w:t>
      </w:r>
      <w:r w:rsidR="003D112C" w:rsidRPr="003443FD">
        <w:rPr>
          <w:kern w:val="0"/>
          <w:lang w:val="en-GB" w:eastAsia="it-IT"/>
        </w:rPr>
        <w:t xml:space="preserve">will be assessed </w:t>
      </w:r>
      <w:r w:rsidR="00CC38BC" w:rsidRPr="003443FD">
        <w:rPr>
          <w:kern w:val="0"/>
          <w:lang w:val="en-GB" w:eastAsia="it-IT"/>
        </w:rPr>
        <w:t>based on</w:t>
      </w:r>
      <w:r w:rsidR="003D112C" w:rsidRPr="003443FD">
        <w:rPr>
          <w:kern w:val="0"/>
          <w:lang w:val="en-GB" w:eastAsia="it-IT"/>
        </w:rPr>
        <w:t xml:space="preserve"> </w:t>
      </w:r>
      <w:r w:rsidR="0020758A" w:rsidRPr="003443FD">
        <w:rPr>
          <w:kern w:val="0"/>
          <w:lang w:val="en-GB" w:eastAsia="it-IT"/>
        </w:rPr>
        <w:t>the relevance and adequate level of detail of the</w:t>
      </w:r>
      <w:r w:rsidR="003D112C" w:rsidRPr="003443FD">
        <w:rPr>
          <w:kern w:val="0"/>
          <w:lang w:val="en-GB" w:eastAsia="it-IT"/>
        </w:rPr>
        <w:t xml:space="preserve"> students’</w:t>
      </w:r>
      <w:r w:rsidR="0020758A" w:rsidRPr="003443FD">
        <w:rPr>
          <w:kern w:val="0"/>
          <w:lang w:val="en-GB" w:eastAsia="it-IT"/>
        </w:rPr>
        <w:t xml:space="preserve"> answers, the</w:t>
      </w:r>
      <w:r w:rsidR="003D112C" w:rsidRPr="003443FD">
        <w:rPr>
          <w:kern w:val="0"/>
          <w:lang w:val="en-GB" w:eastAsia="it-IT"/>
        </w:rPr>
        <w:t>ir</w:t>
      </w:r>
      <w:r w:rsidR="0020758A" w:rsidRPr="003443FD">
        <w:rPr>
          <w:kern w:val="0"/>
          <w:lang w:val="en-GB" w:eastAsia="it-IT"/>
        </w:rPr>
        <w:t xml:space="preserve"> appropriate use of the specific terminology, the reasoned and </w:t>
      </w:r>
      <w:r w:rsidR="003D112C" w:rsidRPr="003443FD">
        <w:rPr>
          <w:kern w:val="0"/>
          <w:lang w:val="en-GB" w:eastAsia="it-IT"/>
        </w:rPr>
        <w:t>consistent</w:t>
      </w:r>
      <w:r w:rsidR="0020758A" w:rsidRPr="003443FD">
        <w:rPr>
          <w:kern w:val="0"/>
          <w:lang w:val="en-GB" w:eastAsia="it-IT"/>
        </w:rPr>
        <w:t xml:space="preserve"> structure of the discourse, the ability to identify the connections between the different institutes</w:t>
      </w:r>
      <w:r w:rsidR="003D112C" w:rsidRPr="003443FD">
        <w:rPr>
          <w:lang w:val="en-GB"/>
        </w:rPr>
        <w:t>.</w:t>
      </w:r>
    </w:p>
    <w:p w14:paraId="4D8A6266" w14:textId="77777777" w:rsidR="001705C9" w:rsidRDefault="003C4633">
      <w:pPr>
        <w:pStyle w:val="Testo2"/>
        <w:rPr>
          <w:lang w:val="en-GB"/>
        </w:rPr>
      </w:pPr>
      <w:r w:rsidRPr="003443FD">
        <w:rPr>
          <w:lang w:val="en-GB"/>
        </w:rPr>
        <w:t xml:space="preserve">A pass mark is also required on the oral exam; the final mark is out of thirty and will </w:t>
      </w:r>
      <w:proofErr w:type="gramStart"/>
      <w:r w:rsidRPr="003443FD">
        <w:rPr>
          <w:lang w:val="en-GB"/>
        </w:rPr>
        <w:t>take into account</w:t>
      </w:r>
      <w:proofErr w:type="gramEnd"/>
      <w:r w:rsidRPr="003443FD">
        <w:rPr>
          <w:lang w:val="en-GB"/>
        </w:rPr>
        <w:t xml:space="preserve"> the written test (30%) and the oral exam (70%).</w:t>
      </w:r>
    </w:p>
    <w:p w14:paraId="02509184" w14:textId="67A82B8F" w:rsidR="008F68D0" w:rsidRPr="008F68D0" w:rsidRDefault="008F68D0">
      <w:pPr>
        <w:pStyle w:val="Testo2"/>
        <w:rPr>
          <w:bCs/>
          <w:iCs/>
          <w:lang w:val="en-GB"/>
        </w:rPr>
      </w:pPr>
      <w:r>
        <w:rPr>
          <w:bCs/>
          <w:iCs/>
          <w:lang w:val="en-GB"/>
        </w:rPr>
        <w:t>I</w:t>
      </w:r>
      <w:r w:rsidRPr="008F68D0">
        <w:rPr>
          <w:bCs/>
          <w:iCs/>
          <w:lang w:val="en-GB"/>
        </w:rPr>
        <w:t xml:space="preserve">f there are fewer than 10 students enrolled for the individual examination session, the lecturer reserves the right to conduct only the oral part. </w:t>
      </w:r>
      <w:r>
        <w:rPr>
          <w:bCs/>
          <w:iCs/>
          <w:lang w:val="en-GB"/>
        </w:rPr>
        <w:t xml:space="preserve">Students </w:t>
      </w:r>
      <w:r w:rsidRPr="008F68D0">
        <w:rPr>
          <w:bCs/>
          <w:iCs/>
          <w:lang w:val="en-GB"/>
        </w:rPr>
        <w:t xml:space="preserve">will be </w:t>
      </w:r>
      <w:r>
        <w:rPr>
          <w:bCs/>
          <w:iCs/>
          <w:lang w:val="en-GB"/>
        </w:rPr>
        <w:t xml:space="preserve">given prior notice. </w:t>
      </w:r>
    </w:p>
    <w:p w14:paraId="50EDB301" w14:textId="77777777" w:rsidR="00683599" w:rsidRPr="003443FD" w:rsidRDefault="00683599" w:rsidP="00683599">
      <w:pPr>
        <w:spacing w:before="240" w:after="120"/>
        <w:rPr>
          <w:b/>
          <w:i/>
          <w:sz w:val="18"/>
          <w:lang w:val="en-GB"/>
        </w:rPr>
      </w:pPr>
      <w:r w:rsidRPr="003443FD">
        <w:rPr>
          <w:b/>
          <w:i/>
          <w:sz w:val="18"/>
          <w:lang w:val="en-GB"/>
        </w:rPr>
        <w:t>NOTES AND PREREQUISITES</w:t>
      </w:r>
    </w:p>
    <w:p w14:paraId="6088622F" w14:textId="19E1E409" w:rsidR="007A0D27" w:rsidRPr="003443FD" w:rsidRDefault="007A0D27" w:rsidP="007A0D27">
      <w:pPr>
        <w:pStyle w:val="Testo2"/>
        <w:rPr>
          <w:lang w:val="en-GB"/>
        </w:rPr>
      </w:pPr>
      <w:r w:rsidRPr="003443FD">
        <w:rPr>
          <w:lang w:val="en-GB"/>
        </w:rPr>
        <w:t xml:space="preserve">The </w:t>
      </w:r>
      <w:r w:rsidR="00D74D7E" w:rsidRPr="003443FD">
        <w:rPr>
          <w:lang w:val="en-GB"/>
        </w:rPr>
        <w:t>lecturer</w:t>
      </w:r>
      <w:r w:rsidRPr="003443FD">
        <w:rPr>
          <w:lang w:val="en-GB"/>
        </w:rPr>
        <w:t xml:space="preserve"> will use Blackboard to make teaching materials and any further </w:t>
      </w:r>
      <w:r w:rsidR="00D74D7E" w:rsidRPr="003443FD">
        <w:rPr>
          <w:lang w:val="en-GB"/>
        </w:rPr>
        <w:t>reading list</w:t>
      </w:r>
      <w:r w:rsidRPr="003443FD">
        <w:rPr>
          <w:lang w:val="en-GB"/>
        </w:rPr>
        <w:t xml:space="preserve"> information available to students.</w:t>
      </w:r>
    </w:p>
    <w:p w14:paraId="40605AFF" w14:textId="01E26584" w:rsidR="00110193" w:rsidRPr="003443FD" w:rsidRDefault="00A0241E" w:rsidP="007A0D27">
      <w:pPr>
        <w:pStyle w:val="Testo2"/>
        <w:rPr>
          <w:lang w:val="en-GB"/>
        </w:rPr>
      </w:pPr>
      <w:r w:rsidRPr="003443FD">
        <w:rPr>
          <w:lang w:val="en-GB"/>
        </w:rPr>
        <w:t>Knowledge of the</w:t>
      </w:r>
      <w:r w:rsidR="007A0D27" w:rsidRPr="003443FD">
        <w:rPr>
          <w:lang w:val="en-GB"/>
        </w:rPr>
        <w:t xml:space="preserve"> contents of the </w:t>
      </w:r>
      <w:r w:rsidR="003443FD" w:rsidRPr="003443FD">
        <w:rPr>
          <w:lang w:val="en-GB"/>
        </w:rPr>
        <w:t>Principles</w:t>
      </w:r>
      <w:r w:rsidR="007A0D27" w:rsidRPr="003443FD">
        <w:rPr>
          <w:lang w:val="en-GB"/>
        </w:rPr>
        <w:t xml:space="preserve"> of Private Law course </w:t>
      </w:r>
      <w:r w:rsidRPr="003443FD">
        <w:rPr>
          <w:lang w:val="en-GB"/>
        </w:rPr>
        <w:t>is a</w:t>
      </w:r>
      <w:r w:rsidR="007A0D27" w:rsidRPr="003443FD">
        <w:rPr>
          <w:lang w:val="en-GB"/>
        </w:rPr>
        <w:t xml:space="preserve"> prerequisite for successful attendance of the Commercial Law course. </w:t>
      </w:r>
    </w:p>
    <w:sectPr w:rsidR="00110193" w:rsidRPr="003443FD" w:rsidSect="001705C9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573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U1MLIwtzIzNzY1MTIyUdpeDU4uLM/DyQAsNaAIYj9ywsAAAA"/>
  </w:docVars>
  <w:rsids>
    <w:rsidRoot w:val="00F11E33"/>
    <w:rsid w:val="00034BA0"/>
    <w:rsid w:val="000E5C82"/>
    <w:rsid w:val="00110193"/>
    <w:rsid w:val="001705C9"/>
    <w:rsid w:val="001A124F"/>
    <w:rsid w:val="001F1931"/>
    <w:rsid w:val="0020758A"/>
    <w:rsid w:val="003145B2"/>
    <w:rsid w:val="003236FC"/>
    <w:rsid w:val="003443FD"/>
    <w:rsid w:val="00355736"/>
    <w:rsid w:val="00375BA0"/>
    <w:rsid w:val="003775BB"/>
    <w:rsid w:val="003C4633"/>
    <w:rsid w:val="003D112C"/>
    <w:rsid w:val="003D6C7F"/>
    <w:rsid w:val="005C11DC"/>
    <w:rsid w:val="00683599"/>
    <w:rsid w:val="00692323"/>
    <w:rsid w:val="007172DB"/>
    <w:rsid w:val="007A0D27"/>
    <w:rsid w:val="007B499F"/>
    <w:rsid w:val="00815C28"/>
    <w:rsid w:val="00845848"/>
    <w:rsid w:val="008F68D0"/>
    <w:rsid w:val="009236C4"/>
    <w:rsid w:val="009251ED"/>
    <w:rsid w:val="00937CD2"/>
    <w:rsid w:val="00A0241E"/>
    <w:rsid w:val="00A10061"/>
    <w:rsid w:val="00A87330"/>
    <w:rsid w:val="00AC7629"/>
    <w:rsid w:val="00B014E2"/>
    <w:rsid w:val="00BA2376"/>
    <w:rsid w:val="00BE00C7"/>
    <w:rsid w:val="00BF0545"/>
    <w:rsid w:val="00CC38BC"/>
    <w:rsid w:val="00CD3E7D"/>
    <w:rsid w:val="00D65619"/>
    <w:rsid w:val="00D74D7E"/>
    <w:rsid w:val="00E419D7"/>
    <w:rsid w:val="00EB430A"/>
    <w:rsid w:val="00F11E33"/>
    <w:rsid w:val="00F93424"/>
    <w:rsid w:val="00FC5738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2BED15"/>
  <w15:docId w15:val="{15A3F277-2485-4ED1-953E-BC715E10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05C9"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link w:val="Titolo1Carattere"/>
    <w:qFormat/>
    <w:rsid w:val="001705C9"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link w:val="Titolo2Carattere"/>
    <w:qFormat/>
    <w:rsid w:val="001705C9"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rsid w:val="001705C9"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705C9"/>
  </w:style>
  <w:style w:type="character" w:customStyle="1" w:styleId="WW8Num1z1">
    <w:name w:val="WW8Num1z1"/>
    <w:rsid w:val="001705C9"/>
  </w:style>
  <w:style w:type="character" w:customStyle="1" w:styleId="WW8Num1z2">
    <w:name w:val="WW8Num1z2"/>
    <w:rsid w:val="001705C9"/>
  </w:style>
  <w:style w:type="character" w:customStyle="1" w:styleId="WW8Num1z3">
    <w:name w:val="WW8Num1z3"/>
    <w:rsid w:val="001705C9"/>
  </w:style>
  <w:style w:type="character" w:customStyle="1" w:styleId="WW8Num1z4">
    <w:name w:val="WW8Num1z4"/>
    <w:rsid w:val="001705C9"/>
  </w:style>
  <w:style w:type="character" w:customStyle="1" w:styleId="WW8Num1z5">
    <w:name w:val="WW8Num1z5"/>
    <w:rsid w:val="001705C9"/>
  </w:style>
  <w:style w:type="character" w:customStyle="1" w:styleId="WW8Num1z6">
    <w:name w:val="WW8Num1z6"/>
    <w:rsid w:val="001705C9"/>
  </w:style>
  <w:style w:type="character" w:customStyle="1" w:styleId="WW8Num1z7">
    <w:name w:val="WW8Num1z7"/>
    <w:rsid w:val="001705C9"/>
  </w:style>
  <w:style w:type="character" w:customStyle="1" w:styleId="WW8Num1z8">
    <w:name w:val="WW8Num1z8"/>
    <w:rsid w:val="001705C9"/>
  </w:style>
  <w:style w:type="character" w:customStyle="1" w:styleId="Carpredefinitoparagrafo1">
    <w:name w:val="Car. predefinito paragrafo1"/>
    <w:rsid w:val="001705C9"/>
  </w:style>
  <w:style w:type="character" w:customStyle="1" w:styleId="Heading1Char">
    <w:name w:val="Heading 1 Char"/>
    <w:rsid w:val="001705C9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sid w:val="001705C9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rsid w:val="001705C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1705C9"/>
    <w:pPr>
      <w:spacing w:after="120"/>
    </w:pPr>
  </w:style>
  <w:style w:type="paragraph" w:styleId="Elenco">
    <w:name w:val="List"/>
    <w:basedOn w:val="Corpotesto"/>
    <w:rsid w:val="001705C9"/>
  </w:style>
  <w:style w:type="paragraph" w:customStyle="1" w:styleId="Didascalia1">
    <w:name w:val="Didascalia1"/>
    <w:basedOn w:val="Normale"/>
    <w:rsid w:val="001705C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1705C9"/>
    <w:pPr>
      <w:suppressLineNumbers/>
    </w:pPr>
  </w:style>
  <w:style w:type="paragraph" w:customStyle="1" w:styleId="Testo1">
    <w:name w:val="Testo 1"/>
    <w:rsid w:val="001705C9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rsid w:val="001705C9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esto2Carattere">
    <w:name w:val="Testo 2 Carattere"/>
    <w:link w:val="Testo2"/>
    <w:locked/>
    <w:rsid w:val="00815C28"/>
    <w:rPr>
      <w:rFonts w:ascii="Times" w:hAnsi="Times"/>
      <w:kern w:val="1"/>
      <w:sz w:val="18"/>
      <w:lang w:eastAsia="ar-SA"/>
    </w:rPr>
  </w:style>
  <w:style w:type="character" w:customStyle="1" w:styleId="Titolo1Carattere">
    <w:name w:val="Titolo 1 Carattere"/>
    <w:link w:val="Titolo1"/>
    <w:rsid w:val="00110193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link w:val="Titolo2"/>
    <w:rsid w:val="00110193"/>
    <w:rPr>
      <w:rFonts w:ascii="Times" w:eastAsia="Arial Unicode MS" w:hAnsi="Times" w:cs="Times"/>
      <w:smallCaps/>
      <w:kern w:val="1"/>
      <w:sz w:val="1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1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193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3</cp:revision>
  <cp:lastPrinted>2015-07-13T12:12:00Z</cp:lastPrinted>
  <dcterms:created xsi:type="dcterms:W3CDTF">2023-07-11T14:21:00Z</dcterms:created>
  <dcterms:modified xsi:type="dcterms:W3CDTF">2023-07-11T14:32:00Z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