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A8BF" w14:textId="77777777" w:rsidR="00B26F7E" w:rsidRPr="00544CF1" w:rsidRDefault="00B26F7E" w:rsidP="00B26F7E">
      <w:pPr>
        <w:pStyle w:val="Titolo1"/>
        <w:rPr>
          <w:noProof w:val="0"/>
          <w:lang w:val="en-GB"/>
        </w:rPr>
      </w:pPr>
      <w:r w:rsidRPr="00544CF1">
        <w:rPr>
          <w:bCs/>
          <w:noProof w:val="0"/>
          <w:lang w:val="en-GB"/>
        </w:rPr>
        <w:t>Statistical Methods for Finance and Insurance</w:t>
      </w:r>
    </w:p>
    <w:p w14:paraId="62B27BAA" w14:textId="2CBE477B" w:rsidR="00FF034C" w:rsidRPr="000D1CAB" w:rsidRDefault="00FF034C" w:rsidP="00FF034C">
      <w:pPr>
        <w:tabs>
          <w:tab w:val="clear" w:pos="284"/>
        </w:tabs>
        <w:jc w:val="left"/>
        <w:outlineLvl w:val="1"/>
        <w:rPr>
          <w:smallCaps/>
          <w:noProof/>
          <w:sz w:val="18"/>
        </w:rPr>
      </w:pPr>
      <w:r w:rsidRPr="00375E43">
        <w:rPr>
          <w:smallCaps/>
          <w:noProof/>
          <w:sz w:val="18"/>
          <w:lang w:val="en-US"/>
        </w:rPr>
        <w:t xml:space="preserve">Gr. </w:t>
      </w:r>
      <w:r w:rsidRPr="004756C3">
        <w:rPr>
          <w:smallCaps/>
          <w:noProof/>
          <w:sz w:val="18"/>
          <w:lang w:val="en-GB"/>
        </w:rPr>
        <w:t xml:space="preserve">A-K: Prof. </w:t>
      </w:r>
      <w:r w:rsidR="00F5246D">
        <w:rPr>
          <w:smallCaps/>
          <w:noProof/>
          <w:sz w:val="18"/>
        </w:rPr>
        <w:t>Silvia Facchinetti</w:t>
      </w:r>
      <w:r w:rsidRPr="00C12BA4">
        <w:rPr>
          <w:smallCaps/>
          <w:noProof/>
          <w:sz w:val="18"/>
        </w:rPr>
        <w:t xml:space="preserve">; Gr. L-Z: </w:t>
      </w:r>
      <w:r w:rsidRPr="00DA3645">
        <w:rPr>
          <w:smallCaps/>
          <w:noProof/>
          <w:sz w:val="18"/>
        </w:rPr>
        <w:t xml:space="preserve">Prof. </w:t>
      </w:r>
      <w:r w:rsidRPr="00C12BA4">
        <w:rPr>
          <w:smallCaps/>
          <w:noProof/>
          <w:sz w:val="18"/>
        </w:rPr>
        <w:t>Riccardo Bramante</w:t>
      </w:r>
      <w:r w:rsidRPr="000D1CAB">
        <w:rPr>
          <w:smallCaps/>
          <w:noProof/>
          <w:sz w:val="18"/>
        </w:rPr>
        <w:t xml:space="preserve"> </w:t>
      </w:r>
    </w:p>
    <w:p w14:paraId="11DAE120" w14:textId="382AD133" w:rsidR="006B4B31" w:rsidRPr="00544CF1" w:rsidRDefault="006B4B31" w:rsidP="006B4B31">
      <w:pPr>
        <w:spacing w:before="240" w:after="120"/>
        <w:rPr>
          <w:rFonts w:ascii="Times New Roman" w:hAnsi="Times New Roman"/>
          <w:b/>
          <w:i/>
          <w:sz w:val="18"/>
          <w:lang w:val="en-GB"/>
        </w:rPr>
      </w:pPr>
      <w:r w:rsidRPr="00544CF1">
        <w:rPr>
          <w:b/>
          <w:i/>
          <w:sz w:val="18"/>
          <w:lang w:val="en-GB"/>
        </w:rPr>
        <w:t xml:space="preserve">COURSE AIMS AND INTENDED LEARNING OUTCOMES </w:t>
      </w:r>
    </w:p>
    <w:p w14:paraId="14FB36EF" w14:textId="77777777" w:rsidR="00B26F7E" w:rsidRPr="00544CF1" w:rsidRDefault="00B26F7E" w:rsidP="00B26F7E">
      <w:pPr>
        <w:rPr>
          <w:lang w:val="en-GB"/>
        </w:rPr>
      </w:pPr>
      <w:r w:rsidRPr="00544CF1">
        <w:rPr>
          <w:lang w:val="en-GB"/>
        </w:rPr>
        <w:t>It is widely acknowledged that quantitative analysis in finance is increasingly drawing on the use of statistics.  Financial intermediaries nowadays not only need solid training about the markets and their operation, but also a good knowledge of mathematical, statistical and IT tools that enable decision making that is often specific to the environment in which the intermediaries operate.</w:t>
      </w:r>
    </w:p>
    <w:p w14:paraId="04772C0B" w14:textId="1216AD06" w:rsidR="006B4B31" w:rsidRPr="00544CF1" w:rsidRDefault="00F5246D" w:rsidP="006B4B31">
      <w:pPr>
        <w:rPr>
          <w:rFonts w:ascii="Times New Roman" w:eastAsia="MS Mincho" w:hAnsi="Times New Roman"/>
          <w:szCs w:val="24"/>
          <w:lang w:val="en-GB"/>
        </w:rPr>
      </w:pPr>
      <w:r>
        <w:rPr>
          <w:rFonts w:ascii="Times New Roman" w:eastAsia="MS Mincho" w:hAnsi="Times New Roman"/>
          <w:szCs w:val="24"/>
          <w:lang w:val="en-GB"/>
        </w:rPr>
        <w:t>A</w:t>
      </w:r>
      <w:r w:rsidR="00861C94" w:rsidRPr="00544CF1">
        <w:rPr>
          <w:rFonts w:ascii="Times New Roman" w:eastAsia="MS Mincho" w:hAnsi="Times New Roman"/>
          <w:szCs w:val="24"/>
          <w:lang w:val="en-GB"/>
        </w:rPr>
        <w:t>t the end of the course students will be able</w:t>
      </w:r>
      <w:r w:rsidR="002A6B29" w:rsidRPr="00544CF1">
        <w:rPr>
          <w:rFonts w:ascii="Times New Roman" w:eastAsia="MS Mincho" w:hAnsi="Times New Roman"/>
          <w:szCs w:val="24"/>
          <w:lang w:val="en-GB"/>
        </w:rPr>
        <w:t xml:space="preserve"> </w:t>
      </w:r>
      <w:r w:rsidR="00861C94" w:rsidRPr="00544CF1">
        <w:rPr>
          <w:rFonts w:ascii="Times New Roman" w:eastAsia="MS Mincho" w:hAnsi="Times New Roman"/>
          <w:szCs w:val="24"/>
          <w:lang w:val="en-GB"/>
        </w:rPr>
        <w:t>to</w:t>
      </w:r>
      <w:r w:rsidR="002A6B29" w:rsidRPr="00544CF1">
        <w:rPr>
          <w:rFonts w:ascii="Times New Roman" w:eastAsia="MS Mincho" w:hAnsi="Times New Roman"/>
          <w:szCs w:val="24"/>
          <w:lang w:val="en-GB"/>
        </w:rPr>
        <w:t>:</w:t>
      </w:r>
    </w:p>
    <w:p w14:paraId="6AE164D4" w14:textId="48A7893F" w:rsidR="006B4B31" w:rsidRPr="00544CF1" w:rsidRDefault="00D41CF4" w:rsidP="006B4B31">
      <w:pPr>
        <w:pStyle w:val="Paragrafoelenco"/>
        <w:numPr>
          <w:ilvl w:val="0"/>
          <w:numId w:val="1"/>
        </w:numPr>
        <w:rPr>
          <w:lang w:val="en-GB"/>
        </w:rPr>
      </w:pPr>
      <w:r w:rsidRPr="00544CF1">
        <w:rPr>
          <w:rFonts w:eastAsia="MS Mincho"/>
          <w:lang w:val="en-GB"/>
        </w:rPr>
        <w:t>perform</w:t>
      </w:r>
      <w:r w:rsidR="006B4B31" w:rsidRPr="00544CF1">
        <w:rPr>
          <w:lang w:val="en-GB"/>
        </w:rPr>
        <w:t xml:space="preserve"> </w:t>
      </w:r>
      <w:r w:rsidR="00EC2E4C" w:rsidRPr="00544CF1">
        <w:rPr>
          <w:lang w:val="en-GB"/>
        </w:rPr>
        <w:t xml:space="preserve">exploratory data analysis for returns on a financial product and/or </w:t>
      </w:r>
      <w:proofErr w:type="gramStart"/>
      <w:r w:rsidR="00EC2E4C" w:rsidRPr="00544CF1">
        <w:rPr>
          <w:lang w:val="en-GB"/>
        </w:rPr>
        <w:t>portfolio;</w:t>
      </w:r>
      <w:proofErr w:type="gramEnd"/>
      <w:r w:rsidR="00EC2E4C" w:rsidRPr="00544CF1">
        <w:rPr>
          <w:lang w:val="en-GB"/>
        </w:rPr>
        <w:t xml:space="preserve"> </w:t>
      </w:r>
    </w:p>
    <w:p w14:paraId="63E61A1D" w14:textId="77777777" w:rsidR="006B4B31" w:rsidRPr="00544CF1" w:rsidRDefault="00EC2E4C" w:rsidP="006B4B31">
      <w:pPr>
        <w:pStyle w:val="Paragrafoelenco"/>
        <w:numPr>
          <w:ilvl w:val="0"/>
          <w:numId w:val="1"/>
        </w:numPr>
        <w:rPr>
          <w:lang w:val="en-GB"/>
        </w:rPr>
      </w:pPr>
      <w:r w:rsidRPr="00544CF1">
        <w:rPr>
          <w:lang w:val="en-GB"/>
        </w:rPr>
        <w:t xml:space="preserve">to </w:t>
      </w:r>
      <w:r w:rsidR="006B4B31" w:rsidRPr="00544CF1">
        <w:rPr>
          <w:lang w:val="en-GB"/>
        </w:rPr>
        <w:t>use</w:t>
      </w:r>
      <w:r w:rsidRPr="00544CF1">
        <w:rPr>
          <w:lang w:val="en-GB"/>
        </w:rPr>
        <w:t xml:space="preserve"> financial simulation and sampling </w:t>
      </w:r>
      <w:proofErr w:type="gramStart"/>
      <w:r w:rsidRPr="00544CF1">
        <w:rPr>
          <w:lang w:val="en-GB"/>
        </w:rPr>
        <w:t>techniques;</w:t>
      </w:r>
      <w:proofErr w:type="gramEnd"/>
      <w:r w:rsidRPr="00544CF1">
        <w:rPr>
          <w:lang w:val="en-GB"/>
        </w:rPr>
        <w:t xml:space="preserve"> </w:t>
      </w:r>
    </w:p>
    <w:p w14:paraId="0D84C98B" w14:textId="77777777" w:rsidR="00AE3EA6" w:rsidRPr="00544CF1" w:rsidRDefault="00EC2E4C" w:rsidP="006B4B31">
      <w:pPr>
        <w:pStyle w:val="Paragrafoelenco"/>
        <w:numPr>
          <w:ilvl w:val="0"/>
          <w:numId w:val="1"/>
        </w:numPr>
        <w:rPr>
          <w:lang w:val="en-GB"/>
        </w:rPr>
      </w:pPr>
      <w:r w:rsidRPr="00544CF1">
        <w:rPr>
          <w:lang w:val="en-GB"/>
        </w:rPr>
        <w:t>to make inferences about the parameters of models to describe financial phenomena with particular regard to the use of regression</w:t>
      </w:r>
      <w:r w:rsidR="006B4B31" w:rsidRPr="00544CF1">
        <w:rPr>
          <w:lang w:val="en-GB"/>
        </w:rPr>
        <w:t xml:space="preserve"> </w:t>
      </w:r>
      <w:proofErr w:type="gramStart"/>
      <w:r w:rsidR="006B4B31" w:rsidRPr="00544CF1">
        <w:rPr>
          <w:lang w:val="en-GB"/>
        </w:rPr>
        <w:t>models;</w:t>
      </w:r>
      <w:proofErr w:type="gramEnd"/>
    </w:p>
    <w:p w14:paraId="3A348867" w14:textId="6F1CDB0E" w:rsidR="006B4B31" w:rsidRPr="00544CF1" w:rsidRDefault="00D41CF4" w:rsidP="006B4B31">
      <w:pPr>
        <w:pStyle w:val="Paragrafoelenco"/>
        <w:numPr>
          <w:ilvl w:val="0"/>
          <w:numId w:val="1"/>
        </w:numPr>
        <w:rPr>
          <w:rFonts w:ascii="Times New Roman" w:eastAsia="MS Mincho" w:hAnsi="Times New Roman"/>
          <w:lang w:val="en-GB"/>
        </w:rPr>
      </w:pPr>
      <w:r w:rsidRPr="00544CF1">
        <w:rPr>
          <w:rFonts w:eastAsia="MS Mincho"/>
          <w:lang w:val="en-GB"/>
        </w:rPr>
        <w:t xml:space="preserve">estimate the parameters of a geometric Brownian </w:t>
      </w:r>
      <w:proofErr w:type="gramStart"/>
      <w:r w:rsidRPr="00544CF1">
        <w:rPr>
          <w:rFonts w:eastAsia="MS Mincho"/>
          <w:lang w:val="en-GB"/>
        </w:rPr>
        <w:t>motion</w:t>
      </w:r>
      <w:r w:rsidR="006B4B31" w:rsidRPr="00544CF1">
        <w:rPr>
          <w:rFonts w:eastAsia="MS Mincho"/>
          <w:lang w:val="en-GB"/>
        </w:rPr>
        <w:t>;</w:t>
      </w:r>
      <w:proofErr w:type="gramEnd"/>
    </w:p>
    <w:p w14:paraId="192AD60D" w14:textId="3A6C9162" w:rsidR="006B4B31" w:rsidRPr="00544CF1" w:rsidRDefault="00D41CF4" w:rsidP="006B4B31">
      <w:pPr>
        <w:pStyle w:val="Paragrafoelenco"/>
        <w:numPr>
          <w:ilvl w:val="0"/>
          <w:numId w:val="1"/>
        </w:numPr>
        <w:rPr>
          <w:rFonts w:eastAsia="MS Mincho"/>
          <w:lang w:val="en-GB"/>
        </w:rPr>
      </w:pPr>
      <w:r w:rsidRPr="00544CF1">
        <w:rPr>
          <w:rFonts w:eastAsia="MS Mincho"/>
          <w:lang w:val="en-GB"/>
        </w:rPr>
        <w:t xml:space="preserve">measure the volatility of financial markets and estimate the </w:t>
      </w:r>
      <w:proofErr w:type="spellStart"/>
      <w:r w:rsidRPr="00544CF1">
        <w:rPr>
          <w:rFonts w:eastAsia="MS Mincho"/>
          <w:lang w:val="en-GB"/>
        </w:rPr>
        <w:t>VaR</w:t>
      </w:r>
      <w:proofErr w:type="spellEnd"/>
      <w:r w:rsidRPr="00544CF1">
        <w:rPr>
          <w:rFonts w:eastAsia="MS Mincho"/>
          <w:lang w:val="en-GB"/>
        </w:rPr>
        <w:t xml:space="preserve"> of a financial product and a portfolio</w:t>
      </w:r>
      <w:r w:rsidR="006B4B31" w:rsidRPr="00544CF1">
        <w:rPr>
          <w:rFonts w:eastAsia="MS Mincho"/>
          <w:lang w:val="en-GB"/>
        </w:rPr>
        <w:t>.</w:t>
      </w:r>
    </w:p>
    <w:p w14:paraId="1B626819" w14:textId="77777777" w:rsidR="003D3FAF" w:rsidRPr="00544CF1" w:rsidRDefault="008025CF" w:rsidP="00EC2E4C">
      <w:pPr>
        <w:spacing w:before="240" w:after="120"/>
        <w:rPr>
          <w:b/>
          <w:sz w:val="18"/>
          <w:lang w:val="en-GB"/>
        </w:rPr>
      </w:pPr>
      <w:r w:rsidRPr="00544CF1">
        <w:rPr>
          <w:b/>
          <w:bCs/>
          <w:i/>
          <w:iCs/>
          <w:sz w:val="18"/>
          <w:lang w:val="en-GB"/>
        </w:rPr>
        <w:t>COURSE CONTENT</w:t>
      </w:r>
    </w:p>
    <w:p w14:paraId="2940437A" w14:textId="30D81631" w:rsidR="006D168F" w:rsidRPr="00F5246D" w:rsidRDefault="00E92D5E" w:rsidP="006D168F">
      <w:pPr>
        <w:tabs>
          <w:tab w:val="clear" w:pos="284"/>
        </w:tabs>
        <w:spacing w:before="120"/>
        <w:rPr>
          <w:rFonts w:ascii="Times New Roman" w:eastAsia="MS Mincho" w:hAnsi="Times New Roman"/>
          <w:smallCaps/>
          <w:strike/>
          <w:color w:val="FF0000"/>
          <w:sz w:val="18"/>
          <w:szCs w:val="18"/>
          <w:lang w:val="en-GB"/>
        </w:rPr>
      </w:pPr>
      <w:r w:rsidRPr="00544CF1">
        <w:rPr>
          <w:rFonts w:ascii="Times New Roman" w:eastAsia="MS Mincho" w:hAnsi="Times New Roman"/>
          <w:smallCaps/>
          <w:sz w:val="18"/>
          <w:szCs w:val="18"/>
          <w:lang w:val="en-GB"/>
        </w:rPr>
        <w:t>First module</w:t>
      </w:r>
    </w:p>
    <w:p w14:paraId="2169623C" w14:textId="0517C7A7" w:rsidR="006B4B31" w:rsidRPr="00544CF1" w:rsidRDefault="00D41CF4" w:rsidP="006B4B31">
      <w:pPr>
        <w:tabs>
          <w:tab w:val="clear" w:pos="284"/>
          <w:tab w:val="left" w:pos="708"/>
        </w:tabs>
        <w:rPr>
          <w:rFonts w:ascii="Times New Roman" w:eastAsia="MS Mincho" w:hAnsi="Times New Roman"/>
          <w:szCs w:val="24"/>
          <w:lang w:val="en-GB"/>
        </w:rPr>
      </w:pPr>
      <w:r w:rsidRPr="00544CF1">
        <w:rPr>
          <w:lang w:val="en-GB"/>
        </w:rPr>
        <w:t>A</w:t>
      </w:r>
      <w:r w:rsidR="006B4B31" w:rsidRPr="00544CF1">
        <w:rPr>
          <w:lang w:val="en-GB"/>
        </w:rPr>
        <w:t xml:space="preserve"> pr</w:t>
      </w:r>
      <w:r w:rsidR="006B4B31" w:rsidRPr="00544CF1">
        <w:rPr>
          <w:rFonts w:eastAsia="MS Mincho"/>
          <w:lang w:val="en-GB"/>
        </w:rPr>
        <w:t>eliminar</w:t>
      </w:r>
      <w:r w:rsidRPr="00544CF1">
        <w:rPr>
          <w:rFonts w:eastAsia="MS Mincho"/>
          <w:lang w:val="en-GB"/>
        </w:rPr>
        <w:t>y</w:t>
      </w:r>
      <w:r w:rsidR="006B4B31" w:rsidRPr="00544CF1">
        <w:rPr>
          <w:lang w:val="en-GB"/>
        </w:rPr>
        <w:t xml:space="preserve"> </w:t>
      </w:r>
      <w:r w:rsidR="00E36A2F" w:rsidRPr="00544CF1">
        <w:rPr>
          <w:lang w:val="en-GB"/>
        </w:rPr>
        <w:t xml:space="preserve">exploratory analysis of the </w:t>
      </w:r>
      <w:r w:rsidR="00685BD6" w:rsidRPr="00544CF1">
        <w:rPr>
          <w:lang w:val="en-GB"/>
        </w:rPr>
        <w:t xml:space="preserve">historical </w:t>
      </w:r>
      <w:r w:rsidR="00E36A2F" w:rsidRPr="00544CF1">
        <w:rPr>
          <w:lang w:val="en-GB"/>
        </w:rPr>
        <w:t xml:space="preserve">financial series (data will be made available on </w:t>
      </w:r>
      <w:r w:rsidR="00E36A2F" w:rsidRPr="00544CF1">
        <w:rPr>
          <w:i/>
          <w:lang w:val="en-GB"/>
        </w:rPr>
        <w:t>Blackboard</w:t>
      </w:r>
      <w:r w:rsidR="00E36A2F" w:rsidRPr="00544CF1">
        <w:rPr>
          <w:lang w:val="en-GB"/>
        </w:rPr>
        <w:t>)</w:t>
      </w:r>
      <w:r w:rsidR="002A6B29" w:rsidRPr="00544CF1">
        <w:rPr>
          <w:lang w:val="en-GB"/>
        </w:rPr>
        <w:t xml:space="preserve"> </w:t>
      </w:r>
      <w:r w:rsidR="002A6B29" w:rsidRPr="00544CF1">
        <w:rPr>
          <w:rFonts w:eastAsia="MS Mincho"/>
          <w:lang w:val="en-GB"/>
        </w:rPr>
        <w:t xml:space="preserve">and </w:t>
      </w:r>
      <w:r w:rsidRPr="00544CF1">
        <w:rPr>
          <w:rFonts w:eastAsia="MS Mincho"/>
          <w:lang w:val="en-GB"/>
        </w:rPr>
        <w:t>the study of the temporal dynamics of prices and returns</w:t>
      </w:r>
      <w:r w:rsidR="002A6B29" w:rsidRPr="00544CF1">
        <w:rPr>
          <w:rFonts w:eastAsia="MS Mincho"/>
          <w:lang w:val="en-GB"/>
        </w:rPr>
        <w:t>,</w:t>
      </w:r>
      <w:r w:rsidRPr="00544CF1">
        <w:rPr>
          <w:rFonts w:eastAsia="MS Mincho"/>
          <w:lang w:val="en-GB"/>
        </w:rPr>
        <w:t xml:space="preserve"> </w:t>
      </w:r>
      <w:r w:rsidR="002A6B29" w:rsidRPr="00544CF1">
        <w:rPr>
          <w:rFonts w:eastAsia="MS Mincho"/>
          <w:lang w:val="en-GB"/>
        </w:rPr>
        <w:t>are</w:t>
      </w:r>
      <w:r w:rsidRPr="00544CF1">
        <w:rPr>
          <w:rFonts w:eastAsia="MS Mincho"/>
          <w:lang w:val="en-GB"/>
        </w:rPr>
        <w:t xml:space="preserve"> the instrumental elaborations for each statistical investigation</w:t>
      </w:r>
      <w:r w:rsidR="00E36A2F" w:rsidRPr="00544CF1">
        <w:rPr>
          <w:lang w:val="en-GB"/>
        </w:rPr>
        <w:t>.</w:t>
      </w:r>
      <w:r w:rsidR="006D168F" w:rsidRPr="00544CF1">
        <w:rPr>
          <w:lang w:val="en-GB"/>
        </w:rPr>
        <w:t xml:space="preserve"> </w:t>
      </w:r>
      <w:r w:rsidR="00516D6B" w:rsidRPr="00544CF1">
        <w:rPr>
          <w:lang w:val="en-GB"/>
        </w:rPr>
        <w:t xml:space="preserve">There will be references to probability models typical of finance and insurance, and the basic methods used to identify and estimate distribution parameters. Bond portfolios </w:t>
      </w:r>
      <w:r w:rsidR="002A6B29" w:rsidRPr="00544CF1">
        <w:rPr>
          <w:rFonts w:ascii="Times New Roman" w:eastAsia="MS Mincho" w:hAnsi="Times New Roman"/>
          <w:szCs w:val="24"/>
          <w:lang w:val="en-GB"/>
        </w:rPr>
        <w:t>and the estimate of the corresponding parameters</w:t>
      </w:r>
      <w:r w:rsidR="006B4B31" w:rsidRPr="00544CF1">
        <w:rPr>
          <w:rFonts w:ascii="Times New Roman" w:eastAsia="MS Mincho" w:hAnsi="Times New Roman"/>
          <w:szCs w:val="24"/>
          <w:lang w:val="en-GB"/>
        </w:rPr>
        <w:t xml:space="preserve"> </w:t>
      </w:r>
      <w:r w:rsidR="002A6B29" w:rsidRPr="00544CF1">
        <w:rPr>
          <w:lang w:val="en-GB"/>
        </w:rPr>
        <w:t>will be created</w:t>
      </w:r>
      <w:r w:rsidR="002A6B29" w:rsidRPr="00544CF1">
        <w:rPr>
          <w:rFonts w:ascii="Times New Roman" w:eastAsia="MS Mincho" w:hAnsi="Times New Roman"/>
          <w:szCs w:val="24"/>
          <w:lang w:val="en-GB"/>
        </w:rPr>
        <w:t>.</w:t>
      </w:r>
      <w:r w:rsidR="006B4B31" w:rsidRPr="00544CF1">
        <w:rPr>
          <w:rFonts w:ascii="Times New Roman" w:eastAsia="MS Mincho" w:hAnsi="Times New Roman"/>
          <w:szCs w:val="24"/>
          <w:lang w:val="en-GB"/>
        </w:rPr>
        <w:t xml:space="preserve"> </w:t>
      </w:r>
    </w:p>
    <w:p w14:paraId="62EA5323" w14:textId="08F818B2" w:rsidR="006D168F" w:rsidRPr="00F5246D" w:rsidRDefault="00E92D5E" w:rsidP="006D168F">
      <w:pPr>
        <w:tabs>
          <w:tab w:val="clear" w:pos="284"/>
        </w:tabs>
        <w:spacing w:before="120"/>
        <w:rPr>
          <w:rFonts w:ascii="Times New Roman" w:eastAsia="MS Mincho" w:hAnsi="Times New Roman"/>
          <w:strike/>
          <w:color w:val="FF0000"/>
          <w:szCs w:val="24"/>
        </w:rPr>
      </w:pPr>
      <w:r w:rsidRPr="00544CF1">
        <w:rPr>
          <w:rFonts w:ascii="Times New Roman" w:eastAsia="MS Mincho" w:hAnsi="Times New Roman"/>
          <w:smallCaps/>
          <w:sz w:val="18"/>
          <w:szCs w:val="18"/>
        </w:rPr>
        <w:t>Second</w:t>
      </w:r>
      <w:r w:rsidR="006D168F" w:rsidRPr="00544CF1">
        <w:rPr>
          <w:rFonts w:ascii="Times New Roman" w:eastAsia="MS Mincho" w:hAnsi="Times New Roman"/>
          <w:smallCaps/>
          <w:sz w:val="18"/>
          <w:szCs w:val="18"/>
        </w:rPr>
        <w:t xml:space="preserve"> </w:t>
      </w:r>
      <w:proofErr w:type="spellStart"/>
      <w:r w:rsidR="006D168F" w:rsidRPr="00544CF1">
        <w:rPr>
          <w:rFonts w:ascii="Times New Roman" w:eastAsia="MS Mincho" w:hAnsi="Times New Roman"/>
          <w:smallCaps/>
          <w:sz w:val="18"/>
          <w:szCs w:val="18"/>
        </w:rPr>
        <w:t>modul</w:t>
      </w:r>
      <w:r w:rsidRPr="00544CF1">
        <w:rPr>
          <w:rFonts w:ascii="Times New Roman" w:eastAsia="MS Mincho" w:hAnsi="Times New Roman"/>
          <w:smallCaps/>
          <w:sz w:val="18"/>
          <w:szCs w:val="18"/>
        </w:rPr>
        <w:t>e</w:t>
      </w:r>
      <w:proofErr w:type="spellEnd"/>
    </w:p>
    <w:p w14:paraId="52846086" w14:textId="77777777" w:rsidR="00B51679" w:rsidRPr="00544CF1" w:rsidRDefault="00B51679" w:rsidP="00B51679">
      <w:pPr>
        <w:rPr>
          <w:rFonts w:ascii="Times New Roman" w:hAnsi="Times New Roman"/>
          <w:lang w:val="en-GB"/>
        </w:rPr>
      </w:pPr>
      <w:r w:rsidRPr="00544CF1">
        <w:rPr>
          <w:rFonts w:ascii="Times New Roman" w:hAnsi="Times New Roman"/>
          <w:lang w:val="en-GB"/>
        </w:rPr>
        <w:t>After completing these steps, students should be able to apply the statistical tools that allow them:</w:t>
      </w:r>
    </w:p>
    <w:p w14:paraId="3B77C35B" w14:textId="01FE7B61" w:rsidR="00FA40B9" w:rsidRPr="00544CF1" w:rsidRDefault="00FA40B9" w:rsidP="006B4B31">
      <w:pPr>
        <w:tabs>
          <w:tab w:val="clear" w:pos="284"/>
          <w:tab w:val="left" w:pos="708"/>
        </w:tabs>
        <w:ind w:left="284" w:hanging="284"/>
        <w:rPr>
          <w:rFonts w:ascii="Times New Roman" w:eastAsia="MS Mincho" w:hAnsi="Times New Roman"/>
          <w:szCs w:val="24"/>
          <w:lang w:val="en-GB"/>
        </w:rPr>
      </w:pPr>
      <w:r w:rsidRPr="00544CF1">
        <w:rPr>
          <w:rFonts w:ascii="Times New Roman" w:hAnsi="Times New Roman"/>
          <w:lang w:val="en-GB"/>
        </w:rPr>
        <w:t>–</w:t>
      </w:r>
      <w:r w:rsidRPr="00544CF1">
        <w:rPr>
          <w:lang w:val="en-GB"/>
        </w:rPr>
        <w:tab/>
        <w:t xml:space="preserve">to describe and explain the basic features of the dynamics that occur in a historical financial series, by also using procedures of simulation and resampling </w:t>
      </w:r>
      <w:r w:rsidR="00106BDE" w:rsidRPr="00544CF1">
        <w:rPr>
          <w:rFonts w:ascii="Times New Roman" w:eastAsia="MS Mincho" w:hAnsi="Times New Roman"/>
          <w:szCs w:val="24"/>
          <w:lang w:val="en-GB"/>
        </w:rPr>
        <w:t xml:space="preserve">from historical series. In this context, Excel © will be used for the generation of random </w:t>
      </w:r>
      <w:proofErr w:type="gramStart"/>
      <w:r w:rsidR="00106BDE" w:rsidRPr="00544CF1">
        <w:rPr>
          <w:rFonts w:ascii="Times New Roman" w:eastAsia="MS Mincho" w:hAnsi="Times New Roman"/>
          <w:szCs w:val="24"/>
          <w:lang w:val="en-GB"/>
        </w:rPr>
        <w:t>numbers</w:t>
      </w:r>
      <w:r w:rsidR="006B4B31" w:rsidRPr="00544CF1">
        <w:rPr>
          <w:rFonts w:ascii="Times New Roman" w:eastAsia="MS Mincho" w:hAnsi="Times New Roman"/>
          <w:szCs w:val="24"/>
          <w:lang w:val="en-GB"/>
        </w:rPr>
        <w:t>;</w:t>
      </w:r>
      <w:proofErr w:type="gramEnd"/>
    </w:p>
    <w:p w14:paraId="7C8E4941" w14:textId="77777777" w:rsidR="00223704" w:rsidRPr="00544CF1" w:rsidRDefault="00FA40B9" w:rsidP="00223704">
      <w:pPr>
        <w:tabs>
          <w:tab w:val="clear" w:pos="284"/>
        </w:tabs>
        <w:spacing w:line="240" w:lineRule="auto"/>
        <w:ind w:left="284" w:hanging="284"/>
        <w:rPr>
          <w:lang w:val="en-GB"/>
        </w:rPr>
      </w:pPr>
      <w:r w:rsidRPr="00544CF1">
        <w:rPr>
          <w:rFonts w:ascii="Times New Roman" w:hAnsi="Times New Roman"/>
          <w:lang w:val="en-GB"/>
        </w:rPr>
        <w:t>–</w:t>
      </w:r>
      <w:r w:rsidRPr="00544CF1">
        <w:rPr>
          <w:lang w:val="en-GB"/>
        </w:rPr>
        <w:tab/>
        <w:t xml:space="preserve">to study the dynamics of the unpredictability and correlation, and </w:t>
      </w:r>
      <w:r w:rsidR="006D168F" w:rsidRPr="00544CF1">
        <w:rPr>
          <w:lang w:val="en-GB"/>
        </w:rPr>
        <w:t xml:space="preserve">to estimate </w:t>
      </w:r>
      <w:proofErr w:type="spellStart"/>
      <w:r w:rsidR="006D168F" w:rsidRPr="00544CF1">
        <w:rPr>
          <w:lang w:val="en-GB"/>
        </w:rPr>
        <w:t>VaR</w:t>
      </w:r>
      <w:proofErr w:type="spellEnd"/>
      <w:r w:rsidR="006D168F" w:rsidRPr="00544CF1">
        <w:rPr>
          <w:lang w:val="en-GB"/>
        </w:rPr>
        <w:t xml:space="preserve"> of a </w:t>
      </w:r>
      <w:proofErr w:type="gramStart"/>
      <w:r w:rsidR="006D168F" w:rsidRPr="00544CF1">
        <w:rPr>
          <w:lang w:val="en-GB"/>
        </w:rPr>
        <w:t>portfolio;</w:t>
      </w:r>
      <w:proofErr w:type="gramEnd"/>
    </w:p>
    <w:p w14:paraId="799D4296" w14:textId="31DB8116" w:rsidR="006B4B31" w:rsidRPr="00544CF1" w:rsidRDefault="006B4B31" w:rsidP="006B4B31">
      <w:pPr>
        <w:tabs>
          <w:tab w:val="clear" w:pos="284"/>
          <w:tab w:val="left" w:pos="708"/>
        </w:tabs>
        <w:ind w:left="284" w:hanging="284"/>
        <w:rPr>
          <w:rFonts w:ascii="Times New Roman" w:eastAsia="MS Mincho" w:hAnsi="Times New Roman"/>
          <w:szCs w:val="24"/>
          <w:lang w:val="en-GB"/>
        </w:rPr>
      </w:pPr>
      <w:r w:rsidRPr="00544CF1">
        <w:rPr>
          <w:rFonts w:ascii="Times New Roman" w:eastAsia="MS Mincho" w:hAnsi="Times New Roman"/>
          <w:szCs w:val="24"/>
          <w:lang w:val="en-GB"/>
        </w:rPr>
        <w:t>–</w:t>
      </w:r>
      <w:r w:rsidRPr="00544CF1">
        <w:rPr>
          <w:rFonts w:ascii="Times New Roman" w:eastAsia="MS Mincho" w:hAnsi="Times New Roman"/>
          <w:szCs w:val="24"/>
          <w:lang w:val="en-GB"/>
        </w:rPr>
        <w:tab/>
      </w:r>
      <w:r w:rsidR="00106BDE" w:rsidRPr="00544CF1">
        <w:rPr>
          <w:rFonts w:ascii="Times New Roman" w:eastAsia="MS Mincho" w:hAnsi="Times New Roman"/>
          <w:szCs w:val="24"/>
          <w:lang w:val="en-GB"/>
        </w:rPr>
        <w:t xml:space="preserve">use the </w:t>
      </w:r>
      <w:r w:rsidR="00106BDE" w:rsidRPr="00544CF1">
        <w:rPr>
          <w:rFonts w:ascii="Times New Roman" w:eastAsia="MS Mincho" w:hAnsi="Times New Roman"/>
          <w:i/>
          <w:iCs/>
          <w:szCs w:val="24"/>
          <w:lang w:val="en-GB"/>
        </w:rPr>
        <w:t>Solver</w:t>
      </w:r>
      <w:r w:rsidR="00106BDE" w:rsidRPr="00544CF1">
        <w:rPr>
          <w:rFonts w:ascii="Times New Roman" w:eastAsia="MS Mincho" w:hAnsi="Times New Roman"/>
          <w:szCs w:val="24"/>
          <w:lang w:val="en-GB"/>
        </w:rPr>
        <w:t xml:space="preserve"> for optimization </w:t>
      </w:r>
      <w:proofErr w:type="gramStart"/>
      <w:r w:rsidR="00106BDE" w:rsidRPr="00544CF1">
        <w:rPr>
          <w:rFonts w:ascii="Times New Roman" w:eastAsia="MS Mincho" w:hAnsi="Times New Roman"/>
          <w:szCs w:val="24"/>
          <w:lang w:val="en-GB"/>
        </w:rPr>
        <w:t>procedures</w:t>
      </w:r>
      <w:r w:rsidRPr="00544CF1">
        <w:rPr>
          <w:rFonts w:ascii="Times New Roman" w:eastAsia="MS Mincho" w:hAnsi="Times New Roman"/>
          <w:szCs w:val="24"/>
          <w:lang w:val="en-GB"/>
        </w:rPr>
        <w:t>;</w:t>
      </w:r>
      <w:proofErr w:type="gramEnd"/>
    </w:p>
    <w:p w14:paraId="21107DFD" w14:textId="77777777" w:rsidR="006D168F" w:rsidRPr="00544CF1" w:rsidRDefault="006D168F" w:rsidP="006D168F">
      <w:pPr>
        <w:ind w:left="284" w:hanging="284"/>
        <w:rPr>
          <w:lang w:val="en-GB"/>
        </w:rPr>
      </w:pPr>
      <w:r w:rsidRPr="00544CF1">
        <w:rPr>
          <w:lang w:val="en-GB"/>
        </w:rPr>
        <w:lastRenderedPageBreak/>
        <w:t>–</w:t>
      </w:r>
      <w:r w:rsidRPr="00544CF1">
        <w:rPr>
          <w:lang w:val="en-GB"/>
        </w:rPr>
        <w:tab/>
      </w:r>
      <w:r w:rsidR="00E36A2F" w:rsidRPr="00544CF1">
        <w:rPr>
          <w:lang w:val="en-GB"/>
        </w:rPr>
        <w:t>to calculate the beta of a financial asset and of a portfolio.</w:t>
      </w:r>
    </w:p>
    <w:p w14:paraId="10BE1261" w14:textId="77777777" w:rsidR="00223704" w:rsidRPr="00544CF1" w:rsidRDefault="00223704" w:rsidP="00223704">
      <w:pPr>
        <w:tabs>
          <w:tab w:val="clear" w:pos="284"/>
        </w:tabs>
        <w:spacing w:line="240" w:lineRule="auto"/>
        <w:ind w:left="284" w:hanging="284"/>
        <w:rPr>
          <w:lang w:val="en-GB"/>
        </w:rPr>
      </w:pPr>
    </w:p>
    <w:p w14:paraId="66D3C0F1" w14:textId="77777777" w:rsidR="00AE3EA6" w:rsidRPr="00544CF1" w:rsidRDefault="008025CF" w:rsidP="00223704">
      <w:pPr>
        <w:tabs>
          <w:tab w:val="clear" w:pos="284"/>
        </w:tabs>
        <w:spacing w:line="240" w:lineRule="auto"/>
        <w:ind w:left="284" w:hanging="284"/>
        <w:rPr>
          <w:b/>
          <w:i/>
          <w:sz w:val="18"/>
          <w:lang w:val="en-GB"/>
        </w:rPr>
      </w:pPr>
      <w:r w:rsidRPr="00544CF1">
        <w:rPr>
          <w:b/>
          <w:bCs/>
          <w:i/>
          <w:iCs/>
          <w:sz w:val="18"/>
          <w:lang w:val="en-GB"/>
        </w:rPr>
        <w:t>READING LIST</w:t>
      </w:r>
    </w:p>
    <w:p w14:paraId="649DD61C" w14:textId="77777777" w:rsidR="00AE3EA6" w:rsidRPr="00544CF1" w:rsidRDefault="00B26F7E">
      <w:pPr>
        <w:pStyle w:val="Testo1"/>
        <w:ind w:firstLine="0"/>
        <w:rPr>
          <w:noProof w:val="0"/>
          <w:szCs w:val="18"/>
          <w:lang w:val="en-GB"/>
        </w:rPr>
      </w:pPr>
      <w:r w:rsidRPr="00544CF1">
        <w:rPr>
          <w:noProof w:val="0"/>
          <w:szCs w:val="18"/>
          <w:lang w:val="en-GB"/>
        </w:rPr>
        <w:t>Recommended reading</w:t>
      </w:r>
    </w:p>
    <w:p w14:paraId="162BD3FB" w14:textId="741367F2" w:rsidR="006B4B31" w:rsidRPr="00544CF1" w:rsidRDefault="006B4B31" w:rsidP="006B4B31">
      <w:pPr>
        <w:tabs>
          <w:tab w:val="clear" w:pos="284"/>
          <w:tab w:val="left" w:pos="708"/>
        </w:tabs>
        <w:ind w:left="284" w:hanging="284"/>
        <w:rPr>
          <w:spacing w:val="-5"/>
          <w:sz w:val="18"/>
          <w:szCs w:val="18"/>
        </w:rPr>
      </w:pPr>
      <w:r w:rsidRPr="00450380">
        <w:rPr>
          <w:smallCaps/>
          <w:spacing w:val="-5"/>
          <w:sz w:val="16"/>
          <w:szCs w:val="18"/>
        </w:rPr>
        <w:t xml:space="preserve">D. Zappa-M. </w:t>
      </w:r>
      <w:r w:rsidRPr="00544CF1">
        <w:rPr>
          <w:smallCaps/>
          <w:spacing w:val="-5"/>
          <w:sz w:val="16"/>
          <w:szCs w:val="18"/>
        </w:rPr>
        <w:t>Nai Ruscone-R. Bramante</w:t>
      </w:r>
      <w:r w:rsidRPr="00544CF1">
        <w:rPr>
          <w:smallCaps/>
          <w:spacing w:val="-5"/>
          <w:sz w:val="18"/>
          <w:szCs w:val="18"/>
        </w:rPr>
        <w:t>,</w:t>
      </w:r>
      <w:r w:rsidRPr="00544CF1">
        <w:rPr>
          <w:i/>
          <w:spacing w:val="-5"/>
          <w:sz w:val="18"/>
          <w:szCs w:val="18"/>
        </w:rPr>
        <w:t xml:space="preserve"> Appunti di metodi statistici per la finanza e le assicurazioni,</w:t>
      </w:r>
      <w:r w:rsidRPr="00544CF1">
        <w:rPr>
          <w:spacing w:val="-5"/>
          <w:sz w:val="18"/>
          <w:szCs w:val="18"/>
        </w:rPr>
        <w:t xml:space="preserve"> </w:t>
      </w:r>
      <w:proofErr w:type="spellStart"/>
      <w:r w:rsidRPr="00544CF1">
        <w:rPr>
          <w:spacing w:val="-5"/>
          <w:sz w:val="18"/>
          <w:szCs w:val="18"/>
        </w:rPr>
        <w:t>EDUCatt</w:t>
      </w:r>
      <w:proofErr w:type="spellEnd"/>
      <w:r w:rsidRPr="00544CF1">
        <w:rPr>
          <w:spacing w:val="-5"/>
          <w:sz w:val="18"/>
          <w:szCs w:val="18"/>
        </w:rPr>
        <w:t>, 20</w:t>
      </w:r>
      <w:r w:rsidR="00F5246D">
        <w:rPr>
          <w:spacing w:val="-5"/>
          <w:sz w:val="18"/>
          <w:szCs w:val="18"/>
        </w:rPr>
        <w:t>2</w:t>
      </w:r>
      <w:r w:rsidRPr="00544CF1">
        <w:rPr>
          <w:spacing w:val="-5"/>
          <w:sz w:val="18"/>
          <w:szCs w:val="18"/>
        </w:rPr>
        <w:t>2.</w:t>
      </w:r>
    </w:p>
    <w:p w14:paraId="2A6FF590" w14:textId="77777777" w:rsidR="006B4B31" w:rsidRPr="00544CF1" w:rsidRDefault="006B4B31" w:rsidP="006B4B31">
      <w:pPr>
        <w:tabs>
          <w:tab w:val="clear" w:pos="284"/>
          <w:tab w:val="left" w:pos="708"/>
        </w:tabs>
        <w:spacing w:before="120" w:line="220" w:lineRule="exact"/>
        <w:ind w:left="284" w:hanging="284"/>
        <w:rPr>
          <w:sz w:val="18"/>
          <w:szCs w:val="18"/>
          <w:lang w:val="en-GB"/>
        </w:rPr>
      </w:pPr>
      <w:r w:rsidRPr="00544CF1">
        <w:rPr>
          <w:sz w:val="18"/>
          <w:szCs w:val="18"/>
        </w:rPr>
        <w:tab/>
      </w:r>
      <w:r w:rsidRPr="00544CF1">
        <w:rPr>
          <w:sz w:val="18"/>
          <w:szCs w:val="18"/>
          <w:lang w:val="en-GB"/>
        </w:rPr>
        <w:t>Supplementing reading:</w:t>
      </w:r>
    </w:p>
    <w:p w14:paraId="242C63B1" w14:textId="3E4DFBF2" w:rsidR="006B4B31" w:rsidRPr="00544CF1" w:rsidRDefault="006B4B31" w:rsidP="006B4B31">
      <w:pPr>
        <w:tabs>
          <w:tab w:val="clear" w:pos="284"/>
          <w:tab w:val="left" w:pos="708"/>
        </w:tabs>
        <w:ind w:left="284" w:hanging="284"/>
        <w:rPr>
          <w:spacing w:val="-5"/>
          <w:sz w:val="18"/>
          <w:szCs w:val="18"/>
        </w:rPr>
      </w:pPr>
      <w:r w:rsidRPr="00544CF1">
        <w:rPr>
          <w:smallCaps/>
          <w:spacing w:val="-5"/>
          <w:sz w:val="16"/>
          <w:szCs w:val="18"/>
          <w:lang w:val="en-GB"/>
        </w:rPr>
        <w:t xml:space="preserve">S. </w:t>
      </w:r>
      <w:proofErr w:type="spellStart"/>
      <w:r w:rsidRPr="00544CF1">
        <w:rPr>
          <w:smallCaps/>
          <w:spacing w:val="-5"/>
          <w:sz w:val="16"/>
          <w:szCs w:val="18"/>
          <w:lang w:val="en-GB"/>
        </w:rPr>
        <w:t>Benninga</w:t>
      </w:r>
      <w:proofErr w:type="spellEnd"/>
      <w:r w:rsidRPr="00544CF1">
        <w:rPr>
          <w:smallCaps/>
          <w:spacing w:val="-5"/>
          <w:sz w:val="16"/>
          <w:szCs w:val="18"/>
          <w:lang w:val="en-GB"/>
        </w:rPr>
        <w:t xml:space="preserve">-C. </w:t>
      </w:r>
      <w:r w:rsidRPr="00544CF1">
        <w:rPr>
          <w:smallCaps/>
          <w:spacing w:val="-5"/>
          <w:sz w:val="16"/>
          <w:szCs w:val="18"/>
        </w:rPr>
        <w:t>Zazzara</w:t>
      </w:r>
      <w:r w:rsidRPr="00544CF1">
        <w:rPr>
          <w:smallCaps/>
          <w:spacing w:val="-5"/>
          <w:sz w:val="18"/>
          <w:szCs w:val="18"/>
        </w:rPr>
        <w:t>,</w:t>
      </w:r>
      <w:r w:rsidRPr="00544CF1">
        <w:rPr>
          <w:i/>
          <w:spacing w:val="-5"/>
          <w:sz w:val="18"/>
          <w:szCs w:val="18"/>
        </w:rPr>
        <w:t xml:space="preserve"> Modelli finanziari: la finanza con Excel</w:t>
      </w:r>
      <w:r w:rsidRPr="00544CF1">
        <w:rPr>
          <w:spacing w:val="-5"/>
          <w:sz w:val="18"/>
          <w:szCs w:val="18"/>
        </w:rPr>
        <w:t>, McGraw-Hill, 20</w:t>
      </w:r>
      <w:r w:rsidR="00F5246D">
        <w:rPr>
          <w:spacing w:val="-5"/>
          <w:sz w:val="18"/>
          <w:szCs w:val="18"/>
        </w:rPr>
        <w:t>10</w:t>
      </w:r>
      <w:r w:rsidRPr="00544CF1">
        <w:rPr>
          <w:spacing w:val="-5"/>
          <w:sz w:val="18"/>
          <w:szCs w:val="18"/>
        </w:rPr>
        <w:t>.</w:t>
      </w:r>
    </w:p>
    <w:p w14:paraId="55F930A0" w14:textId="594DFA5F" w:rsidR="006B4B31" w:rsidRPr="00544CF1" w:rsidRDefault="006B4B31" w:rsidP="006B4B31">
      <w:pPr>
        <w:tabs>
          <w:tab w:val="clear" w:pos="284"/>
          <w:tab w:val="left" w:pos="708"/>
        </w:tabs>
        <w:ind w:left="284" w:hanging="284"/>
        <w:rPr>
          <w:spacing w:val="-5"/>
          <w:sz w:val="18"/>
          <w:szCs w:val="18"/>
          <w:lang w:val="en-GB"/>
        </w:rPr>
      </w:pPr>
      <w:r w:rsidRPr="00544CF1">
        <w:rPr>
          <w:smallCaps/>
          <w:spacing w:val="-5"/>
          <w:sz w:val="16"/>
          <w:szCs w:val="18"/>
          <w:lang w:val="en-GB"/>
        </w:rPr>
        <w:t>D. Ruppert</w:t>
      </w:r>
      <w:r w:rsidR="00F5246D">
        <w:rPr>
          <w:smallCaps/>
          <w:spacing w:val="-5"/>
          <w:sz w:val="16"/>
          <w:szCs w:val="18"/>
          <w:lang w:val="en-GB"/>
        </w:rPr>
        <w:t>; D.S. Matteson</w:t>
      </w:r>
      <w:r w:rsidRPr="00544CF1">
        <w:rPr>
          <w:smallCaps/>
          <w:spacing w:val="-5"/>
          <w:sz w:val="18"/>
          <w:szCs w:val="18"/>
          <w:lang w:val="en-GB"/>
        </w:rPr>
        <w:t>,</w:t>
      </w:r>
      <w:r w:rsidRPr="00544CF1">
        <w:rPr>
          <w:i/>
          <w:spacing w:val="-5"/>
          <w:sz w:val="18"/>
          <w:szCs w:val="18"/>
          <w:lang w:val="en-GB"/>
        </w:rPr>
        <w:t xml:space="preserve"> Statistics and Data Analysis for financial engineering</w:t>
      </w:r>
      <w:r w:rsidR="00F5246D">
        <w:rPr>
          <w:i/>
          <w:spacing w:val="-5"/>
          <w:sz w:val="18"/>
          <w:szCs w:val="18"/>
          <w:lang w:val="en-GB"/>
        </w:rPr>
        <w:t xml:space="preserve">: </w:t>
      </w:r>
      <w:r w:rsidR="00F5246D">
        <w:rPr>
          <w:i/>
          <w:spacing w:val="-5"/>
          <w:lang w:val="en-US"/>
        </w:rPr>
        <w:t>with R examples</w:t>
      </w:r>
      <w:r w:rsidR="00F5246D" w:rsidRPr="00FB1076">
        <w:rPr>
          <w:spacing w:val="-5"/>
          <w:lang w:val="en-US"/>
        </w:rPr>
        <w:t>,</w:t>
      </w:r>
      <w:r w:rsidRPr="00544CF1">
        <w:rPr>
          <w:spacing w:val="-5"/>
          <w:sz w:val="18"/>
          <w:szCs w:val="18"/>
          <w:lang w:val="en-GB"/>
        </w:rPr>
        <w:t xml:space="preserve"> Springer, 201</w:t>
      </w:r>
      <w:r w:rsidR="00F5246D">
        <w:rPr>
          <w:spacing w:val="-5"/>
          <w:sz w:val="18"/>
          <w:szCs w:val="18"/>
          <w:lang w:val="en-GB"/>
        </w:rPr>
        <w:t>5</w:t>
      </w:r>
      <w:r w:rsidRPr="00544CF1">
        <w:rPr>
          <w:spacing w:val="-5"/>
          <w:sz w:val="18"/>
          <w:szCs w:val="18"/>
          <w:lang w:val="en-GB"/>
        </w:rPr>
        <w:t>.</w:t>
      </w:r>
    </w:p>
    <w:p w14:paraId="53CB5439" w14:textId="0EFA31CE" w:rsidR="006B4B31" w:rsidRPr="00544CF1" w:rsidRDefault="006B4B31" w:rsidP="006B4B31">
      <w:pPr>
        <w:tabs>
          <w:tab w:val="clear" w:pos="284"/>
          <w:tab w:val="left" w:pos="708"/>
        </w:tabs>
        <w:ind w:left="284" w:hanging="284"/>
        <w:rPr>
          <w:spacing w:val="-5"/>
          <w:sz w:val="18"/>
          <w:szCs w:val="18"/>
          <w:lang w:val="en-GB"/>
        </w:rPr>
      </w:pPr>
      <w:r w:rsidRPr="00544CF1">
        <w:rPr>
          <w:smallCaps/>
          <w:spacing w:val="-5"/>
          <w:sz w:val="16"/>
          <w:szCs w:val="18"/>
          <w:lang w:val="en-GB"/>
        </w:rPr>
        <w:t>C. Sengupta</w:t>
      </w:r>
      <w:r w:rsidRPr="00544CF1">
        <w:rPr>
          <w:smallCaps/>
          <w:spacing w:val="-5"/>
          <w:sz w:val="18"/>
          <w:szCs w:val="18"/>
          <w:lang w:val="en-GB"/>
        </w:rPr>
        <w:t>,</w:t>
      </w:r>
      <w:r w:rsidRPr="00544CF1">
        <w:rPr>
          <w:i/>
          <w:spacing w:val="-5"/>
          <w:sz w:val="18"/>
          <w:szCs w:val="18"/>
          <w:lang w:val="en-GB"/>
        </w:rPr>
        <w:t xml:space="preserve"> Financial </w:t>
      </w:r>
      <w:r w:rsidR="00F5246D" w:rsidRPr="00F5246D">
        <w:rPr>
          <w:i/>
          <w:spacing w:val="-5"/>
          <w:sz w:val="18"/>
          <w:szCs w:val="18"/>
          <w:lang w:val="en-US"/>
        </w:rPr>
        <w:t xml:space="preserve">Analysis and Modeling </w:t>
      </w:r>
      <w:r w:rsidRPr="00544CF1">
        <w:rPr>
          <w:i/>
          <w:spacing w:val="-5"/>
          <w:sz w:val="18"/>
          <w:szCs w:val="18"/>
          <w:lang w:val="en-GB"/>
        </w:rPr>
        <w:t>Using Excel and VBA</w:t>
      </w:r>
      <w:r w:rsidRPr="00544CF1">
        <w:rPr>
          <w:spacing w:val="-5"/>
          <w:sz w:val="18"/>
          <w:szCs w:val="18"/>
          <w:lang w:val="en-GB"/>
        </w:rPr>
        <w:t>, 2</w:t>
      </w:r>
      <w:r w:rsidRPr="00544CF1">
        <w:rPr>
          <w:spacing w:val="-5"/>
          <w:sz w:val="18"/>
          <w:szCs w:val="18"/>
          <w:vertAlign w:val="superscript"/>
          <w:lang w:val="en-GB"/>
        </w:rPr>
        <w:t>nd</w:t>
      </w:r>
      <w:r w:rsidRPr="00544CF1">
        <w:rPr>
          <w:spacing w:val="-5"/>
          <w:sz w:val="18"/>
          <w:szCs w:val="18"/>
          <w:lang w:val="en-GB"/>
        </w:rPr>
        <w:t xml:space="preserve"> edition, Wiley, 2009.</w:t>
      </w:r>
    </w:p>
    <w:p w14:paraId="3A6AF057" w14:textId="77777777" w:rsidR="00AE3EA6" w:rsidRPr="00544CF1" w:rsidRDefault="008025CF">
      <w:pPr>
        <w:spacing w:before="240" w:after="120" w:line="220" w:lineRule="exact"/>
        <w:rPr>
          <w:b/>
          <w:i/>
          <w:sz w:val="18"/>
          <w:szCs w:val="18"/>
          <w:lang w:val="en-GB"/>
        </w:rPr>
      </w:pPr>
      <w:r w:rsidRPr="00544CF1">
        <w:rPr>
          <w:b/>
          <w:bCs/>
          <w:i/>
          <w:iCs/>
          <w:sz w:val="18"/>
          <w:lang w:val="en-GB"/>
        </w:rPr>
        <w:t>TEACHING METHOD</w:t>
      </w:r>
    </w:p>
    <w:p w14:paraId="33930715" w14:textId="76AACD71" w:rsidR="00FA40B9" w:rsidRPr="00544CF1" w:rsidRDefault="0070082E" w:rsidP="00FA40B9">
      <w:pPr>
        <w:spacing w:line="220" w:lineRule="exact"/>
        <w:ind w:firstLine="284"/>
        <w:rPr>
          <w:sz w:val="18"/>
          <w:lang w:val="en-GB"/>
        </w:rPr>
      </w:pPr>
      <w:r w:rsidRPr="00544CF1">
        <w:rPr>
          <w:sz w:val="18"/>
          <w:szCs w:val="18"/>
          <w:lang w:val="en-GB"/>
        </w:rPr>
        <w:t>Lectures will be held in the IT Lab and will examine the processing of historical series of financial data, using Excel.</w:t>
      </w:r>
      <w:r w:rsidRPr="00544CF1">
        <w:rPr>
          <w:lang w:val="en-GB"/>
        </w:rPr>
        <w:t xml:space="preserve"> </w:t>
      </w:r>
    </w:p>
    <w:p w14:paraId="1255BB6D" w14:textId="77777777" w:rsidR="006B4B31" w:rsidRPr="00544CF1" w:rsidRDefault="006B4B31" w:rsidP="006B4B31">
      <w:pPr>
        <w:spacing w:before="240" w:after="120" w:line="220" w:lineRule="exact"/>
        <w:rPr>
          <w:rFonts w:ascii="Times New Roman" w:hAnsi="Times New Roman"/>
          <w:b/>
          <w:i/>
          <w:sz w:val="18"/>
          <w:lang w:val="en-GB"/>
        </w:rPr>
      </w:pPr>
      <w:r w:rsidRPr="00544CF1">
        <w:rPr>
          <w:b/>
          <w:i/>
          <w:sz w:val="18"/>
          <w:lang w:val="en-GB"/>
        </w:rPr>
        <w:t>ASSESSMENT METHOD AND CRITERIA</w:t>
      </w:r>
    </w:p>
    <w:p w14:paraId="7E03FB5E" w14:textId="2E082A40" w:rsidR="006B4B31" w:rsidRPr="00544CF1" w:rsidRDefault="00106BDE" w:rsidP="006B4B31">
      <w:pPr>
        <w:spacing w:line="220" w:lineRule="exact"/>
        <w:ind w:firstLine="284"/>
        <w:rPr>
          <w:sz w:val="18"/>
          <w:lang w:val="en-GB"/>
        </w:rPr>
      </w:pPr>
      <w:r w:rsidRPr="00544CF1">
        <w:rPr>
          <w:sz w:val="18"/>
          <w:lang w:val="en-GB"/>
        </w:rPr>
        <w:t>The final assessment will take place in the computer room and consists of a test - using Excel © - aimed at assessing the full conceptual and operational knowledge of the topics presented. The</w:t>
      </w:r>
      <w:r w:rsidR="008942F2" w:rsidRPr="00544CF1">
        <w:rPr>
          <w:sz w:val="18"/>
          <w:lang w:val="en-GB"/>
        </w:rPr>
        <w:t xml:space="preserve"> assessment does not include an </w:t>
      </w:r>
      <w:r w:rsidRPr="00544CF1">
        <w:rPr>
          <w:sz w:val="18"/>
          <w:lang w:val="en-GB"/>
        </w:rPr>
        <w:t>oral exam.</w:t>
      </w:r>
      <w:r w:rsidR="006B4B31" w:rsidRPr="00544CF1">
        <w:rPr>
          <w:sz w:val="18"/>
          <w:lang w:val="en-GB"/>
        </w:rPr>
        <w:t xml:space="preserve"> </w:t>
      </w:r>
    </w:p>
    <w:p w14:paraId="79CF3CE1" w14:textId="77777777" w:rsidR="006B4B31" w:rsidRPr="00544CF1" w:rsidRDefault="006B4B31" w:rsidP="006B4B31">
      <w:pPr>
        <w:spacing w:before="240" w:after="120"/>
        <w:rPr>
          <w:rFonts w:ascii="Times New Roman" w:hAnsi="Times New Roman"/>
          <w:b/>
          <w:i/>
          <w:sz w:val="18"/>
          <w:lang w:val="en-GB"/>
        </w:rPr>
      </w:pPr>
      <w:r w:rsidRPr="00544CF1">
        <w:rPr>
          <w:b/>
          <w:i/>
          <w:sz w:val="18"/>
          <w:lang w:val="en-GB"/>
        </w:rPr>
        <w:t>NOTES AND PREREQUISITES</w:t>
      </w:r>
    </w:p>
    <w:p w14:paraId="1E5F8E22" w14:textId="73261089" w:rsidR="006B4B31" w:rsidRDefault="00106BDE" w:rsidP="006B4B31">
      <w:pPr>
        <w:pStyle w:val="Testo2"/>
        <w:rPr>
          <w:rFonts w:eastAsia="MS Mincho"/>
          <w:noProof w:val="0"/>
          <w:lang w:val="en-GB"/>
        </w:rPr>
      </w:pPr>
      <w:r w:rsidRPr="00544CF1">
        <w:rPr>
          <w:rFonts w:eastAsia="MS Mincho"/>
          <w:noProof w:val="0"/>
          <w:lang w:val="en-GB"/>
        </w:rPr>
        <w:t>Before attending the course, students</w:t>
      </w:r>
      <w:r w:rsidR="007369BE" w:rsidRPr="00544CF1">
        <w:rPr>
          <w:rFonts w:eastAsia="MS Mincho"/>
          <w:noProof w:val="0"/>
          <w:lang w:val="en-GB"/>
        </w:rPr>
        <w:t xml:space="preserve"> are expected to </w:t>
      </w:r>
      <w:r w:rsidRPr="00544CF1">
        <w:rPr>
          <w:rFonts w:eastAsia="MS Mincho"/>
          <w:noProof w:val="0"/>
          <w:lang w:val="en-GB"/>
        </w:rPr>
        <w:t xml:space="preserve">know the elements of mathematics and statistics </w:t>
      </w:r>
      <w:r w:rsidR="007369BE" w:rsidRPr="00544CF1">
        <w:rPr>
          <w:rFonts w:eastAsia="MS Mincho"/>
          <w:noProof w:val="0"/>
          <w:lang w:val="en-GB"/>
        </w:rPr>
        <w:t>provided</w:t>
      </w:r>
      <w:r w:rsidRPr="00544CF1">
        <w:rPr>
          <w:rFonts w:eastAsia="MS Mincho"/>
          <w:noProof w:val="0"/>
          <w:lang w:val="en-GB"/>
        </w:rPr>
        <w:t xml:space="preserve"> in the three-year degree courses </w:t>
      </w:r>
      <w:r w:rsidR="008942F2" w:rsidRPr="00544CF1">
        <w:rPr>
          <w:rFonts w:eastAsia="MS Mincho"/>
          <w:noProof w:val="0"/>
          <w:lang w:val="en-GB"/>
        </w:rPr>
        <w:t xml:space="preserve">as well as </w:t>
      </w:r>
      <w:r w:rsidRPr="00544CF1">
        <w:rPr>
          <w:rFonts w:eastAsia="MS Mincho"/>
          <w:noProof w:val="0"/>
          <w:lang w:val="en-GB"/>
        </w:rPr>
        <w:t>the main probabilistic models (in particular</w:t>
      </w:r>
      <w:r w:rsidR="00F44367" w:rsidRPr="00544CF1">
        <w:rPr>
          <w:rFonts w:eastAsia="MS Mincho"/>
          <w:noProof w:val="0"/>
          <w:lang w:val="en-GB"/>
        </w:rPr>
        <w:t>,</w:t>
      </w:r>
      <w:r w:rsidRPr="00544CF1">
        <w:rPr>
          <w:rFonts w:eastAsia="MS Mincho"/>
          <w:noProof w:val="0"/>
          <w:lang w:val="en-GB"/>
        </w:rPr>
        <w:t xml:space="preserve"> the Gaussian model). Basic </w:t>
      </w:r>
      <w:r w:rsidR="008942F2" w:rsidRPr="00544CF1">
        <w:rPr>
          <w:rFonts w:eastAsia="MS Mincho"/>
          <w:noProof w:val="0"/>
          <w:lang w:val="en-GB"/>
        </w:rPr>
        <w:t>knowledge of</w:t>
      </w:r>
      <w:r w:rsidRPr="00544CF1">
        <w:rPr>
          <w:rFonts w:eastAsia="MS Mincho"/>
          <w:noProof w:val="0"/>
          <w:lang w:val="en-GB"/>
        </w:rPr>
        <w:t xml:space="preserve"> the behavio</w:t>
      </w:r>
      <w:r w:rsidR="007369BE" w:rsidRPr="00544CF1">
        <w:rPr>
          <w:rFonts w:eastAsia="MS Mincho"/>
          <w:noProof w:val="0"/>
          <w:lang w:val="en-GB"/>
        </w:rPr>
        <w:t>u</w:t>
      </w:r>
      <w:r w:rsidRPr="00544CF1">
        <w:rPr>
          <w:rFonts w:eastAsia="MS Mincho"/>
          <w:noProof w:val="0"/>
          <w:lang w:val="en-GB"/>
        </w:rPr>
        <w:t xml:space="preserve">r of financial markets, of the main financial products and, given the significant use of IT tools, </w:t>
      </w:r>
      <w:r w:rsidR="008942F2" w:rsidRPr="00544CF1">
        <w:rPr>
          <w:rFonts w:eastAsia="MS Mincho"/>
          <w:noProof w:val="0"/>
          <w:lang w:val="en-GB"/>
        </w:rPr>
        <w:t xml:space="preserve">some </w:t>
      </w:r>
      <w:r w:rsidRPr="00544CF1">
        <w:rPr>
          <w:rFonts w:eastAsia="MS Mincho"/>
          <w:noProof w:val="0"/>
          <w:lang w:val="en-GB"/>
        </w:rPr>
        <w:t>familiarity with the</w:t>
      </w:r>
      <w:r w:rsidR="008942F2" w:rsidRPr="00544CF1">
        <w:rPr>
          <w:rFonts w:eastAsia="MS Mincho"/>
          <w:noProof w:val="0"/>
          <w:lang w:val="en-GB"/>
        </w:rPr>
        <w:t xml:space="preserve"> use of</w:t>
      </w:r>
      <w:r w:rsidRPr="00544CF1">
        <w:rPr>
          <w:rFonts w:eastAsia="MS Mincho"/>
          <w:noProof w:val="0"/>
          <w:lang w:val="en-GB"/>
        </w:rPr>
        <w:t xml:space="preserve"> personal computer and</w:t>
      </w:r>
      <w:r w:rsidR="007369BE" w:rsidRPr="00544CF1">
        <w:rPr>
          <w:rFonts w:eastAsia="MS Mincho"/>
          <w:noProof w:val="0"/>
          <w:lang w:val="en-GB"/>
        </w:rPr>
        <w:t>,</w:t>
      </w:r>
      <w:r w:rsidRPr="00544CF1">
        <w:rPr>
          <w:rFonts w:eastAsia="MS Mincho"/>
          <w:noProof w:val="0"/>
          <w:lang w:val="en-GB"/>
        </w:rPr>
        <w:t xml:space="preserve"> </w:t>
      </w:r>
      <w:r w:rsidR="00F44367" w:rsidRPr="00544CF1">
        <w:rPr>
          <w:rFonts w:eastAsia="MS Mincho"/>
          <w:noProof w:val="0"/>
          <w:lang w:val="en-GB"/>
        </w:rPr>
        <w:t>especially</w:t>
      </w:r>
      <w:r w:rsidR="007369BE" w:rsidRPr="00544CF1">
        <w:rPr>
          <w:rFonts w:eastAsia="MS Mincho"/>
          <w:noProof w:val="0"/>
          <w:lang w:val="en-GB"/>
        </w:rPr>
        <w:t xml:space="preserve"> </w:t>
      </w:r>
      <w:r w:rsidR="008942F2" w:rsidRPr="00544CF1">
        <w:rPr>
          <w:rFonts w:eastAsia="MS Mincho"/>
          <w:noProof w:val="0"/>
          <w:lang w:val="en-GB"/>
        </w:rPr>
        <w:t>of</w:t>
      </w:r>
      <w:r w:rsidRPr="00544CF1">
        <w:rPr>
          <w:rFonts w:eastAsia="MS Mincho"/>
          <w:noProof w:val="0"/>
          <w:lang w:val="en-GB"/>
        </w:rPr>
        <w:t xml:space="preserve"> Excel©, will </w:t>
      </w:r>
      <w:r w:rsidR="007369BE" w:rsidRPr="00544CF1">
        <w:rPr>
          <w:rFonts w:eastAsia="MS Mincho"/>
          <w:noProof w:val="0"/>
          <w:lang w:val="en-GB"/>
        </w:rPr>
        <w:t>be</w:t>
      </w:r>
      <w:r w:rsidRPr="00544CF1">
        <w:rPr>
          <w:rFonts w:eastAsia="MS Mincho"/>
          <w:noProof w:val="0"/>
          <w:lang w:val="en-GB"/>
        </w:rPr>
        <w:t xml:space="preserve"> useful elements for an easier interpretation of the results.</w:t>
      </w:r>
    </w:p>
    <w:p w14:paraId="52DC74B5" w14:textId="77777777" w:rsidR="00B437E7" w:rsidRPr="00861C94" w:rsidRDefault="00B437E7" w:rsidP="00B437E7">
      <w:pPr>
        <w:pStyle w:val="Testo2"/>
        <w:spacing w:before="120"/>
        <w:rPr>
          <w:noProof w:val="0"/>
          <w:lang w:val="en-GB"/>
        </w:rPr>
      </w:pPr>
      <w:r w:rsidRPr="00544CF1">
        <w:rPr>
          <w:noProof w:val="0"/>
          <w:lang w:val="en-GB"/>
        </w:rPr>
        <w:t xml:space="preserve">Further information can be found on the lecturer's webpage at http://docenti.unicatt.it/web/searchByName.do?language=ENG or on the </w:t>
      </w:r>
      <w:proofErr w:type="gramStart"/>
      <w:r w:rsidRPr="00544CF1">
        <w:rPr>
          <w:noProof w:val="0"/>
          <w:lang w:val="en-GB"/>
        </w:rPr>
        <w:t>Faculty</w:t>
      </w:r>
      <w:proofErr w:type="gramEnd"/>
      <w:r w:rsidRPr="00544CF1">
        <w:rPr>
          <w:noProof w:val="0"/>
          <w:lang w:val="en-GB"/>
        </w:rPr>
        <w:t xml:space="preserve"> notice board.</w:t>
      </w:r>
    </w:p>
    <w:p w14:paraId="6E763318" w14:textId="77777777" w:rsidR="00B437E7" w:rsidRPr="00861C94" w:rsidRDefault="00B437E7" w:rsidP="00E92D5E">
      <w:pPr>
        <w:spacing w:line="220" w:lineRule="exact"/>
        <w:ind w:firstLine="284"/>
        <w:rPr>
          <w:sz w:val="18"/>
          <w:lang w:val="en-GB"/>
        </w:rPr>
      </w:pPr>
    </w:p>
    <w:sectPr w:rsidR="00B437E7" w:rsidRPr="00861C9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106"/>
    <w:multiLevelType w:val="hybridMultilevel"/>
    <w:tmpl w:val="2E1EBD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472110"/>
    <w:multiLevelType w:val="hybridMultilevel"/>
    <w:tmpl w:val="2DE628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256718536">
    <w:abstractNumId w:val="0"/>
  </w:num>
  <w:num w:numId="2" w16cid:durableId="96423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A6"/>
    <w:rsid w:val="000174BC"/>
    <w:rsid w:val="000340F3"/>
    <w:rsid w:val="00071051"/>
    <w:rsid w:val="00096D44"/>
    <w:rsid w:val="00106BDE"/>
    <w:rsid w:val="00122255"/>
    <w:rsid w:val="00122EEF"/>
    <w:rsid w:val="001A0A06"/>
    <w:rsid w:val="001C4759"/>
    <w:rsid w:val="002220B8"/>
    <w:rsid w:val="00223704"/>
    <w:rsid w:val="00253554"/>
    <w:rsid w:val="00294052"/>
    <w:rsid w:val="002A6B29"/>
    <w:rsid w:val="00327B42"/>
    <w:rsid w:val="00396197"/>
    <w:rsid w:val="003A5430"/>
    <w:rsid w:val="003A640C"/>
    <w:rsid w:val="003D3FAF"/>
    <w:rsid w:val="003E6E7E"/>
    <w:rsid w:val="003F5396"/>
    <w:rsid w:val="00450380"/>
    <w:rsid w:val="00451360"/>
    <w:rsid w:val="00494BFD"/>
    <w:rsid w:val="00502A00"/>
    <w:rsid w:val="00516D6B"/>
    <w:rsid w:val="00544CF1"/>
    <w:rsid w:val="005477DD"/>
    <w:rsid w:val="00584824"/>
    <w:rsid w:val="005F177E"/>
    <w:rsid w:val="0062145D"/>
    <w:rsid w:val="006303DB"/>
    <w:rsid w:val="00685BD6"/>
    <w:rsid w:val="006B196C"/>
    <w:rsid w:val="006B4B31"/>
    <w:rsid w:val="006B51B9"/>
    <w:rsid w:val="006D168F"/>
    <w:rsid w:val="006F52A9"/>
    <w:rsid w:val="006F61E7"/>
    <w:rsid w:val="0070082E"/>
    <w:rsid w:val="007154BE"/>
    <w:rsid w:val="0073611A"/>
    <w:rsid w:val="007369BE"/>
    <w:rsid w:val="0075471B"/>
    <w:rsid w:val="00754EF9"/>
    <w:rsid w:val="00774E23"/>
    <w:rsid w:val="00775ACF"/>
    <w:rsid w:val="007952F4"/>
    <w:rsid w:val="007F0C9C"/>
    <w:rsid w:val="007F10C0"/>
    <w:rsid w:val="008025CF"/>
    <w:rsid w:val="0083306C"/>
    <w:rsid w:val="00847B59"/>
    <w:rsid w:val="00850E4C"/>
    <w:rsid w:val="00861C94"/>
    <w:rsid w:val="008942F2"/>
    <w:rsid w:val="008C43D3"/>
    <w:rsid w:val="009172ED"/>
    <w:rsid w:val="00932D5D"/>
    <w:rsid w:val="00951C5C"/>
    <w:rsid w:val="009615CA"/>
    <w:rsid w:val="00975503"/>
    <w:rsid w:val="009964EB"/>
    <w:rsid w:val="00A17B4B"/>
    <w:rsid w:val="00A61850"/>
    <w:rsid w:val="00AC5079"/>
    <w:rsid w:val="00AE2002"/>
    <w:rsid w:val="00AE3EA6"/>
    <w:rsid w:val="00B26F7E"/>
    <w:rsid w:val="00B437E7"/>
    <w:rsid w:val="00B51679"/>
    <w:rsid w:val="00B54650"/>
    <w:rsid w:val="00B5733C"/>
    <w:rsid w:val="00B9088A"/>
    <w:rsid w:val="00BE06D0"/>
    <w:rsid w:val="00C02904"/>
    <w:rsid w:val="00C637F9"/>
    <w:rsid w:val="00C85E61"/>
    <w:rsid w:val="00D117DC"/>
    <w:rsid w:val="00D41CF4"/>
    <w:rsid w:val="00D4514A"/>
    <w:rsid w:val="00D849E8"/>
    <w:rsid w:val="00DA0F74"/>
    <w:rsid w:val="00DF03E4"/>
    <w:rsid w:val="00E32DB8"/>
    <w:rsid w:val="00E35D99"/>
    <w:rsid w:val="00E36A2F"/>
    <w:rsid w:val="00E92D5E"/>
    <w:rsid w:val="00EA6A02"/>
    <w:rsid w:val="00EC2E4C"/>
    <w:rsid w:val="00F157C2"/>
    <w:rsid w:val="00F44367"/>
    <w:rsid w:val="00F510CA"/>
    <w:rsid w:val="00F5246D"/>
    <w:rsid w:val="00FA1FF5"/>
    <w:rsid w:val="00FA40B9"/>
    <w:rsid w:val="00FE07F8"/>
    <w:rsid w:val="00FF03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3B7E9"/>
  <w15:docId w15:val="{E0A70F03-D69C-4E04-9AA0-C710B665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i/>
      <w:i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rmale">
    <w:name w:val="Plain Text"/>
    <w:basedOn w:val="Normale"/>
    <w:pPr>
      <w:tabs>
        <w:tab w:val="clear" w:pos="284"/>
      </w:tabs>
      <w:spacing w:line="240" w:lineRule="auto"/>
      <w:jc w:val="left"/>
    </w:pPr>
    <w:rPr>
      <w:rFonts w:ascii="Courier New" w:hAnsi="Courier New"/>
    </w:rPr>
  </w:style>
  <w:style w:type="character" w:customStyle="1" w:styleId="Titolo3Carattere">
    <w:name w:val="Titolo 3 Carattere"/>
    <w:basedOn w:val="Carpredefinitoparagrafo"/>
    <w:link w:val="Titolo3"/>
    <w:rsid w:val="007154BE"/>
    <w:rPr>
      <w:rFonts w:ascii="Times" w:hAnsi="Times"/>
      <w:i/>
      <w:caps/>
      <w:noProof/>
      <w:sz w:val="18"/>
    </w:rPr>
  </w:style>
  <w:style w:type="character" w:customStyle="1" w:styleId="Titolo2Carattere">
    <w:name w:val="Titolo 2 Carattere"/>
    <w:basedOn w:val="Carpredefinitoparagrafo"/>
    <w:link w:val="Titolo2"/>
    <w:rsid w:val="00DA0F74"/>
    <w:rPr>
      <w:rFonts w:ascii="Times" w:hAnsi="Times"/>
      <w:smallCaps/>
      <w:noProof/>
      <w:sz w:val="18"/>
    </w:rPr>
  </w:style>
  <w:style w:type="paragraph" w:styleId="Paragrafoelenco">
    <w:name w:val="List Paragraph"/>
    <w:basedOn w:val="Normale"/>
    <w:uiPriority w:val="34"/>
    <w:qFormat/>
    <w:rsid w:val="006B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5806">
      <w:bodyDiv w:val="1"/>
      <w:marLeft w:val="0"/>
      <w:marRight w:val="0"/>
      <w:marTop w:val="0"/>
      <w:marBottom w:val="0"/>
      <w:divBdr>
        <w:top w:val="none" w:sz="0" w:space="0" w:color="auto"/>
        <w:left w:val="none" w:sz="0" w:space="0" w:color="auto"/>
        <w:bottom w:val="none" w:sz="0" w:space="0" w:color="auto"/>
        <w:right w:val="none" w:sz="0" w:space="0" w:color="auto"/>
      </w:divBdr>
    </w:div>
    <w:div w:id="296187762">
      <w:bodyDiv w:val="1"/>
      <w:marLeft w:val="0"/>
      <w:marRight w:val="0"/>
      <w:marTop w:val="0"/>
      <w:marBottom w:val="0"/>
      <w:divBdr>
        <w:top w:val="none" w:sz="0" w:space="0" w:color="auto"/>
        <w:left w:val="none" w:sz="0" w:space="0" w:color="auto"/>
        <w:bottom w:val="none" w:sz="0" w:space="0" w:color="auto"/>
        <w:right w:val="none" w:sz="0" w:space="0" w:color="auto"/>
      </w:divBdr>
    </w:div>
    <w:div w:id="396126078">
      <w:bodyDiv w:val="1"/>
      <w:marLeft w:val="0"/>
      <w:marRight w:val="0"/>
      <w:marTop w:val="0"/>
      <w:marBottom w:val="0"/>
      <w:divBdr>
        <w:top w:val="none" w:sz="0" w:space="0" w:color="auto"/>
        <w:left w:val="none" w:sz="0" w:space="0" w:color="auto"/>
        <w:bottom w:val="none" w:sz="0" w:space="0" w:color="auto"/>
        <w:right w:val="none" w:sz="0" w:space="0" w:color="auto"/>
      </w:divBdr>
    </w:div>
    <w:div w:id="402605678">
      <w:bodyDiv w:val="1"/>
      <w:marLeft w:val="0"/>
      <w:marRight w:val="0"/>
      <w:marTop w:val="0"/>
      <w:marBottom w:val="0"/>
      <w:divBdr>
        <w:top w:val="none" w:sz="0" w:space="0" w:color="auto"/>
        <w:left w:val="none" w:sz="0" w:space="0" w:color="auto"/>
        <w:bottom w:val="none" w:sz="0" w:space="0" w:color="auto"/>
        <w:right w:val="none" w:sz="0" w:space="0" w:color="auto"/>
      </w:divBdr>
    </w:div>
    <w:div w:id="421990755">
      <w:bodyDiv w:val="1"/>
      <w:marLeft w:val="0"/>
      <w:marRight w:val="0"/>
      <w:marTop w:val="0"/>
      <w:marBottom w:val="0"/>
      <w:divBdr>
        <w:top w:val="none" w:sz="0" w:space="0" w:color="auto"/>
        <w:left w:val="none" w:sz="0" w:space="0" w:color="auto"/>
        <w:bottom w:val="none" w:sz="0" w:space="0" w:color="auto"/>
        <w:right w:val="none" w:sz="0" w:space="0" w:color="auto"/>
      </w:divBdr>
    </w:div>
    <w:div w:id="787823279">
      <w:bodyDiv w:val="1"/>
      <w:marLeft w:val="0"/>
      <w:marRight w:val="0"/>
      <w:marTop w:val="0"/>
      <w:marBottom w:val="0"/>
      <w:divBdr>
        <w:top w:val="none" w:sz="0" w:space="0" w:color="auto"/>
        <w:left w:val="none" w:sz="0" w:space="0" w:color="auto"/>
        <w:bottom w:val="none" w:sz="0" w:space="0" w:color="auto"/>
        <w:right w:val="none" w:sz="0" w:space="0" w:color="auto"/>
      </w:divBdr>
    </w:div>
    <w:div w:id="794635541">
      <w:bodyDiv w:val="1"/>
      <w:marLeft w:val="0"/>
      <w:marRight w:val="0"/>
      <w:marTop w:val="0"/>
      <w:marBottom w:val="0"/>
      <w:divBdr>
        <w:top w:val="none" w:sz="0" w:space="0" w:color="auto"/>
        <w:left w:val="none" w:sz="0" w:space="0" w:color="auto"/>
        <w:bottom w:val="none" w:sz="0" w:space="0" w:color="auto"/>
        <w:right w:val="none" w:sz="0" w:space="0" w:color="auto"/>
      </w:divBdr>
    </w:div>
    <w:div w:id="852645313">
      <w:bodyDiv w:val="1"/>
      <w:marLeft w:val="0"/>
      <w:marRight w:val="0"/>
      <w:marTop w:val="0"/>
      <w:marBottom w:val="0"/>
      <w:divBdr>
        <w:top w:val="none" w:sz="0" w:space="0" w:color="auto"/>
        <w:left w:val="none" w:sz="0" w:space="0" w:color="auto"/>
        <w:bottom w:val="none" w:sz="0" w:space="0" w:color="auto"/>
        <w:right w:val="none" w:sz="0" w:space="0" w:color="auto"/>
      </w:divBdr>
    </w:div>
    <w:div w:id="962730750">
      <w:bodyDiv w:val="1"/>
      <w:marLeft w:val="0"/>
      <w:marRight w:val="0"/>
      <w:marTop w:val="0"/>
      <w:marBottom w:val="0"/>
      <w:divBdr>
        <w:top w:val="none" w:sz="0" w:space="0" w:color="auto"/>
        <w:left w:val="none" w:sz="0" w:space="0" w:color="auto"/>
        <w:bottom w:val="none" w:sz="0" w:space="0" w:color="auto"/>
        <w:right w:val="none" w:sz="0" w:space="0" w:color="auto"/>
      </w:divBdr>
    </w:div>
    <w:div w:id="1068190208">
      <w:bodyDiv w:val="1"/>
      <w:marLeft w:val="0"/>
      <w:marRight w:val="0"/>
      <w:marTop w:val="0"/>
      <w:marBottom w:val="0"/>
      <w:divBdr>
        <w:top w:val="none" w:sz="0" w:space="0" w:color="auto"/>
        <w:left w:val="none" w:sz="0" w:space="0" w:color="auto"/>
        <w:bottom w:val="none" w:sz="0" w:space="0" w:color="auto"/>
        <w:right w:val="none" w:sz="0" w:space="0" w:color="auto"/>
      </w:divBdr>
    </w:div>
    <w:div w:id="1308242554">
      <w:bodyDiv w:val="1"/>
      <w:marLeft w:val="0"/>
      <w:marRight w:val="0"/>
      <w:marTop w:val="0"/>
      <w:marBottom w:val="0"/>
      <w:divBdr>
        <w:top w:val="none" w:sz="0" w:space="0" w:color="auto"/>
        <w:left w:val="none" w:sz="0" w:space="0" w:color="auto"/>
        <w:bottom w:val="none" w:sz="0" w:space="0" w:color="auto"/>
        <w:right w:val="none" w:sz="0" w:space="0" w:color="auto"/>
      </w:divBdr>
    </w:div>
    <w:div w:id="1551456979">
      <w:bodyDiv w:val="1"/>
      <w:marLeft w:val="0"/>
      <w:marRight w:val="0"/>
      <w:marTop w:val="0"/>
      <w:marBottom w:val="0"/>
      <w:divBdr>
        <w:top w:val="none" w:sz="0" w:space="0" w:color="auto"/>
        <w:left w:val="none" w:sz="0" w:space="0" w:color="auto"/>
        <w:bottom w:val="none" w:sz="0" w:space="0" w:color="auto"/>
        <w:right w:val="none" w:sz="0" w:space="0" w:color="auto"/>
      </w:divBdr>
    </w:div>
    <w:div w:id="1571768473">
      <w:bodyDiv w:val="1"/>
      <w:marLeft w:val="0"/>
      <w:marRight w:val="0"/>
      <w:marTop w:val="0"/>
      <w:marBottom w:val="0"/>
      <w:divBdr>
        <w:top w:val="none" w:sz="0" w:space="0" w:color="auto"/>
        <w:left w:val="none" w:sz="0" w:space="0" w:color="auto"/>
        <w:bottom w:val="none" w:sz="0" w:space="0" w:color="auto"/>
        <w:right w:val="none" w:sz="0" w:space="0" w:color="auto"/>
      </w:divBdr>
    </w:div>
    <w:div w:id="1651131258">
      <w:bodyDiv w:val="1"/>
      <w:marLeft w:val="0"/>
      <w:marRight w:val="0"/>
      <w:marTop w:val="0"/>
      <w:marBottom w:val="0"/>
      <w:divBdr>
        <w:top w:val="none" w:sz="0" w:space="0" w:color="auto"/>
        <w:left w:val="none" w:sz="0" w:space="0" w:color="auto"/>
        <w:bottom w:val="none" w:sz="0" w:space="0" w:color="auto"/>
        <w:right w:val="none" w:sz="0" w:space="0" w:color="auto"/>
      </w:divBdr>
    </w:div>
    <w:div w:id="18944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D6E5-FCBC-4613-92A3-B26A1554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558</Words>
  <Characters>3137</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2009-06-05T12:42:00Z</cp:lastPrinted>
  <dcterms:created xsi:type="dcterms:W3CDTF">2023-05-31T15:07:00Z</dcterms:created>
  <dcterms:modified xsi:type="dcterms:W3CDTF">2023-05-31T15:07:00Z</dcterms:modified>
</cp:coreProperties>
</file>