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F5AA" w14:textId="2C2A3DEC" w:rsidR="00BC6589" w:rsidRPr="001E71D5" w:rsidRDefault="00E87BA8" w:rsidP="000D314A">
      <w:pPr>
        <w:pStyle w:val="Titolo1"/>
        <w:keepNext w:val="0"/>
        <w:suppressAutoHyphens w:val="0"/>
        <w:spacing w:after="0"/>
        <w:rPr>
          <w:rFonts w:eastAsia="Times New Roman" w:cs="Times New Roman"/>
          <w:noProof/>
          <w:kern w:val="0"/>
          <w:sz w:val="20"/>
          <w:szCs w:val="20"/>
          <w:lang w:val="en-GB" w:eastAsia="it-IT"/>
        </w:rPr>
      </w:pPr>
      <w:r w:rsidRPr="001E71D5">
        <w:rPr>
          <w:rFonts w:eastAsia="Times New Roman" w:cs="Times New Roman"/>
          <w:noProof/>
          <w:kern w:val="0"/>
          <w:sz w:val="20"/>
          <w:szCs w:val="20"/>
          <w:lang w:val="en-GB" w:eastAsia="it-IT"/>
        </w:rPr>
        <w:t xml:space="preserve">Business </w:t>
      </w:r>
      <w:r w:rsidR="008D4A73" w:rsidRPr="001E71D5">
        <w:rPr>
          <w:rFonts w:eastAsia="Times New Roman" w:cs="Times New Roman"/>
          <w:noProof/>
          <w:kern w:val="0"/>
          <w:sz w:val="20"/>
          <w:szCs w:val="20"/>
          <w:lang w:val="en-GB" w:eastAsia="it-IT"/>
        </w:rPr>
        <w:t>Administration</w:t>
      </w:r>
    </w:p>
    <w:p w14:paraId="1A176529" w14:textId="0CAF8F10" w:rsidR="00BC6589" w:rsidRPr="001E71D5" w:rsidRDefault="00E87BA8" w:rsidP="000D314A">
      <w:pPr>
        <w:pStyle w:val="Titolo2"/>
        <w:keepNext w:val="0"/>
        <w:numPr>
          <w:ilvl w:val="1"/>
          <w:numId w:val="1"/>
        </w:numPr>
        <w:tabs>
          <w:tab w:val="clear" w:pos="0"/>
        </w:tabs>
        <w:suppressAutoHyphens w:val="0"/>
        <w:spacing w:before="0" w:after="0"/>
        <w:ind w:left="0" w:firstLine="0"/>
        <w:rPr>
          <w:rFonts w:eastAsia="Times New Roman" w:cs="Times New Roman"/>
          <w:noProof/>
          <w:kern w:val="0"/>
          <w:szCs w:val="20"/>
          <w:lang w:val="en-GB" w:eastAsia="it-IT"/>
        </w:rPr>
      </w:pPr>
      <w:r w:rsidRPr="001E71D5">
        <w:rPr>
          <w:rFonts w:eastAsia="Times New Roman" w:cs="Times New Roman"/>
          <w:noProof/>
          <w:kern w:val="0"/>
          <w:szCs w:val="20"/>
          <w:lang w:val="en-GB" w:eastAsia="it-IT"/>
        </w:rPr>
        <w:t>Prof. Andrea Lionzo</w:t>
      </w:r>
      <w:r w:rsidR="00E60332" w:rsidRPr="001E71D5">
        <w:rPr>
          <w:rFonts w:eastAsia="Times New Roman" w:cs="Times New Roman"/>
          <w:noProof/>
          <w:kern w:val="0"/>
          <w:szCs w:val="20"/>
          <w:lang w:val="en-GB" w:eastAsia="it-IT"/>
        </w:rPr>
        <w:t xml:space="preserve">; Prof. </w:t>
      </w:r>
      <w:r w:rsidR="009A7D8F" w:rsidRPr="001E71D5">
        <w:rPr>
          <w:rFonts w:eastAsia="Times New Roman" w:cs="Times New Roman"/>
          <w:noProof/>
          <w:kern w:val="0"/>
          <w:szCs w:val="20"/>
          <w:lang w:val="en-GB" w:eastAsia="it-IT"/>
        </w:rPr>
        <w:t>Velia Cenciarelli</w:t>
      </w:r>
    </w:p>
    <w:p w14:paraId="5A141E9B" w14:textId="1FDBAF85" w:rsidR="000E2E77" w:rsidRPr="001E71D5" w:rsidRDefault="000E2E77" w:rsidP="000E2E77">
      <w:pPr>
        <w:spacing w:before="240" w:after="120"/>
        <w:rPr>
          <w:rFonts w:eastAsia="Times New Roman"/>
          <w:b/>
          <w:i/>
          <w:noProof/>
          <w:kern w:val="0"/>
          <w:sz w:val="18"/>
          <w:lang w:val="en-GB" w:eastAsia="it-IT"/>
        </w:rPr>
      </w:pPr>
      <w:r w:rsidRPr="001E71D5">
        <w:rPr>
          <w:b/>
          <w:i/>
          <w:noProof/>
          <w:sz w:val="18"/>
          <w:lang w:val="en-GB"/>
        </w:rPr>
        <w:t xml:space="preserve">COURSE AIMS AND INTENDED LEARNING OUTCOMES </w:t>
      </w:r>
    </w:p>
    <w:p w14:paraId="51B5A766" w14:textId="6C18BA0E" w:rsidR="00BC6589" w:rsidRPr="001E71D5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1E71D5">
        <w:rPr>
          <w:noProof/>
          <w:sz w:val="20"/>
          <w:lang w:val="en-GB"/>
        </w:rPr>
        <w:t>The course aims to teach students the concepts and basic notions needed for understanding the structur</w:t>
      </w:r>
      <w:r w:rsidR="002D752E" w:rsidRPr="001E71D5">
        <w:rPr>
          <w:noProof/>
          <w:sz w:val="20"/>
          <w:lang w:val="en-GB"/>
        </w:rPr>
        <w:t>e</w:t>
      </w:r>
      <w:r w:rsidRPr="001E71D5">
        <w:rPr>
          <w:noProof/>
          <w:sz w:val="20"/>
          <w:lang w:val="en-GB"/>
        </w:rPr>
        <w:t xml:space="preserve"> and </w:t>
      </w:r>
      <w:r w:rsidR="002D752E" w:rsidRPr="001E71D5">
        <w:rPr>
          <w:noProof/>
          <w:sz w:val="20"/>
          <w:lang w:val="en-GB"/>
        </w:rPr>
        <w:t xml:space="preserve">the management </w:t>
      </w:r>
      <w:r w:rsidRPr="001E71D5">
        <w:rPr>
          <w:noProof/>
          <w:sz w:val="20"/>
          <w:lang w:val="en-GB"/>
        </w:rPr>
        <w:t>of businesses in the present day</w:t>
      </w:r>
      <w:r w:rsidR="002D752E" w:rsidRPr="001E71D5">
        <w:rPr>
          <w:noProof/>
          <w:sz w:val="20"/>
          <w:lang w:val="en-GB"/>
        </w:rPr>
        <w:t>s</w:t>
      </w:r>
      <w:r w:rsidRPr="001E71D5">
        <w:rPr>
          <w:noProof/>
          <w:sz w:val="20"/>
          <w:lang w:val="en-GB"/>
        </w:rPr>
        <w:t xml:space="preserve">. The objective is accordingly to study in depth the following profiles of the </w:t>
      </w:r>
      <w:r w:rsidR="008D4A73" w:rsidRPr="001E71D5">
        <w:rPr>
          <w:noProof/>
          <w:sz w:val="20"/>
          <w:lang w:val="en-GB"/>
        </w:rPr>
        <w:t>business</w:t>
      </w:r>
      <w:r w:rsidRPr="001E71D5">
        <w:rPr>
          <w:noProof/>
          <w:sz w:val="20"/>
          <w:lang w:val="en-GB"/>
        </w:rPr>
        <w:t xml:space="preserve">: </w:t>
      </w:r>
      <w:r w:rsidR="008D4A73" w:rsidRPr="001E71D5">
        <w:rPr>
          <w:noProof/>
          <w:sz w:val="20"/>
          <w:lang w:val="en-GB"/>
        </w:rPr>
        <w:t xml:space="preserve">business </w:t>
      </w:r>
      <w:r w:rsidRPr="001E71D5">
        <w:rPr>
          <w:noProof/>
          <w:sz w:val="20"/>
          <w:lang w:val="en-GB"/>
        </w:rPr>
        <w:t xml:space="preserve">structure and </w:t>
      </w:r>
      <w:r w:rsidR="002D752E" w:rsidRPr="001E71D5">
        <w:rPr>
          <w:noProof/>
          <w:sz w:val="20"/>
          <w:lang w:val="en-GB"/>
        </w:rPr>
        <w:t xml:space="preserve">corporate </w:t>
      </w:r>
      <w:r w:rsidRPr="001E71D5">
        <w:rPr>
          <w:noProof/>
          <w:sz w:val="20"/>
          <w:lang w:val="en-GB"/>
        </w:rPr>
        <w:t xml:space="preserve">governance, </w:t>
      </w:r>
      <w:r w:rsidR="002D752E" w:rsidRPr="001E71D5">
        <w:rPr>
          <w:noProof/>
          <w:sz w:val="20"/>
          <w:lang w:val="en-GB"/>
        </w:rPr>
        <w:t xml:space="preserve">competitive environment and </w:t>
      </w:r>
      <w:r w:rsidRPr="001E71D5">
        <w:rPr>
          <w:noProof/>
          <w:sz w:val="20"/>
          <w:lang w:val="en-GB"/>
        </w:rPr>
        <w:t xml:space="preserve">corporate strategies, </w:t>
      </w:r>
      <w:r w:rsidR="008D4A73" w:rsidRPr="001E71D5">
        <w:rPr>
          <w:noProof/>
          <w:sz w:val="20"/>
          <w:lang w:val="en-GB"/>
        </w:rPr>
        <w:t xml:space="preserve">business organization, </w:t>
      </w:r>
      <w:r w:rsidR="00CE448B" w:rsidRPr="001E71D5">
        <w:rPr>
          <w:noProof/>
          <w:sz w:val="20"/>
          <w:lang w:val="en-GB"/>
        </w:rPr>
        <w:t xml:space="preserve">basics of </w:t>
      </w:r>
      <w:r w:rsidR="008D4A73" w:rsidRPr="001E71D5">
        <w:rPr>
          <w:noProof/>
          <w:sz w:val="20"/>
          <w:lang w:val="en-GB"/>
        </w:rPr>
        <w:t xml:space="preserve">financial </w:t>
      </w:r>
      <w:r w:rsidRPr="001E71D5">
        <w:rPr>
          <w:noProof/>
          <w:sz w:val="20"/>
          <w:lang w:val="en-GB"/>
        </w:rPr>
        <w:t xml:space="preserve">accounting model. The course is a prerequisite for and functional to the course </w:t>
      </w:r>
      <w:r w:rsidR="008D4A73" w:rsidRPr="001E71D5">
        <w:rPr>
          <w:noProof/>
          <w:sz w:val="20"/>
          <w:lang w:val="en-GB"/>
        </w:rPr>
        <w:t>of</w:t>
      </w:r>
      <w:r w:rsidRPr="001E71D5">
        <w:rPr>
          <w:noProof/>
          <w:sz w:val="20"/>
          <w:lang w:val="en-GB"/>
        </w:rPr>
        <w:t xml:space="preserve"> </w:t>
      </w:r>
      <w:r w:rsidR="008D4A73" w:rsidRPr="001E71D5">
        <w:rPr>
          <w:noProof/>
          <w:sz w:val="20"/>
          <w:lang w:val="en-GB"/>
        </w:rPr>
        <w:t xml:space="preserve">Financial </w:t>
      </w:r>
      <w:r w:rsidRPr="001E71D5">
        <w:rPr>
          <w:noProof/>
          <w:sz w:val="20"/>
          <w:lang w:val="en-GB"/>
        </w:rPr>
        <w:t>Accounting.</w:t>
      </w:r>
    </w:p>
    <w:p w14:paraId="30EF48AD" w14:textId="77777777" w:rsidR="007E3352" w:rsidRPr="001E71D5" w:rsidRDefault="007E3352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kern w:val="0"/>
          <w:lang w:val="en-GB" w:eastAsia="it-IT"/>
        </w:rPr>
      </w:pPr>
      <w:r w:rsidRPr="001E71D5">
        <w:rPr>
          <w:rFonts w:eastAsia="Times New Roman"/>
          <w:kern w:val="0"/>
          <w:lang w:val="en-GB" w:eastAsia="it-IT"/>
        </w:rPr>
        <w:t>At the end of the course the student should acquire adequate knowledge about:</w:t>
      </w:r>
    </w:p>
    <w:p w14:paraId="14118EFC" w14:textId="2AFFC32C" w:rsidR="000E2E77" w:rsidRPr="001E71D5" w:rsidRDefault="000E2E77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noProof/>
          <w:kern w:val="0"/>
          <w:lang w:val="en-GB" w:eastAsia="it-IT"/>
        </w:rPr>
      </w:pPr>
      <w:r w:rsidRPr="001E71D5">
        <w:rPr>
          <w:rFonts w:eastAsia="Times New Roman"/>
          <w:noProof/>
          <w:kern w:val="0"/>
          <w:lang w:val="en-GB" w:eastAsia="it-IT"/>
        </w:rPr>
        <w:t>–</w:t>
      </w:r>
      <w:r w:rsidRPr="001E71D5">
        <w:rPr>
          <w:rFonts w:eastAsia="Times New Roman"/>
          <w:noProof/>
          <w:kern w:val="0"/>
          <w:lang w:val="en-GB" w:eastAsia="it-IT"/>
        </w:rPr>
        <w:tab/>
      </w:r>
      <w:r w:rsidR="00DD4724" w:rsidRPr="001E71D5">
        <w:rPr>
          <w:rFonts w:eastAsia="Times New Roman"/>
          <w:noProof/>
          <w:kern w:val="0"/>
          <w:lang w:val="en-GB" w:eastAsia="it-IT"/>
        </w:rPr>
        <w:t>the fundamental principles of business management</w:t>
      </w:r>
      <w:r w:rsidR="00CE448B" w:rsidRPr="001E71D5">
        <w:rPr>
          <w:rFonts w:eastAsia="Times New Roman"/>
          <w:noProof/>
          <w:kern w:val="0"/>
          <w:lang w:val="en-GB" w:eastAsia="it-IT"/>
        </w:rPr>
        <w:t xml:space="preserve"> and governance</w:t>
      </w:r>
      <w:r w:rsidRPr="001E71D5">
        <w:rPr>
          <w:rFonts w:eastAsia="Times New Roman"/>
          <w:noProof/>
          <w:kern w:val="0"/>
          <w:lang w:val="en-GB" w:eastAsia="it-IT"/>
        </w:rPr>
        <w:t>;</w:t>
      </w:r>
    </w:p>
    <w:p w14:paraId="00A72168" w14:textId="19CF812F" w:rsidR="000E2E77" w:rsidRPr="001E71D5" w:rsidRDefault="000E2E77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noProof/>
          <w:kern w:val="0"/>
          <w:lang w:val="en-GB" w:eastAsia="it-IT"/>
        </w:rPr>
      </w:pPr>
      <w:r w:rsidRPr="001E71D5">
        <w:rPr>
          <w:rFonts w:eastAsia="Times New Roman"/>
          <w:noProof/>
          <w:kern w:val="0"/>
          <w:lang w:val="en-GB" w:eastAsia="it-IT"/>
        </w:rPr>
        <w:t>–</w:t>
      </w:r>
      <w:r w:rsidRPr="001E71D5">
        <w:rPr>
          <w:rFonts w:eastAsia="Times New Roman"/>
          <w:noProof/>
          <w:kern w:val="0"/>
          <w:lang w:val="en-GB" w:eastAsia="it-IT"/>
        </w:rPr>
        <w:tab/>
      </w:r>
      <w:r w:rsidR="00DD4724" w:rsidRPr="001E71D5">
        <w:rPr>
          <w:rFonts w:eastAsia="Times New Roman"/>
          <w:noProof/>
          <w:kern w:val="0"/>
          <w:lang w:val="en-GB" w:eastAsia="it-IT"/>
        </w:rPr>
        <w:t>the essential characteristics of the structures and logics of business operation</w:t>
      </w:r>
      <w:r w:rsidR="00CE448B" w:rsidRPr="001E71D5">
        <w:rPr>
          <w:rFonts w:eastAsia="Times New Roman"/>
          <w:noProof/>
          <w:kern w:val="0"/>
          <w:lang w:val="en-GB" w:eastAsia="it-IT"/>
        </w:rPr>
        <w:t>s</w:t>
      </w:r>
      <w:r w:rsidRPr="001E71D5">
        <w:rPr>
          <w:rFonts w:eastAsia="Times New Roman"/>
          <w:noProof/>
          <w:kern w:val="0"/>
          <w:lang w:val="en-GB" w:eastAsia="it-IT"/>
        </w:rPr>
        <w:t>;</w:t>
      </w:r>
    </w:p>
    <w:p w14:paraId="26B94DAD" w14:textId="261902E5" w:rsidR="000E2E77" w:rsidRPr="001E71D5" w:rsidRDefault="000E2E77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noProof/>
          <w:kern w:val="0"/>
          <w:lang w:val="en-GB" w:eastAsia="it-IT"/>
        </w:rPr>
      </w:pPr>
      <w:r w:rsidRPr="001E71D5">
        <w:rPr>
          <w:rFonts w:eastAsia="Times New Roman"/>
          <w:noProof/>
          <w:kern w:val="0"/>
          <w:lang w:val="en-GB" w:eastAsia="it-IT"/>
        </w:rPr>
        <w:t>–</w:t>
      </w:r>
      <w:r w:rsidRPr="001E71D5">
        <w:rPr>
          <w:rFonts w:eastAsia="Times New Roman"/>
          <w:noProof/>
          <w:kern w:val="0"/>
          <w:lang w:val="en-GB" w:eastAsia="it-IT"/>
        </w:rPr>
        <w:tab/>
      </w:r>
      <w:r w:rsidR="00DD4724" w:rsidRPr="001E71D5">
        <w:rPr>
          <w:rFonts w:eastAsia="Times New Roman"/>
          <w:noProof/>
          <w:kern w:val="0"/>
          <w:lang w:val="en-GB" w:eastAsia="it-IT"/>
        </w:rPr>
        <w:t xml:space="preserve">institutional arrangements and corporate </w:t>
      </w:r>
      <w:r w:rsidR="00DD4724" w:rsidRPr="001E71D5">
        <w:rPr>
          <w:rFonts w:eastAsia="Times New Roman"/>
          <w:i/>
          <w:iCs/>
          <w:noProof/>
          <w:kern w:val="0"/>
          <w:lang w:val="en-GB" w:eastAsia="it-IT"/>
        </w:rPr>
        <w:t>governance</w:t>
      </w:r>
      <w:r w:rsidR="00DD4724" w:rsidRPr="001E71D5">
        <w:rPr>
          <w:rFonts w:eastAsia="Times New Roman"/>
          <w:noProof/>
          <w:kern w:val="0"/>
          <w:lang w:val="en-GB" w:eastAsia="it-IT"/>
        </w:rPr>
        <w:t xml:space="preserve"> mechanisms</w:t>
      </w:r>
      <w:r w:rsidRPr="001E71D5">
        <w:rPr>
          <w:rFonts w:eastAsia="Times New Roman"/>
          <w:noProof/>
          <w:kern w:val="0"/>
          <w:lang w:val="en-GB" w:eastAsia="it-IT"/>
        </w:rPr>
        <w:t>;</w:t>
      </w:r>
    </w:p>
    <w:p w14:paraId="2DE5B6D9" w14:textId="38ECE1B5" w:rsidR="000E2E77" w:rsidRPr="001E71D5" w:rsidRDefault="000E2E77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noProof/>
          <w:kern w:val="0"/>
          <w:lang w:val="en-GB" w:eastAsia="it-IT"/>
        </w:rPr>
      </w:pPr>
      <w:r w:rsidRPr="001E71D5">
        <w:rPr>
          <w:rFonts w:eastAsia="Times New Roman"/>
          <w:noProof/>
          <w:kern w:val="0"/>
          <w:lang w:val="en-GB" w:eastAsia="it-IT"/>
        </w:rPr>
        <w:t>–</w:t>
      </w:r>
      <w:r w:rsidRPr="001E71D5">
        <w:rPr>
          <w:rFonts w:eastAsia="Times New Roman"/>
          <w:noProof/>
          <w:kern w:val="0"/>
          <w:lang w:val="en-GB" w:eastAsia="it-IT"/>
        </w:rPr>
        <w:tab/>
      </w:r>
      <w:r w:rsidR="00DD4724" w:rsidRPr="001E71D5">
        <w:rPr>
          <w:rFonts w:eastAsia="Times New Roman"/>
          <w:noProof/>
          <w:kern w:val="0"/>
          <w:lang w:val="en-GB" w:eastAsia="it-IT"/>
        </w:rPr>
        <w:t>competitive structures and the main corporate strategies</w:t>
      </w:r>
      <w:r w:rsidRPr="001E71D5">
        <w:rPr>
          <w:rFonts w:eastAsia="Times New Roman"/>
          <w:noProof/>
          <w:kern w:val="0"/>
          <w:lang w:val="en-GB" w:eastAsia="it-IT"/>
        </w:rPr>
        <w:t>;</w:t>
      </w:r>
    </w:p>
    <w:p w14:paraId="60A46F5F" w14:textId="2C957C1B" w:rsidR="000E2E77" w:rsidRPr="001E71D5" w:rsidRDefault="000E2E77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noProof/>
          <w:kern w:val="0"/>
          <w:lang w:val="en-GB" w:eastAsia="it-IT"/>
        </w:rPr>
      </w:pPr>
      <w:r w:rsidRPr="001E71D5">
        <w:rPr>
          <w:rFonts w:eastAsia="Times New Roman"/>
          <w:noProof/>
          <w:kern w:val="0"/>
          <w:lang w:val="en-GB" w:eastAsia="it-IT"/>
        </w:rPr>
        <w:t>–</w:t>
      </w:r>
      <w:r w:rsidRPr="001E71D5">
        <w:rPr>
          <w:rFonts w:eastAsia="Times New Roman"/>
          <w:noProof/>
          <w:kern w:val="0"/>
          <w:lang w:val="en-GB" w:eastAsia="it-IT"/>
        </w:rPr>
        <w:tab/>
      </w:r>
      <w:r w:rsidR="00DD4724" w:rsidRPr="001E71D5">
        <w:rPr>
          <w:rFonts w:eastAsia="Times New Roman"/>
          <w:noProof/>
          <w:kern w:val="0"/>
          <w:lang w:val="en-GB" w:eastAsia="it-IT"/>
        </w:rPr>
        <w:t>the basic profiles of corporate organizational choices</w:t>
      </w:r>
      <w:r w:rsidRPr="001E71D5">
        <w:rPr>
          <w:rFonts w:eastAsia="Times New Roman"/>
          <w:noProof/>
          <w:kern w:val="0"/>
          <w:lang w:val="en-GB" w:eastAsia="it-IT"/>
        </w:rPr>
        <w:t>;</w:t>
      </w:r>
    </w:p>
    <w:p w14:paraId="288649F2" w14:textId="111FD805" w:rsidR="000E2E77" w:rsidRPr="001E71D5" w:rsidRDefault="000E2E77" w:rsidP="000E2E77">
      <w:pPr>
        <w:tabs>
          <w:tab w:val="left" w:pos="284"/>
        </w:tabs>
        <w:suppressAutoHyphens w:val="0"/>
        <w:ind w:left="284" w:hanging="284"/>
        <w:rPr>
          <w:rFonts w:eastAsia="Times New Roman"/>
          <w:noProof/>
          <w:kern w:val="0"/>
          <w:lang w:val="en-GB" w:eastAsia="it-IT"/>
        </w:rPr>
      </w:pPr>
      <w:r w:rsidRPr="001E71D5">
        <w:rPr>
          <w:rFonts w:eastAsia="Times New Roman"/>
          <w:noProof/>
          <w:kern w:val="0"/>
          <w:lang w:val="en-GB" w:eastAsia="it-IT"/>
        </w:rPr>
        <w:t>–</w:t>
      </w:r>
      <w:r w:rsidRPr="001E71D5">
        <w:rPr>
          <w:rFonts w:eastAsia="Times New Roman"/>
          <w:noProof/>
          <w:kern w:val="0"/>
          <w:lang w:val="en-GB" w:eastAsia="it-IT"/>
        </w:rPr>
        <w:tab/>
      </w:r>
      <w:r w:rsidR="009D332B" w:rsidRPr="001E71D5">
        <w:rPr>
          <w:rFonts w:eastAsia="Times New Roman"/>
          <w:noProof/>
          <w:kern w:val="0"/>
          <w:lang w:val="en-GB" w:eastAsia="it-IT"/>
        </w:rPr>
        <w:t xml:space="preserve">the </w:t>
      </w:r>
      <w:r w:rsidR="00CE448B" w:rsidRPr="001E71D5">
        <w:rPr>
          <w:rFonts w:eastAsia="Times New Roman"/>
          <w:noProof/>
          <w:kern w:val="0"/>
          <w:lang w:val="en-GB" w:eastAsia="it-IT"/>
        </w:rPr>
        <w:t xml:space="preserve">basics of </w:t>
      </w:r>
      <w:r w:rsidR="009D332B" w:rsidRPr="001E71D5">
        <w:rPr>
          <w:rFonts w:eastAsia="Times New Roman"/>
          <w:noProof/>
          <w:kern w:val="0"/>
          <w:lang w:val="en-GB" w:eastAsia="it-IT"/>
        </w:rPr>
        <w:t xml:space="preserve">accounting model, i.e. the process of </w:t>
      </w:r>
      <w:r w:rsidR="00CE448B" w:rsidRPr="001E71D5">
        <w:rPr>
          <w:rFonts w:eastAsia="Times New Roman"/>
          <w:noProof/>
          <w:kern w:val="0"/>
          <w:lang w:val="en-GB" w:eastAsia="it-IT"/>
        </w:rPr>
        <w:t>bookeeping</w:t>
      </w:r>
      <w:r w:rsidR="009D332B" w:rsidRPr="001E71D5">
        <w:rPr>
          <w:rFonts w:eastAsia="Times New Roman"/>
          <w:noProof/>
          <w:kern w:val="0"/>
          <w:lang w:val="en-GB" w:eastAsia="it-IT"/>
        </w:rPr>
        <w:t xml:space="preserve"> and the year-end </w:t>
      </w:r>
      <w:r w:rsidR="00CE448B" w:rsidRPr="001E71D5">
        <w:rPr>
          <w:rFonts w:eastAsia="Times New Roman"/>
          <w:noProof/>
          <w:kern w:val="0"/>
          <w:lang w:val="en-GB" w:eastAsia="it-IT"/>
        </w:rPr>
        <w:t xml:space="preserve">accounting </w:t>
      </w:r>
      <w:r w:rsidR="00865882" w:rsidRPr="001E71D5">
        <w:rPr>
          <w:kern w:val="0"/>
          <w:lang w:val="en-GB" w:eastAsia="it-IT"/>
        </w:rPr>
        <w:t>statements</w:t>
      </w:r>
      <w:r w:rsidRPr="001E71D5">
        <w:rPr>
          <w:rFonts w:eastAsia="Times New Roman"/>
          <w:noProof/>
          <w:kern w:val="0"/>
          <w:lang w:val="en-GB" w:eastAsia="it-IT"/>
        </w:rPr>
        <w:t>.</w:t>
      </w:r>
    </w:p>
    <w:p w14:paraId="4F569A36" w14:textId="70244565" w:rsidR="009A7D8F" w:rsidRPr="001E71D5" w:rsidRDefault="009A7D8F" w:rsidP="009A7D8F">
      <w:pPr>
        <w:rPr>
          <w:lang w:val="en-GB"/>
        </w:rPr>
      </w:pPr>
      <w:r w:rsidRPr="001E71D5">
        <w:rPr>
          <w:lang w:val="en-GB"/>
        </w:rPr>
        <w:t>A</w:t>
      </w:r>
      <w:r w:rsidR="00C71F5E" w:rsidRPr="001E71D5">
        <w:rPr>
          <w:lang w:val="en-GB"/>
        </w:rPr>
        <w:t>t the end of the course, students will be able to</w:t>
      </w:r>
      <w:r w:rsidRPr="001E71D5">
        <w:rPr>
          <w:lang w:val="en-GB"/>
        </w:rPr>
        <w:t>:</w:t>
      </w:r>
    </w:p>
    <w:p w14:paraId="4866F464" w14:textId="570038C7" w:rsidR="009A7D8F" w:rsidRPr="001E71D5" w:rsidRDefault="009A7D8F" w:rsidP="009A7D8F">
      <w:pPr>
        <w:ind w:left="284" w:hanging="284"/>
        <w:rPr>
          <w:lang w:val="en-GB"/>
        </w:rPr>
      </w:pPr>
      <w:r w:rsidRPr="001E71D5">
        <w:rPr>
          <w:lang w:val="en-GB"/>
        </w:rPr>
        <w:t>–</w:t>
      </w:r>
      <w:r w:rsidRPr="001E71D5">
        <w:rPr>
          <w:lang w:val="en-GB"/>
        </w:rPr>
        <w:tab/>
      </w:r>
      <w:r w:rsidR="00C71F5E" w:rsidRPr="001E71D5">
        <w:rPr>
          <w:lang w:val="en-GB"/>
        </w:rPr>
        <w:t>understand the structures and operating logics of companies</w:t>
      </w:r>
      <w:r w:rsidRPr="001E71D5">
        <w:rPr>
          <w:lang w:val="en-GB"/>
        </w:rPr>
        <w:t>;</w:t>
      </w:r>
    </w:p>
    <w:p w14:paraId="30BA73F3" w14:textId="7ED65619" w:rsidR="009A7D8F" w:rsidRPr="001E71D5" w:rsidRDefault="009A7D8F" w:rsidP="009A7D8F">
      <w:pPr>
        <w:ind w:left="284" w:hanging="284"/>
        <w:rPr>
          <w:lang w:val="en-GB"/>
        </w:rPr>
      </w:pPr>
      <w:r w:rsidRPr="001E71D5">
        <w:rPr>
          <w:lang w:val="en-GB"/>
        </w:rPr>
        <w:t>–</w:t>
      </w:r>
      <w:r w:rsidRPr="001E71D5">
        <w:rPr>
          <w:lang w:val="en-GB"/>
        </w:rPr>
        <w:tab/>
      </w:r>
      <w:r w:rsidR="00C71F5E" w:rsidRPr="001E71D5">
        <w:rPr>
          <w:lang w:val="en-GB"/>
        </w:rPr>
        <w:t>develop some cost-effectiveness calculations</w:t>
      </w:r>
      <w:r w:rsidRPr="001E71D5">
        <w:rPr>
          <w:lang w:val="en-GB"/>
        </w:rPr>
        <w:t>;</w:t>
      </w:r>
    </w:p>
    <w:p w14:paraId="1A0866A5" w14:textId="07DCD37B" w:rsidR="009A7D8F" w:rsidRPr="001E71D5" w:rsidRDefault="009A7D8F" w:rsidP="009A7D8F">
      <w:pPr>
        <w:ind w:left="284" w:hanging="284"/>
        <w:rPr>
          <w:lang w:val="en-GB"/>
        </w:rPr>
      </w:pPr>
      <w:r w:rsidRPr="001E71D5">
        <w:rPr>
          <w:lang w:val="en-GB"/>
        </w:rPr>
        <w:t>–</w:t>
      </w:r>
      <w:r w:rsidRPr="001E71D5">
        <w:rPr>
          <w:lang w:val="en-GB"/>
        </w:rPr>
        <w:tab/>
      </w:r>
      <w:r w:rsidR="00C71F5E" w:rsidRPr="001E71D5">
        <w:rPr>
          <w:lang w:val="en-GB"/>
        </w:rPr>
        <w:t>recognise the main company transactions and proceed with their recognition according to the double-entry method for the purpose of determining the company's income and capital</w:t>
      </w:r>
      <w:r w:rsidRPr="001E71D5">
        <w:rPr>
          <w:lang w:val="en-GB"/>
        </w:rPr>
        <w:t>.</w:t>
      </w:r>
    </w:p>
    <w:p w14:paraId="40E3DB28" w14:textId="77777777" w:rsidR="00BC6589" w:rsidRPr="001E71D5" w:rsidRDefault="00E87BA8">
      <w:pPr>
        <w:spacing w:before="240" w:after="120"/>
        <w:rPr>
          <w:noProof/>
          <w:lang w:val="en-GB"/>
        </w:rPr>
      </w:pPr>
      <w:r w:rsidRPr="001E71D5">
        <w:rPr>
          <w:b/>
          <w:i/>
          <w:noProof/>
          <w:sz w:val="18"/>
          <w:lang w:val="en-GB"/>
        </w:rPr>
        <w:t>COURSE CONTENT</w:t>
      </w:r>
    </w:p>
    <w:p w14:paraId="005B64FA" w14:textId="77777777" w:rsidR="00BC6589" w:rsidRPr="001E71D5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1E71D5">
        <w:rPr>
          <w:noProof/>
          <w:sz w:val="20"/>
          <w:lang w:val="en-GB"/>
        </w:rPr>
        <w:t>1.</w:t>
      </w:r>
      <w:r w:rsidRPr="001E71D5">
        <w:rPr>
          <w:noProof/>
          <w:sz w:val="20"/>
          <w:lang w:val="en-GB"/>
        </w:rPr>
        <w:tab/>
      </w:r>
      <w:r w:rsidRPr="001E71D5">
        <w:rPr>
          <w:i/>
          <w:noProof/>
          <w:sz w:val="20"/>
          <w:lang w:val="en-GB"/>
        </w:rPr>
        <w:t>Economic agents and the enterprise system.</w:t>
      </w:r>
    </w:p>
    <w:p w14:paraId="4D3D7D52" w14:textId="6DE5198D" w:rsidR="00BC6589" w:rsidRPr="001E71D5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1E71D5">
        <w:rPr>
          <w:noProof/>
          <w:sz w:val="20"/>
          <w:lang w:val="en-GB"/>
        </w:rPr>
        <w:t>–</w:t>
      </w:r>
      <w:r w:rsidRPr="001E71D5">
        <w:rPr>
          <w:noProof/>
          <w:sz w:val="20"/>
          <w:lang w:val="en-GB"/>
        </w:rPr>
        <w:tab/>
        <w:t xml:space="preserve">The notions of </w:t>
      </w:r>
      <w:r w:rsidR="008D4A73" w:rsidRPr="001E71D5">
        <w:rPr>
          <w:noProof/>
          <w:sz w:val="20"/>
          <w:lang w:val="en-GB"/>
        </w:rPr>
        <w:t>business</w:t>
      </w:r>
      <w:r w:rsidRPr="001E71D5">
        <w:rPr>
          <w:noProof/>
          <w:sz w:val="20"/>
          <w:lang w:val="en-GB"/>
        </w:rPr>
        <w:t xml:space="preserve">, </w:t>
      </w:r>
      <w:r w:rsidR="002D752E" w:rsidRPr="001E71D5">
        <w:rPr>
          <w:noProof/>
          <w:sz w:val="20"/>
          <w:lang w:val="en-GB"/>
        </w:rPr>
        <w:t xml:space="preserve">organization and </w:t>
      </w:r>
      <w:r w:rsidR="008D4A73" w:rsidRPr="001E71D5">
        <w:rPr>
          <w:noProof/>
          <w:sz w:val="20"/>
          <w:lang w:val="en-GB"/>
        </w:rPr>
        <w:t>management</w:t>
      </w:r>
      <w:r w:rsidRPr="001E71D5">
        <w:rPr>
          <w:noProof/>
          <w:sz w:val="20"/>
          <w:lang w:val="en-GB"/>
        </w:rPr>
        <w:t>.</w:t>
      </w:r>
    </w:p>
    <w:p w14:paraId="4AFD9CF7" w14:textId="7B9E6846" w:rsidR="00BC6589" w:rsidRPr="001E71D5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1E71D5">
        <w:rPr>
          <w:noProof/>
          <w:sz w:val="20"/>
          <w:lang w:val="en-GB"/>
        </w:rPr>
        <w:t>–</w:t>
      </w:r>
      <w:r w:rsidRPr="001E71D5">
        <w:rPr>
          <w:noProof/>
          <w:sz w:val="20"/>
          <w:lang w:val="en-GB"/>
        </w:rPr>
        <w:tab/>
        <w:t>The role of</w:t>
      </w:r>
      <w:r w:rsidR="008D4A73" w:rsidRPr="001E71D5">
        <w:rPr>
          <w:noProof/>
          <w:sz w:val="20"/>
          <w:lang w:val="en-GB"/>
        </w:rPr>
        <w:t xml:space="preserve"> </w:t>
      </w:r>
      <w:r w:rsidRPr="001E71D5">
        <w:rPr>
          <w:noProof/>
          <w:sz w:val="20"/>
          <w:lang w:val="en-GB"/>
        </w:rPr>
        <w:t xml:space="preserve">businesses in </w:t>
      </w:r>
      <w:r w:rsidR="008D4A73" w:rsidRPr="001E71D5">
        <w:rPr>
          <w:noProof/>
          <w:sz w:val="20"/>
          <w:lang w:val="en-GB"/>
        </w:rPr>
        <w:t xml:space="preserve">the </w:t>
      </w:r>
      <w:r w:rsidRPr="001E71D5">
        <w:rPr>
          <w:noProof/>
          <w:sz w:val="20"/>
          <w:lang w:val="en-GB"/>
        </w:rPr>
        <w:t>market.</w:t>
      </w:r>
    </w:p>
    <w:p w14:paraId="7E7B805A" w14:textId="77777777" w:rsidR="00BC6589" w:rsidRPr="001E71D5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1E71D5">
        <w:rPr>
          <w:noProof/>
          <w:sz w:val="20"/>
          <w:lang w:val="en-GB"/>
        </w:rPr>
        <w:t>–</w:t>
      </w:r>
      <w:r w:rsidRPr="001E71D5">
        <w:rPr>
          <w:noProof/>
          <w:sz w:val="20"/>
          <w:lang w:val="en-GB"/>
        </w:rPr>
        <w:tab/>
        <w:t>The enterprise-environment relationship.</w:t>
      </w:r>
    </w:p>
    <w:p w14:paraId="62F7E79E" w14:textId="77777777" w:rsidR="00BC6589" w:rsidRPr="001E71D5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1E71D5">
        <w:rPr>
          <w:noProof/>
          <w:sz w:val="20"/>
          <w:lang w:val="en-GB"/>
        </w:rPr>
        <w:t>–</w:t>
      </w:r>
      <w:r w:rsidRPr="001E71D5">
        <w:rPr>
          <w:noProof/>
          <w:sz w:val="20"/>
          <w:lang w:val="en-GB"/>
        </w:rPr>
        <w:tab/>
        <w:t>The magnitude of the enterprise system.</w:t>
      </w:r>
    </w:p>
    <w:p w14:paraId="5B7D7A07" w14:textId="211BDC5D" w:rsidR="00BC6589" w:rsidRPr="001E71D5" w:rsidRDefault="00E87BA8">
      <w:pPr>
        <w:pStyle w:val="Testo1"/>
        <w:spacing w:before="120"/>
        <w:ind w:left="0" w:firstLine="0"/>
        <w:rPr>
          <w:noProof/>
          <w:sz w:val="20"/>
          <w:lang w:val="en-GB"/>
        </w:rPr>
      </w:pPr>
      <w:r w:rsidRPr="001E71D5">
        <w:rPr>
          <w:noProof/>
          <w:sz w:val="20"/>
          <w:lang w:val="en-GB"/>
        </w:rPr>
        <w:t>2.</w:t>
      </w:r>
      <w:r w:rsidRPr="001E71D5">
        <w:rPr>
          <w:noProof/>
          <w:sz w:val="20"/>
          <w:lang w:val="en-GB"/>
        </w:rPr>
        <w:tab/>
      </w:r>
      <w:r w:rsidR="008D4A73" w:rsidRPr="001E71D5">
        <w:rPr>
          <w:i/>
          <w:noProof/>
          <w:sz w:val="20"/>
          <w:lang w:val="en-GB"/>
        </w:rPr>
        <w:t xml:space="preserve">Business </w:t>
      </w:r>
      <w:r w:rsidRPr="001E71D5">
        <w:rPr>
          <w:i/>
          <w:noProof/>
          <w:sz w:val="20"/>
          <w:lang w:val="en-GB"/>
        </w:rPr>
        <w:t>structure and corporate governance</w:t>
      </w:r>
      <w:r w:rsidRPr="001E71D5">
        <w:rPr>
          <w:noProof/>
          <w:sz w:val="20"/>
          <w:lang w:val="en-GB"/>
        </w:rPr>
        <w:t>.</w:t>
      </w:r>
    </w:p>
    <w:p w14:paraId="77BF5261" w14:textId="7C69A042" w:rsidR="00BC6589" w:rsidRPr="001E71D5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1E71D5">
        <w:rPr>
          <w:noProof/>
          <w:sz w:val="20"/>
          <w:lang w:val="en-GB"/>
        </w:rPr>
        <w:t>–</w:t>
      </w:r>
      <w:r w:rsidRPr="001E71D5">
        <w:rPr>
          <w:noProof/>
          <w:sz w:val="20"/>
          <w:lang w:val="en-GB"/>
        </w:rPr>
        <w:tab/>
        <w:t xml:space="preserve">The </w:t>
      </w:r>
      <w:r w:rsidR="002D752E" w:rsidRPr="001E71D5">
        <w:rPr>
          <w:noProof/>
          <w:sz w:val="20"/>
          <w:lang w:val="en-GB"/>
        </w:rPr>
        <w:t xml:space="preserve">agency </w:t>
      </w:r>
      <w:r w:rsidRPr="001E71D5">
        <w:rPr>
          <w:noProof/>
          <w:sz w:val="20"/>
          <w:lang w:val="en-GB"/>
        </w:rPr>
        <w:t xml:space="preserve">relation between </w:t>
      </w:r>
      <w:r w:rsidR="002D752E" w:rsidRPr="001E71D5">
        <w:rPr>
          <w:noProof/>
          <w:sz w:val="20"/>
          <w:lang w:val="en-GB"/>
        </w:rPr>
        <w:t xml:space="preserve">the </w:t>
      </w:r>
      <w:r w:rsidRPr="001E71D5">
        <w:rPr>
          <w:noProof/>
          <w:sz w:val="20"/>
          <w:lang w:val="en-GB"/>
        </w:rPr>
        <w:t xml:space="preserve">enterprise and </w:t>
      </w:r>
      <w:r w:rsidR="002D752E" w:rsidRPr="001E71D5">
        <w:rPr>
          <w:noProof/>
          <w:sz w:val="20"/>
          <w:lang w:val="en-GB"/>
        </w:rPr>
        <w:t xml:space="preserve">its </w:t>
      </w:r>
      <w:r w:rsidRPr="001E71D5">
        <w:rPr>
          <w:noProof/>
          <w:sz w:val="20"/>
          <w:lang w:val="en-GB"/>
        </w:rPr>
        <w:t>stakeholders.</w:t>
      </w:r>
    </w:p>
    <w:p w14:paraId="01C84C67" w14:textId="792EB3B6" w:rsidR="00BC6589" w:rsidRPr="001E71D5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1E71D5">
        <w:rPr>
          <w:noProof/>
          <w:sz w:val="20"/>
          <w:lang w:val="en-GB"/>
        </w:rPr>
        <w:t>–</w:t>
      </w:r>
      <w:r w:rsidRPr="001E71D5">
        <w:rPr>
          <w:noProof/>
          <w:sz w:val="20"/>
          <w:lang w:val="en-GB"/>
        </w:rPr>
        <w:tab/>
      </w:r>
      <w:r w:rsidR="002D752E" w:rsidRPr="001E71D5">
        <w:rPr>
          <w:noProof/>
          <w:sz w:val="20"/>
          <w:lang w:val="en-GB"/>
        </w:rPr>
        <w:t xml:space="preserve">Rights and obligations arising from </w:t>
      </w:r>
      <w:r w:rsidR="00CE448B" w:rsidRPr="001E71D5">
        <w:rPr>
          <w:noProof/>
          <w:sz w:val="20"/>
          <w:lang w:val="en-GB"/>
        </w:rPr>
        <w:t xml:space="preserve">business </w:t>
      </w:r>
      <w:r w:rsidR="002D752E" w:rsidRPr="001E71D5">
        <w:rPr>
          <w:noProof/>
          <w:sz w:val="20"/>
          <w:lang w:val="en-GB"/>
        </w:rPr>
        <w:t>management</w:t>
      </w:r>
      <w:r w:rsidRPr="001E71D5">
        <w:rPr>
          <w:noProof/>
          <w:sz w:val="20"/>
          <w:lang w:val="en-GB"/>
        </w:rPr>
        <w:t xml:space="preserve">. </w:t>
      </w:r>
    </w:p>
    <w:p w14:paraId="7C27B3F3" w14:textId="3480CF8A" w:rsidR="00BC6589" w:rsidRPr="001E71D5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1E71D5">
        <w:rPr>
          <w:noProof/>
          <w:sz w:val="20"/>
          <w:lang w:val="en-GB"/>
        </w:rPr>
        <w:t>–</w:t>
      </w:r>
      <w:r w:rsidRPr="001E71D5">
        <w:rPr>
          <w:noProof/>
          <w:sz w:val="20"/>
          <w:lang w:val="en-GB"/>
        </w:rPr>
        <w:tab/>
      </w:r>
      <w:r w:rsidR="008D4A73" w:rsidRPr="001E71D5">
        <w:rPr>
          <w:noProof/>
          <w:sz w:val="20"/>
          <w:lang w:val="en-GB"/>
        </w:rPr>
        <w:t xml:space="preserve">Corporate governance </w:t>
      </w:r>
      <w:r w:rsidRPr="001E71D5">
        <w:rPr>
          <w:noProof/>
          <w:sz w:val="20"/>
          <w:lang w:val="en-GB"/>
        </w:rPr>
        <w:t>systems.</w:t>
      </w:r>
    </w:p>
    <w:p w14:paraId="1A2F7BC0" w14:textId="2C81B2FB" w:rsidR="00BC6589" w:rsidRPr="001E71D5" w:rsidRDefault="00E87BA8">
      <w:pPr>
        <w:pStyle w:val="Testo1"/>
        <w:spacing w:before="120"/>
        <w:ind w:left="0" w:firstLine="0"/>
        <w:rPr>
          <w:noProof/>
          <w:sz w:val="20"/>
          <w:lang w:val="en-GB"/>
        </w:rPr>
      </w:pPr>
      <w:r w:rsidRPr="001E71D5">
        <w:rPr>
          <w:noProof/>
          <w:sz w:val="20"/>
          <w:lang w:val="en-GB"/>
        </w:rPr>
        <w:t>3.</w:t>
      </w:r>
      <w:r w:rsidRPr="001E71D5">
        <w:rPr>
          <w:noProof/>
          <w:sz w:val="20"/>
          <w:lang w:val="en-GB"/>
        </w:rPr>
        <w:tab/>
      </w:r>
      <w:r w:rsidRPr="001E71D5">
        <w:rPr>
          <w:i/>
          <w:noProof/>
          <w:sz w:val="20"/>
          <w:lang w:val="en-GB"/>
        </w:rPr>
        <w:t xml:space="preserve">The competitive </w:t>
      </w:r>
      <w:r w:rsidR="008D4A73" w:rsidRPr="001E71D5">
        <w:rPr>
          <w:i/>
          <w:noProof/>
          <w:sz w:val="20"/>
          <w:lang w:val="en-GB"/>
        </w:rPr>
        <w:t>system</w:t>
      </w:r>
      <w:r w:rsidRPr="001E71D5">
        <w:rPr>
          <w:i/>
          <w:noProof/>
          <w:sz w:val="20"/>
          <w:lang w:val="en-GB"/>
        </w:rPr>
        <w:t>.</w:t>
      </w:r>
    </w:p>
    <w:p w14:paraId="2AAB32B8" w14:textId="4021875E" w:rsidR="00BC6589" w:rsidRPr="001E71D5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1E71D5">
        <w:rPr>
          <w:noProof/>
          <w:sz w:val="20"/>
          <w:lang w:val="en-GB"/>
        </w:rPr>
        <w:t>–</w:t>
      </w:r>
      <w:r w:rsidRPr="001E71D5">
        <w:rPr>
          <w:noProof/>
          <w:sz w:val="20"/>
          <w:lang w:val="en-GB"/>
        </w:rPr>
        <w:tab/>
        <w:t xml:space="preserve">The enterprise in </w:t>
      </w:r>
      <w:r w:rsidR="00605F15" w:rsidRPr="001E71D5">
        <w:rPr>
          <w:noProof/>
          <w:sz w:val="20"/>
          <w:lang w:val="en-GB"/>
        </w:rPr>
        <w:t xml:space="preserve">its </w:t>
      </w:r>
      <w:r w:rsidRPr="001E71D5">
        <w:rPr>
          <w:noProof/>
          <w:sz w:val="20"/>
          <w:lang w:val="en-GB"/>
        </w:rPr>
        <w:t xml:space="preserve">competitive system. </w:t>
      </w:r>
    </w:p>
    <w:p w14:paraId="04C578A4" w14:textId="616F8728" w:rsidR="00BC6589" w:rsidRPr="001E71D5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1E71D5">
        <w:rPr>
          <w:noProof/>
          <w:sz w:val="20"/>
          <w:lang w:val="en-GB"/>
        </w:rPr>
        <w:t>–</w:t>
      </w:r>
      <w:r w:rsidRPr="001E71D5">
        <w:rPr>
          <w:noProof/>
          <w:sz w:val="20"/>
          <w:lang w:val="en-GB"/>
        </w:rPr>
        <w:tab/>
        <w:t>Corporate strategy: overview</w:t>
      </w:r>
      <w:r w:rsidR="008D4A73" w:rsidRPr="001E71D5">
        <w:rPr>
          <w:noProof/>
          <w:sz w:val="20"/>
          <w:lang w:val="en-GB"/>
        </w:rPr>
        <w:t xml:space="preserve"> and hierarchy</w:t>
      </w:r>
      <w:r w:rsidRPr="001E71D5">
        <w:rPr>
          <w:noProof/>
          <w:sz w:val="20"/>
          <w:lang w:val="en-GB"/>
        </w:rPr>
        <w:t>.</w:t>
      </w:r>
    </w:p>
    <w:p w14:paraId="26B1DD1C" w14:textId="196101BB" w:rsidR="00BC6589" w:rsidRPr="001E71D5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1E71D5">
        <w:rPr>
          <w:noProof/>
          <w:sz w:val="20"/>
          <w:lang w:val="en-GB"/>
        </w:rPr>
        <w:lastRenderedPageBreak/>
        <w:t>–</w:t>
      </w:r>
      <w:r w:rsidRPr="001E71D5">
        <w:rPr>
          <w:noProof/>
          <w:sz w:val="20"/>
          <w:lang w:val="en-GB"/>
        </w:rPr>
        <w:tab/>
        <w:t>Competitive strateg</w:t>
      </w:r>
      <w:r w:rsidR="008D4A73" w:rsidRPr="001E71D5">
        <w:rPr>
          <w:noProof/>
          <w:sz w:val="20"/>
          <w:lang w:val="en-GB"/>
        </w:rPr>
        <w:t>ies</w:t>
      </w:r>
      <w:r w:rsidRPr="001E71D5">
        <w:rPr>
          <w:noProof/>
          <w:sz w:val="20"/>
          <w:lang w:val="en-GB"/>
        </w:rPr>
        <w:t xml:space="preserve"> and strategic business areas.</w:t>
      </w:r>
    </w:p>
    <w:p w14:paraId="107C3120" w14:textId="77777777" w:rsidR="00BC6589" w:rsidRPr="001E71D5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1E71D5">
        <w:rPr>
          <w:noProof/>
          <w:sz w:val="20"/>
          <w:lang w:val="en-GB"/>
        </w:rPr>
        <w:t>–</w:t>
      </w:r>
      <w:r w:rsidRPr="001E71D5">
        <w:rPr>
          <w:noProof/>
          <w:sz w:val="20"/>
          <w:lang w:val="en-GB"/>
        </w:rPr>
        <w:tab/>
        <w:t xml:space="preserve">Strategies at a corporate level. </w:t>
      </w:r>
    </w:p>
    <w:p w14:paraId="077543B6" w14:textId="3E920929" w:rsidR="00BC6589" w:rsidRPr="001E71D5" w:rsidRDefault="00E87BA8">
      <w:pPr>
        <w:pStyle w:val="Testo1"/>
        <w:spacing w:before="120"/>
        <w:ind w:left="0" w:firstLine="0"/>
        <w:rPr>
          <w:noProof/>
          <w:sz w:val="20"/>
          <w:lang w:val="en-GB"/>
        </w:rPr>
      </w:pPr>
      <w:r w:rsidRPr="001E71D5">
        <w:rPr>
          <w:noProof/>
          <w:sz w:val="20"/>
          <w:lang w:val="en-GB"/>
        </w:rPr>
        <w:t>4.</w:t>
      </w:r>
      <w:r w:rsidRPr="001E71D5">
        <w:rPr>
          <w:noProof/>
          <w:sz w:val="20"/>
          <w:lang w:val="en-GB"/>
        </w:rPr>
        <w:tab/>
      </w:r>
      <w:r w:rsidRPr="001E71D5">
        <w:rPr>
          <w:i/>
          <w:noProof/>
          <w:sz w:val="20"/>
          <w:lang w:val="en-GB"/>
        </w:rPr>
        <w:t xml:space="preserve">The </w:t>
      </w:r>
      <w:r w:rsidR="008D4A73" w:rsidRPr="001E71D5">
        <w:rPr>
          <w:i/>
          <w:noProof/>
          <w:sz w:val="20"/>
          <w:lang w:val="en-GB"/>
        </w:rPr>
        <w:t xml:space="preserve">financial </w:t>
      </w:r>
      <w:r w:rsidRPr="001E71D5">
        <w:rPr>
          <w:i/>
          <w:noProof/>
          <w:sz w:val="20"/>
          <w:lang w:val="en-GB"/>
        </w:rPr>
        <w:t>accounting model for reporting.</w:t>
      </w:r>
    </w:p>
    <w:p w14:paraId="38B3619A" w14:textId="3D3C8723" w:rsidR="00BC6589" w:rsidRPr="001E71D5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1E71D5">
        <w:rPr>
          <w:noProof/>
          <w:sz w:val="20"/>
          <w:lang w:val="en-GB"/>
        </w:rPr>
        <w:t>–</w:t>
      </w:r>
      <w:r w:rsidRPr="001E71D5">
        <w:rPr>
          <w:noProof/>
          <w:sz w:val="20"/>
          <w:lang w:val="en-GB"/>
        </w:rPr>
        <w:tab/>
      </w:r>
      <w:r w:rsidR="00605F15" w:rsidRPr="001E71D5">
        <w:rPr>
          <w:noProof/>
          <w:sz w:val="20"/>
          <w:lang w:val="en-GB"/>
        </w:rPr>
        <w:t xml:space="preserve">The book-keeping </w:t>
      </w:r>
      <w:r w:rsidRPr="001E71D5">
        <w:rPr>
          <w:noProof/>
          <w:sz w:val="20"/>
          <w:lang w:val="en-GB"/>
        </w:rPr>
        <w:t>logic.</w:t>
      </w:r>
    </w:p>
    <w:p w14:paraId="54B42B88" w14:textId="1EAF222A" w:rsidR="00BC6589" w:rsidRPr="001E71D5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1E71D5">
        <w:rPr>
          <w:noProof/>
          <w:sz w:val="20"/>
          <w:lang w:val="en-GB"/>
        </w:rPr>
        <w:t>–</w:t>
      </w:r>
      <w:r w:rsidRPr="001E71D5">
        <w:rPr>
          <w:noProof/>
          <w:sz w:val="20"/>
          <w:lang w:val="en-GB"/>
        </w:rPr>
        <w:tab/>
      </w:r>
      <w:r w:rsidR="00605F15" w:rsidRPr="001E71D5">
        <w:rPr>
          <w:noProof/>
          <w:sz w:val="20"/>
          <w:lang w:val="en-GB"/>
        </w:rPr>
        <w:t xml:space="preserve">The recognition </w:t>
      </w:r>
      <w:r w:rsidRPr="001E71D5">
        <w:rPr>
          <w:noProof/>
          <w:sz w:val="20"/>
          <w:lang w:val="en-GB"/>
        </w:rPr>
        <w:t>of the main transactions.</w:t>
      </w:r>
    </w:p>
    <w:p w14:paraId="1EF6F167" w14:textId="3FBE6373" w:rsidR="00BC6589" w:rsidRPr="001E71D5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1E71D5">
        <w:rPr>
          <w:noProof/>
          <w:sz w:val="20"/>
          <w:lang w:val="en-GB"/>
        </w:rPr>
        <w:t>–</w:t>
      </w:r>
      <w:r w:rsidRPr="001E71D5">
        <w:rPr>
          <w:noProof/>
          <w:sz w:val="20"/>
          <w:lang w:val="en-GB"/>
        </w:rPr>
        <w:tab/>
        <w:t xml:space="preserve">Nature and characteristics of </w:t>
      </w:r>
      <w:r w:rsidR="00605F15" w:rsidRPr="001E71D5">
        <w:rPr>
          <w:noProof/>
          <w:sz w:val="20"/>
          <w:lang w:val="en-GB"/>
        </w:rPr>
        <w:t xml:space="preserve">net </w:t>
      </w:r>
      <w:r w:rsidRPr="001E71D5">
        <w:rPr>
          <w:noProof/>
          <w:sz w:val="20"/>
          <w:lang w:val="en-GB"/>
        </w:rPr>
        <w:t xml:space="preserve">income and </w:t>
      </w:r>
      <w:r w:rsidR="00605F15" w:rsidRPr="001E71D5">
        <w:rPr>
          <w:noProof/>
          <w:sz w:val="20"/>
          <w:lang w:val="en-GB"/>
        </w:rPr>
        <w:t>net equity</w:t>
      </w:r>
      <w:r w:rsidRPr="001E71D5">
        <w:rPr>
          <w:noProof/>
          <w:sz w:val="20"/>
          <w:lang w:val="en-GB"/>
        </w:rPr>
        <w:t>.</w:t>
      </w:r>
    </w:p>
    <w:p w14:paraId="0297AC9A" w14:textId="05FA037B" w:rsidR="00BC6589" w:rsidRPr="001E71D5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1E71D5">
        <w:rPr>
          <w:noProof/>
          <w:sz w:val="20"/>
          <w:lang w:val="en-GB"/>
        </w:rPr>
        <w:t>–</w:t>
      </w:r>
      <w:r w:rsidRPr="001E71D5">
        <w:rPr>
          <w:noProof/>
          <w:sz w:val="20"/>
          <w:lang w:val="en-GB"/>
        </w:rPr>
        <w:tab/>
        <w:t>Drafting of profit-and-loss and balance sheet.</w:t>
      </w:r>
    </w:p>
    <w:p w14:paraId="1C8A857E" w14:textId="14CCA445" w:rsidR="00BC6589" w:rsidRPr="001E71D5" w:rsidRDefault="00E87BA8">
      <w:pPr>
        <w:pStyle w:val="Testo1"/>
        <w:spacing w:before="120"/>
        <w:ind w:left="0" w:firstLine="0"/>
        <w:rPr>
          <w:noProof/>
          <w:sz w:val="20"/>
          <w:lang w:val="en-GB"/>
        </w:rPr>
      </w:pPr>
      <w:r w:rsidRPr="001E71D5">
        <w:rPr>
          <w:noProof/>
          <w:sz w:val="20"/>
          <w:lang w:val="en-GB"/>
        </w:rPr>
        <w:t>5.</w:t>
      </w:r>
      <w:r w:rsidRPr="001E71D5">
        <w:rPr>
          <w:noProof/>
          <w:sz w:val="20"/>
          <w:lang w:val="en-GB"/>
        </w:rPr>
        <w:tab/>
      </w:r>
      <w:r w:rsidR="00605F15" w:rsidRPr="001E71D5">
        <w:rPr>
          <w:i/>
          <w:noProof/>
          <w:sz w:val="20"/>
          <w:lang w:val="en-GB"/>
        </w:rPr>
        <w:t xml:space="preserve">Firm </w:t>
      </w:r>
      <w:r w:rsidRPr="001E71D5">
        <w:rPr>
          <w:i/>
          <w:noProof/>
          <w:sz w:val="20"/>
          <w:lang w:val="en-GB"/>
        </w:rPr>
        <w:t xml:space="preserve">management </w:t>
      </w:r>
      <w:r w:rsidR="00605F15" w:rsidRPr="001E71D5">
        <w:rPr>
          <w:i/>
          <w:noProof/>
          <w:sz w:val="20"/>
          <w:lang w:val="en-GB"/>
        </w:rPr>
        <w:t>and performance</w:t>
      </w:r>
      <w:r w:rsidRPr="001E71D5">
        <w:rPr>
          <w:i/>
          <w:noProof/>
          <w:sz w:val="20"/>
          <w:lang w:val="en-GB"/>
        </w:rPr>
        <w:t>.</w:t>
      </w:r>
    </w:p>
    <w:p w14:paraId="092FE128" w14:textId="77777777" w:rsidR="00BC6589" w:rsidRPr="001E71D5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1E71D5">
        <w:rPr>
          <w:noProof/>
          <w:sz w:val="20"/>
          <w:lang w:val="en-GB"/>
        </w:rPr>
        <w:t>–</w:t>
      </w:r>
      <w:r w:rsidRPr="001E71D5">
        <w:rPr>
          <w:noProof/>
          <w:sz w:val="20"/>
          <w:lang w:val="en-GB"/>
        </w:rPr>
        <w:tab/>
        <w:t>Concepts of economy of scale and saturation of productive capacity.</w:t>
      </w:r>
    </w:p>
    <w:p w14:paraId="0CDD7FB8" w14:textId="26A58AAD" w:rsidR="00BC6589" w:rsidRPr="001E71D5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1E71D5">
        <w:rPr>
          <w:noProof/>
          <w:sz w:val="20"/>
          <w:lang w:val="en-GB"/>
        </w:rPr>
        <w:t>–</w:t>
      </w:r>
      <w:r w:rsidRPr="001E71D5">
        <w:rPr>
          <w:noProof/>
          <w:sz w:val="20"/>
          <w:lang w:val="en-GB"/>
        </w:rPr>
        <w:tab/>
      </w:r>
      <w:r w:rsidR="00605F15" w:rsidRPr="001E71D5">
        <w:rPr>
          <w:noProof/>
          <w:sz w:val="20"/>
          <w:lang w:val="en-GB"/>
        </w:rPr>
        <w:t>Financial, economic and equity equilibrium of the firm</w:t>
      </w:r>
      <w:r w:rsidRPr="001E71D5">
        <w:rPr>
          <w:noProof/>
          <w:sz w:val="20"/>
          <w:lang w:val="en-GB"/>
        </w:rPr>
        <w:t>.</w:t>
      </w:r>
    </w:p>
    <w:p w14:paraId="2879748F" w14:textId="77777777" w:rsidR="00BC6589" w:rsidRPr="001E71D5" w:rsidRDefault="00E87BA8">
      <w:pPr>
        <w:pStyle w:val="Testo1"/>
        <w:ind w:left="0" w:firstLine="0"/>
        <w:rPr>
          <w:noProof/>
          <w:sz w:val="20"/>
          <w:lang w:val="en-GB"/>
        </w:rPr>
      </w:pPr>
      <w:r w:rsidRPr="001E71D5">
        <w:rPr>
          <w:noProof/>
          <w:sz w:val="20"/>
          <w:lang w:val="en-GB"/>
        </w:rPr>
        <w:t>–</w:t>
      </w:r>
      <w:r w:rsidRPr="001E71D5">
        <w:rPr>
          <w:noProof/>
          <w:sz w:val="20"/>
          <w:lang w:val="en-GB"/>
        </w:rPr>
        <w:tab/>
        <w:t>Breakeven point, contribution margin, and operating leverage.</w:t>
      </w:r>
    </w:p>
    <w:p w14:paraId="2C4D3698" w14:textId="798EFF60" w:rsidR="009A7D8F" w:rsidRPr="001E71D5" w:rsidRDefault="00C71F5E" w:rsidP="009A7D8F">
      <w:pPr>
        <w:spacing w:before="120"/>
        <w:rPr>
          <w:lang w:val="en-GB"/>
        </w:rPr>
      </w:pPr>
      <w:r w:rsidRPr="001E71D5">
        <w:rPr>
          <w:lang w:val="en-GB"/>
        </w:rPr>
        <w:t xml:space="preserve">The course is divided into two modules. </w:t>
      </w:r>
      <w:r w:rsidR="00CE666C" w:rsidRPr="001E71D5">
        <w:rPr>
          <w:lang w:val="en-GB"/>
        </w:rPr>
        <w:t>The first module (5 credits)</w:t>
      </w:r>
      <w:r w:rsidRPr="001E71D5">
        <w:rPr>
          <w:lang w:val="en-GB"/>
        </w:rPr>
        <w:t xml:space="preserve"> will be carried out by prof. Andrea Lionzo and will cover points 1, 2, 3 and 4 of the programme. The second module (5 CFU) will be carried out by Prof. Velia Cenciarelli and will concern point 5 of the programme</w:t>
      </w:r>
      <w:r w:rsidR="009A7D8F" w:rsidRPr="001E71D5">
        <w:rPr>
          <w:lang w:val="en-GB"/>
        </w:rPr>
        <w:t xml:space="preserve">.  </w:t>
      </w:r>
    </w:p>
    <w:p w14:paraId="56796D10" w14:textId="77777777" w:rsidR="00BC6589" w:rsidRPr="001E71D5" w:rsidRDefault="00E87BA8" w:rsidP="000D314A">
      <w:pPr>
        <w:spacing w:before="240" w:after="120" w:line="220" w:lineRule="exact"/>
        <w:rPr>
          <w:b/>
          <w:i/>
          <w:noProof/>
          <w:sz w:val="18"/>
          <w:lang w:val="en-GB"/>
        </w:rPr>
      </w:pPr>
      <w:r w:rsidRPr="001E71D5">
        <w:rPr>
          <w:b/>
          <w:i/>
          <w:noProof/>
          <w:sz w:val="18"/>
          <w:lang w:val="en-GB"/>
        </w:rPr>
        <w:t>READING LIST</w:t>
      </w:r>
    </w:p>
    <w:p w14:paraId="18D87474" w14:textId="603E4B96" w:rsidR="000E2E77" w:rsidRPr="001E71D5" w:rsidRDefault="000E2E77" w:rsidP="000E2E77">
      <w:pPr>
        <w:suppressAutoHyphens w:val="0"/>
        <w:spacing w:line="240" w:lineRule="atLeast"/>
        <w:ind w:left="284" w:hanging="284"/>
        <w:rPr>
          <w:rFonts w:ascii="Times" w:eastAsia="Times New Roman" w:hAnsi="Times"/>
          <w:noProof/>
          <w:spacing w:val="-5"/>
          <w:kern w:val="0"/>
          <w:sz w:val="18"/>
          <w:szCs w:val="20"/>
          <w:lang w:val="en-GB" w:eastAsia="it-IT"/>
        </w:rPr>
      </w:pPr>
      <w:r w:rsidRPr="001E71D5">
        <w:rPr>
          <w:rFonts w:ascii="Times" w:eastAsia="Times New Roman" w:hAnsi="Times"/>
          <w:smallCaps/>
          <w:noProof/>
          <w:spacing w:val="-5"/>
          <w:kern w:val="0"/>
          <w:sz w:val="16"/>
          <w:szCs w:val="20"/>
          <w:lang w:val="en-GB" w:eastAsia="it-IT"/>
        </w:rPr>
        <w:t xml:space="preserve">L. Potito </w:t>
      </w:r>
      <w:r w:rsidRPr="001E71D5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(</w:t>
      </w:r>
      <w:r w:rsidR="009D332B" w:rsidRPr="001E71D5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edited by</w:t>
      </w:r>
      <w:r w:rsidRPr="001E71D5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),</w:t>
      </w:r>
      <w:r w:rsidRPr="001E71D5">
        <w:rPr>
          <w:rFonts w:ascii="Times" w:eastAsia="Times New Roman" w:hAnsi="Times"/>
          <w:i/>
          <w:noProof/>
          <w:spacing w:val="-5"/>
          <w:kern w:val="0"/>
          <w:sz w:val="18"/>
          <w:szCs w:val="20"/>
          <w:lang w:val="en-GB" w:eastAsia="it-IT"/>
        </w:rPr>
        <w:t xml:space="preserve"> Economia aziendale,</w:t>
      </w:r>
      <w:r w:rsidRPr="001E71D5">
        <w:rPr>
          <w:rFonts w:ascii="Times" w:eastAsia="Times New Roman" w:hAnsi="Times"/>
          <w:noProof/>
          <w:spacing w:val="-5"/>
          <w:kern w:val="0"/>
          <w:sz w:val="18"/>
          <w:szCs w:val="20"/>
          <w:lang w:val="en-GB" w:eastAsia="it-IT"/>
        </w:rPr>
        <w:t xml:space="preserve"> Giappichelli, T</w:t>
      </w:r>
      <w:r w:rsidR="009D332B" w:rsidRPr="001E71D5">
        <w:rPr>
          <w:rFonts w:ascii="Times" w:eastAsia="Times New Roman" w:hAnsi="Times"/>
          <w:noProof/>
          <w:spacing w:val="-5"/>
          <w:kern w:val="0"/>
          <w:sz w:val="18"/>
          <w:szCs w:val="20"/>
          <w:lang w:val="en-GB" w:eastAsia="it-IT"/>
        </w:rPr>
        <w:t>u</w:t>
      </w:r>
      <w:r w:rsidRPr="001E71D5">
        <w:rPr>
          <w:rFonts w:ascii="Times" w:eastAsia="Times New Roman" w:hAnsi="Times"/>
          <w:noProof/>
          <w:spacing w:val="-5"/>
          <w:kern w:val="0"/>
          <w:sz w:val="18"/>
          <w:szCs w:val="20"/>
          <w:lang w:val="en-GB" w:eastAsia="it-IT"/>
        </w:rPr>
        <w:t>rin, 20</w:t>
      </w:r>
      <w:r w:rsidR="009A7D8F" w:rsidRPr="001E71D5">
        <w:rPr>
          <w:rFonts w:ascii="Times" w:eastAsia="Times New Roman" w:hAnsi="Times"/>
          <w:noProof/>
          <w:spacing w:val="-5"/>
          <w:kern w:val="0"/>
          <w:sz w:val="18"/>
          <w:szCs w:val="20"/>
          <w:lang w:val="en-GB" w:eastAsia="it-IT"/>
        </w:rPr>
        <w:t xml:space="preserve">20 </w:t>
      </w:r>
      <w:r w:rsidRPr="001E71D5">
        <w:rPr>
          <w:rFonts w:ascii="Times" w:eastAsia="Times New Roman" w:hAnsi="Times"/>
          <w:noProof/>
          <w:spacing w:val="-5"/>
          <w:kern w:val="0"/>
          <w:sz w:val="18"/>
          <w:szCs w:val="20"/>
          <w:lang w:val="en-GB" w:eastAsia="it-IT"/>
        </w:rPr>
        <w:t>(</w:t>
      </w:r>
      <w:r w:rsidR="009A7D8F" w:rsidRPr="001E71D5">
        <w:rPr>
          <w:rFonts w:ascii="Times" w:eastAsia="Times New Roman" w:hAnsi="Times"/>
          <w:noProof/>
          <w:spacing w:val="-5"/>
          <w:kern w:val="0"/>
          <w:sz w:val="18"/>
          <w:szCs w:val="20"/>
          <w:lang w:val="en-GB" w:eastAsia="it-IT"/>
        </w:rPr>
        <w:t>IV</w:t>
      </w:r>
      <w:r w:rsidR="009D332B" w:rsidRPr="001E71D5">
        <w:rPr>
          <w:rFonts w:ascii="Times" w:eastAsia="Times New Roman" w:hAnsi="Times"/>
          <w:noProof/>
          <w:spacing w:val="-5"/>
          <w:kern w:val="0"/>
          <w:sz w:val="18"/>
          <w:szCs w:val="20"/>
          <w:lang w:val="en-GB" w:eastAsia="it-IT"/>
        </w:rPr>
        <w:t xml:space="preserve"> edition</w:t>
      </w:r>
      <w:r w:rsidRPr="001E71D5">
        <w:rPr>
          <w:rFonts w:ascii="Times" w:eastAsia="Times New Roman" w:hAnsi="Times"/>
          <w:noProof/>
          <w:spacing w:val="-5"/>
          <w:kern w:val="0"/>
          <w:sz w:val="18"/>
          <w:szCs w:val="20"/>
          <w:lang w:val="en-GB" w:eastAsia="it-IT"/>
        </w:rPr>
        <w:t>).</w:t>
      </w:r>
    </w:p>
    <w:p w14:paraId="1021589F" w14:textId="2B7CD66F" w:rsidR="00BC6589" w:rsidRPr="001E71D5" w:rsidRDefault="00E87BA8">
      <w:pPr>
        <w:pStyle w:val="Testo1"/>
        <w:spacing w:line="240" w:lineRule="atLeast"/>
        <w:rPr>
          <w:noProof/>
          <w:spacing w:val="-5"/>
          <w:lang w:val="en-GB"/>
        </w:rPr>
      </w:pPr>
      <w:r w:rsidRPr="001E71D5">
        <w:rPr>
          <w:smallCaps/>
          <w:noProof/>
          <w:spacing w:val="-5"/>
          <w:sz w:val="16"/>
          <w:lang w:val="en-GB"/>
        </w:rPr>
        <w:t>F. Cerbioni-L. Cinquini-U. Sòstero,</w:t>
      </w:r>
      <w:r w:rsidRPr="001E71D5">
        <w:rPr>
          <w:i/>
          <w:noProof/>
          <w:spacing w:val="-5"/>
          <w:lang w:val="en-GB"/>
        </w:rPr>
        <w:t xml:space="preserve"> Contabilità e bilancio,</w:t>
      </w:r>
      <w:r w:rsidRPr="001E71D5">
        <w:rPr>
          <w:noProof/>
          <w:spacing w:val="-5"/>
          <w:lang w:val="en-GB"/>
        </w:rPr>
        <w:t xml:space="preserve"> McGraw-Hill, Milan, 20</w:t>
      </w:r>
      <w:r w:rsidR="009A7D8F" w:rsidRPr="001E71D5">
        <w:rPr>
          <w:noProof/>
          <w:spacing w:val="-5"/>
          <w:lang w:val="en-GB"/>
        </w:rPr>
        <w:t>22</w:t>
      </w:r>
      <w:r w:rsidRPr="001E71D5">
        <w:rPr>
          <w:noProof/>
          <w:spacing w:val="-5"/>
          <w:lang w:val="en-GB"/>
        </w:rPr>
        <w:t xml:space="preserve"> (</w:t>
      </w:r>
      <w:r w:rsidR="009A7D8F" w:rsidRPr="001E71D5">
        <w:rPr>
          <w:noProof/>
          <w:spacing w:val="-5"/>
          <w:lang w:val="en-GB"/>
        </w:rPr>
        <w:t>VII</w:t>
      </w:r>
      <w:r w:rsidRPr="001E71D5">
        <w:rPr>
          <w:noProof/>
          <w:spacing w:val="-5"/>
          <w:lang w:val="en-GB"/>
        </w:rPr>
        <w:t xml:space="preserve"> edition).</w:t>
      </w:r>
    </w:p>
    <w:p w14:paraId="420C53FE" w14:textId="44651823" w:rsidR="000E2E77" w:rsidRPr="001E71D5" w:rsidRDefault="009D332B" w:rsidP="000E2E77">
      <w:pPr>
        <w:suppressAutoHyphens w:val="0"/>
        <w:spacing w:before="120" w:line="220" w:lineRule="exact"/>
        <w:ind w:left="284" w:hanging="284"/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</w:pPr>
      <w:r w:rsidRPr="001E71D5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The exam preparation is completed with the material made available to students through the Blackboard platform (lecture slides and other documentation).</w:t>
      </w:r>
    </w:p>
    <w:p w14:paraId="6A5179FD" w14:textId="77777777" w:rsidR="00BC6589" w:rsidRPr="001E71D5" w:rsidRDefault="00E87BA8">
      <w:pPr>
        <w:spacing w:before="240" w:after="120" w:line="220" w:lineRule="exact"/>
        <w:rPr>
          <w:noProof/>
          <w:lang w:val="en-GB"/>
        </w:rPr>
      </w:pPr>
      <w:r w:rsidRPr="001E71D5">
        <w:rPr>
          <w:b/>
          <w:i/>
          <w:noProof/>
          <w:sz w:val="18"/>
          <w:lang w:val="en-GB"/>
        </w:rPr>
        <w:t>TEACHING METHOD</w:t>
      </w:r>
    </w:p>
    <w:p w14:paraId="05555B9C" w14:textId="5C11BAE2" w:rsidR="000E2E77" w:rsidRPr="001E71D5" w:rsidRDefault="009D332B" w:rsidP="000E2E77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</w:pPr>
      <w:r w:rsidRPr="001E71D5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The course is divided into a cycle of lectures held with the aid of slides and other supporting material. The slides are made available to students through the Blackboard platform before each lecture.</w:t>
      </w:r>
    </w:p>
    <w:p w14:paraId="36A82F83" w14:textId="1DFF3055" w:rsidR="000E2E77" w:rsidRPr="001E71D5" w:rsidRDefault="009D332B" w:rsidP="000E2E77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</w:pPr>
      <w:r w:rsidRPr="001E71D5">
        <w:rPr>
          <w:rFonts w:ascii="Times" w:eastAsia="Times New Roman" w:hAnsi="Times"/>
          <w:noProof/>
          <w:kern w:val="0"/>
          <w:sz w:val="18"/>
          <w:szCs w:val="20"/>
          <w:lang w:val="en-GB" w:eastAsia="it-IT"/>
        </w:rPr>
        <w:t>The course then includes the performance of a cycle of exercises concerning part 5 of the course content. The text of each exercise is made available to students through the Blackboard platform before the relevant discussion.</w:t>
      </w:r>
    </w:p>
    <w:p w14:paraId="3E1E7FBA" w14:textId="77777777" w:rsidR="000E2E77" w:rsidRPr="001E71D5" w:rsidRDefault="000E2E77" w:rsidP="000E2E77">
      <w:pPr>
        <w:spacing w:before="240" w:after="120" w:line="220" w:lineRule="exact"/>
        <w:rPr>
          <w:rFonts w:eastAsia="Times New Roman"/>
          <w:b/>
          <w:i/>
          <w:noProof/>
          <w:kern w:val="0"/>
          <w:sz w:val="18"/>
          <w:lang w:val="en-GB" w:eastAsia="it-IT"/>
        </w:rPr>
      </w:pPr>
      <w:r w:rsidRPr="001E71D5">
        <w:rPr>
          <w:b/>
          <w:i/>
          <w:noProof/>
          <w:sz w:val="18"/>
          <w:lang w:val="en-GB"/>
        </w:rPr>
        <w:t>ASSESSMENT METHOD AND CRITERIA</w:t>
      </w:r>
    </w:p>
    <w:p w14:paraId="2533D6D2" w14:textId="77777777" w:rsidR="00E60332" w:rsidRPr="001E71D5" w:rsidRDefault="00803395" w:rsidP="00E60332">
      <w:pPr>
        <w:spacing w:before="120" w:after="120" w:line="220" w:lineRule="exact"/>
        <w:ind w:firstLine="284"/>
        <w:rPr>
          <w:rFonts w:ascii="Times" w:eastAsia="Times New Roman" w:hAnsi="Times"/>
          <w:noProof/>
          <w:sz w:val="18"/>
          <w:szCs w:val="20"/>
          <w:lang w:val="en-GB"/>
        </w:rPr>
      </w:pPr>
      <w:r w:rsidRPr="001E71D5">
        <w:rPr>
          <w:rFonts w:ascii="Times" w:eastAsia="Times New Roman" w:hAnsi="Times"/>
          <w:noProof/>
          <w:sz w:val="18"/>
          <w:szCs w:val="20"/>
          <w:lang w:val="en-GB"/>
        </w:rPr>
        <w:t>The assessment consists of an interim exam worth 40% of the final mark</w:t>
      </w:r>
      <w:r w:rsidR="00473F5A" w:rsidRPr="001E71D5">
        <w:rPr>
          <w:rFonts w:ascii="Times" w:eastAsia="Times New Roman" w:hAnsi="Times"/>
          <w:noProof/>
          <w:sz w:val="18"/>
          <w:szCs w:val="20"/>
          <w:lang w:val="en-GB"/>
        </w:rPr>
        <w:t xml:space="preserve">. In case of </w:t>
      </w:r>
      <w:r w:rsidRPr="001E71D5">
        <w:rPr>
          <w:rFonts w:ascii="Times" w:eastAsia="Times New Roman" w:hAnsi="Times"/>
          <w:noProof/>
          <w:sz w:val="18"/>
          <w:szCs w:val="20"/>
          <w:lang w:val="en-GB"/>
        </w:rPr>
        <w:t xml:space="preserve">positive </w:t>
      </w:r>
      <w:r w:rsidR="007B04D0" w:rsidRPr="001E71D5">
        <w:rPr>
          <w:rFonts w:ascii="Times" w:eastAsia="Times New Roman" w:hAnsi="Times"/>
          <w:noProof/>
          <w:sz w:val="18"/>
          <w:szCs w:val="20"/>
          <w:lang w:val="en-GB"/>
        </w:rPr>
        <w:t>outcome,</w:t>
      </w:r>
      <w:r w:rsidRPr="001E71D5">
        <w:rPr>
          <w:rFonts w:ascii="Times" w:eastAsia="Times New Roman" w:hAnsi="Times"/>
          <w:noProof/>
          <w:sz w:val="18"/>
          <w:szCs w:val="20"/>
          <w:lang w:val="en-GB"/>
        </w:rPr>
        <w:t xml:space="preserve"> </w:t>
      </w:r>
      <w:r w:rsidR="00473F5A" w:rsidRPr="001E71D5">
        <w:rPr>
          <w:rFonts w:ascii="Times" w:eastAsia="Times New Roman" w:hAnsi="Times"/>
          <w:noProof/>
          <w:sz w:val="18"/>
          <w:szCs w:val="20"/>
          <w:lang w:val="en-GB"/>
        </w:rPr>
        <w:t xml:space="preserve">it </w:t>
      </w:r>
      <w:r w:rsidR="00605473" w:rsidRPr="001E71D5">
        <w:rPr>
          <w:rFonts w:ascii="Times" w:eastAsia="Times New Roman" w:hAnsi="Times"/>
          <w:noProof/>
          <w:sz w:val="18"/>
          <w:szCs w:val="20"/>
          <w:lang w:val="en-GB"/>
        </w:rPr>
        <w:t xml:space="preserve">counts for 40% of the </w:t>
      </w:r>
      <w:r w:rsidRPr="001E71D5">
        <w:rPr>
          <w:rFonts w:ascii="Times" w:eastAsia="Times New Roman" w:hAnsi="Times"/>
          <w:noProof/>
          <w:sz w:val="18"/>
          <w:szCs w:val="20"/>
          <w:lang w:val="en-GB"/>
        </w:rPr>
        <w:t xml:space="preserve">exam so that </w:t>
      </w:r>
      <w:r w:rsidR="00473F5A" w:rsidRPr="001E71D5">
        <w:rPr>
          <w:rFonts w:ascii="Times" w:eastAsia="Times New Roman" w:hAnsi="Times"/>
          <w:noProof/>
          <w:sz w:val="18"/>
          <w:szCs w:val="20"/>
          <w:lang w:val="en-GB"/>
        </w:rPr>
        <w:t xml:space="preserve">the </w:t>
      </w:r>
      <w:r w:rsidR="001A03FB" w:rsidRPr="001E71D5">
        <w:rPr>
          <w:rFonts w:ascii="Times" w:eastAsia="Times New Roman" w:hAnsi="Times"/>
          <w:noProof/>
          <w:sz w:val="18"/>
          <w:szCs w:val="20"/>
          <w:lang w:val="en-GB"/>
        </w:rPr>
        <w:t>content</w:t>
      </w:r>
      <w:r w:rsidR="00473F5A" w:rsidRPr="001E71D5">
        <w:rPr>
          <w:rFonts w:ascii="Times" w:eastAsia="Times New Roman" w:hAnsi="Times"/>
          <w:noProof/>
          <w:sz w:val="18"/>
          <w:szCs w:val="20"/>
          <w:lang w:val="en-GB"/>
        </w:rPr>
        <w:t>s</w:t>
      </w:r>
      <w:r w:rsidR="001A03FB" w:rsidRPr="001E71D5">
        <w:rPr>
          <w:rFonts w:ascii="Times" w:eastAsia="Times New Roman" w:hAnsi="Times"/>
          <w:noProof/>
          <w:sz w:val="18"/>
          <w:szCs w:val="20"/>
          <w:lang w:val="en-GB"/>
        </w:rPr>
        <w:t xml:space="preserve"> covered </w:t>
      </w:r>
      <w:r w:rsidR="00473F5A" w:rsidRPr="001E71D5">
        <w:rPr>
          <w:rFonts w:ascii="Times" w:eastAsia="Times New Roman" w:hAnsi="Times"/>
          <w:noProof/>
          <w:sz w:val="18"/>
          <w:szCs w:val="20"/>
          <w:lang w:val="en-GB"/>
        </w:rPr>
        <w:t xml:space="preserve">in it </w:t>
      </w:r>
      <w:r w:rsidR="001A03FB" w:rsidRPr="001E71D5">
        <w:rPr>
          <w:rFonts w:ascii="Times" w:eastAsia="Times New Roman" w:hAnsi="Times"/>
          <w:noProof/>
          <w:sz w:val="18"/>
          <w:szCs w:val="20"/>
          <w:lang w:val="en-GB"/>
        </w:rPr>
        <w:t xml:space="preserve">will not be included in the final exam. The pass result achieved in the interim test is valid only in the first exam session </w:t>
      </w:r>
      <w:r w:rsidR="00C44EF9" w:rsidRPr="001E71D5">
        <w:rPr>
          <w:rFonts w:ascii="Times" w:eastAsia="Times New Roman" w:hAnsi="Times"/>
          <w:noProof/>
          <w:sz w:val="18"/>
          <w:szCs w:val="20"/>
          <w:lang w:val="en-GB"/>
        </w:rPr>
        <w:t xml:space="preserve">immediately following </w:t>
      </w:r>
      <w:r w:rsidR="00473F5A" w:rsidRPr="001E71D5">
        <w:rPr>
          <w:rFonts w:ascii="Times" w:eastAsia="Times New Roman" w:hAnsi="Times"/>
          <w:noProof/>
          <w:sz w:val="18"/>
          <w:szCs w:val="20"/>
          <w:lang w:val="en-GB"/>
        </w:rPr>
        <w:t>the interim test</w:t>
      </w:r>
      <w:r w:rsidR="00C44EF9" w:rsidRPr="001E71D5">
        <w:rPr>
          <w:rFonts w:ascii="Times" w:eastAsia="Times New Roman" w:hAnsi="Times"/>
          <w:noProof/>
          <w:sz w:val="18"/>
          <w:szCs w:val="20"/>
          <w:lang w:val="en-GB"/>
        </w:rPr>
        <w:t xml:space="preserve">. </w:t>
      </w:r>
    </w:p>
    <w:p w14:paraId="50C500C4" w14:textId="77777777" w:rsidR="00E60332" w:rsidRPr="001E71D5" w:rsidRDefault="00FA2AA4" w:rsidP="00D57C24">
      <w:pPr>
        <w:spacing w:before="120" w:after="120" w:line="220" w:lineRule="exact"/>
        <w:ind w:firstLine="284"/>
        <w:rPr>
          <w:rFonts w:ascii="Times" w:eastAsia="Times New Roman" w:hAnsi="Times"/>
          <w:noProof/>
          <w:sz w:val="18"/>
          <w:szCs w:val="20"/>
          <w:lang w:val="en-GB"/>
        </w:rPr>
      </w:pPr>
      <w:r w:rsidRPr="001E71D5">
        <w:rPr>
          <w:rFonts w:ascii="Times" w:eastAsia="Times New Roman" w:hAnsi="Times"/>
          <w:noProof/>
          <w:sz w:val="18"/>
          <w:szCs w:val="20"/>
          <w:lang w:val="en-GB"/>
        </w:rPr>
        <w:t>S</w:t>
      </w:r>
      <w:r w:rsidR="004A48EE" w:rsidRPr="001E71D5">
        <w:rPr>
          <w:rFonts w:ascii="Times" w:eastAsia="Times New Roman" w:hAnsi="Times"/>
          <w:noProof/>
          <w:sz w:val="18"/>
          <w:szCs w:val="20"/>
          <w:lang w:val="en-GB"/>
        </w:rPr>
        <w:t xml:space="preserve">tudents </w:t>
      </w:r>
      <w:r w:rsidRPr="001E71D5">
        <w:rPr>
          <w:rFonts w:ascii="Times" w:eastAsia="Times New Roman" w:hAnsi="Times"/>
          <w:noProof/>
          <w:sz w:val="18"/>
          <w:szCs w:val="20"/>
          <w:lang w:val="en-GB"/>
        </w:rPr>
        <w:t xml:space="preserve">who </w:t>
      </w:r>
      <w:r w:rsidR="004A48EE" w:rsidRPr="001E71D5">
        <w:rPr>
          <w:rFonts w:ascii="Times" w:eastAsia="Times New Roman" w:hAnsi="Times"/>
          <w:noProof/>
          <w:sz w:val="18"/>
          <w:szCs w:val="20"/>
          <w:lang w:val="en-GB"/>
        </w:rPr>
        <w:t>do not take or pass the interim test, have to sit a general exam on the entire syllabus contents. The general exam is structured into a written test divided into two parts: the first part</w:t>
      </w:r>
      <w:r w:rsidRPr="001E71D5">
        <w:rPr>
          <w:rFonts w:ascii="Times" w:eastAsia="Times New Roman" w:hAnsi="Times"/>
          <w:noProof/>
          <w:sz w:val="18"/>
          <w:szCs w:val="20"/>
          <w:lang w:val="en-GB"/>
        </w:rPr>
        <w:t>,</w:t>
      </w:r>
      <w:r w:rsidR="004A48EE" w:rsidRPr="001E71D5">
        <w:rPr>
          <w:rFonts w:ascii="Times" w:eastAsia="Times New Roman" w:hAnsi="Times"/>
          <w:noProof/>
          <w:sz w:val="18"/>
          <w:szCs w:val="20"/>
          <w:lang w:val="en-GB"/>
        </w:rPr>
        <w:t xml:space="preserve"> on general contents, refers to points 1, 2, 3 and 5 of the syllabus, while the second part, with more practical con</w:t>
      </w:r>
      <w:r w:rsidRPr="001E71D5">
        <w:rPr>
          <w:rFonts w:ascii="Times" w:eastAsia="Times New Roman" w:hAnsi="Times"/>
          <w:noProof/>
          <w:sz w:val="18"/>
          <w:szCs w:val="20"/>
          <w:lang w:val="en-GB"/>
        </w:rPr>
        <w:t>tents</w:t>
      </w:r>
      <w:r w:rsidR="004A48EE" w:rsidRPr="001E71D5">
        <w:rPr>
          <w:rFonts w:ascii="Times" w:eastAsia="Times New Roman" w:hAnsi="Times"/>
          <w:noProof/>
          <w:sz w:val="18"/>
          <w:szCs w:val="20"/>
          <w:lang w:val="en-GB"/>
        </w:rPr>
        <w:t>, refers to poin</w:t>
      </w:r>
      <w:r w:rsidRPr="001E71D5">
        <w:rPr>
          <w:rFonts w:ascii="Times" w:eastAsia="Times New Roman" w:hAnsi="Times"/>
          <w:noProof/>
          <w:sz w:val="18"/>
          <w:szCs w:val="20"/>
          <w:lang w:val="en-GB"/>
        </w:rPr>
        <w:t>t</w:t>
      </w:r>
      <w:r w:rsidR="004A48EE" w:rsidRPr="001E71D5">
        <w:rPr>
          <w:rFonts w:ascii="Times" w:eastAsia="Times New Roman" w:hAnsi="Times"/>
          <w:noProof/>
          <w:sz w:val="18"/>
          <w:szCs w:val="20"/>
          <w:lang w:val="en-GB"/>
        </w:rPr>
        <w:t xml:space="preserve"> 4 of the syllabus. The general questions aim </w:t>
      </w:r>
      <w:r w:rsidR="004A48EE" w:rsidRPr="001E71D5">
        <w:rPr>
          <w:rFonts w:ascii="Times" w:eastAsia="Times New Roman" w:hAnsi="Times"/>
          <w:noProof/>
          <w:sz w:val="18"/>
          <w:szCs w:val="20"/>
          <w:lang w:val="en-GB"/>
        </w:rPr>
        <w:lastRenderedPageBreak/>
        <w:t xml:space="preserve">to test the students’ knowledge of that specific part of the syllabus, and their understanding of business-related language, as well as their </w:t>
      </w:r>
      <w:r w:rsidR="00AE3C08" w:rsidRPr="001E71D5">
        <w:rPr>
          <w:rFonts w:ascii="Times" w:eastAsia="Times New Roman" w:hAnsi="Times"/>
          <w:noProof/>
          <w:sz w:val="18"/>
          <w:szCs w:val="20"/>
          <w:lang w:val="en-GB"/>
        </w:rPr>
        <w:t>effective speech on issues related to th</w:t>
      </w:r>
      <w:r w:rsidR="00F43FFC" w:rsidRPr="001E71D5">
        <w:rPr>
          <w:rFonts w:ascii="Times" w:eastAsia="Times New Roman" w:hAnsi="Times"/>
          <w:noProof/>
          <w:sz w:val="18"/>
          <w:szCs w:val="20"/>
          <w:lang w:val="en-GB"/>
        </w:rPr>
        <w:t xml:space="preserve">is discipline. </w:t>
      </w:r>
      <w:r w:rsidR="00AE3C08" w:rsidRPr="001E71D5">
        <w:rPr>
          <w:rFonts w:ascii="Times" w:eastAsia="Times New Roman" w:hAnsi="Times"/>
          <w:noProof/>
          <w:sz w:val="18"/>
          <w:szCs w:val="20"/>
          <w:lang w:val="en-GB"/>
        </w:rPr>
        <w:t xml:space="preserve">The second part </w:t>
      </w:r>
      <w:r w:rsidR="00F43FFC" w:rsidRPr="001E71D5">
        <w:rPr>
          <w:rFonts w:ascii="Times" w:eastAsia="Times New Roman" w:hAnsi="Times"/>
          <w:noProof/>
          <w:sz w:val="18"/>
          <w:szCs w:val="20"/>
          <w:lang w:val="en-GB"/>
        </w:rPr>
        <w:t>of the test aims</w:t>
      </w:r>
      <w:r w:rsidR="00AE3C08" w:rsidRPr="001E71D5">
        <w:rPr>
          <w:rFonts w:ascii="Times" w:eastAsia="Times New Roman" w:hAnsi="Times"/>
          <w:noProof/>
          <w:sz w:val="18"/>
          <w:szCs w:val="20"/>
          <w:lang w:val="en-GB"/>
        </w:rPr>
        <w:t xml:space="preserve"> at verifying</w:t>
      </w:r>
      <w:r w:rsidR="00F43FFC" w:rsidRPr="001E71D5">
        <w:rPr>
          <w:rFonts w:ascii="Times" w:eastAsia="Times New Roman" w:hAnsi="Times"/>
          <w:noProof/>
          <w:sz w:val="18"/>
          <w:szCs w:val="20"/>
          <w:lang w:val="en-GB"/>
        </w:rPr>
        <w:t xml:space="preserve"> the me</w:t>
      </w:r>
      <w:r w:rsidR="00AE3C08" w:rsidRPr="001E71D5">
        <w:rPr>
          <w:rFonts w:ascii="Times" w:eastAsia="Times New Roman" w:hAnsi="Times"/>
          <w:noProof/>
          <w:sz w:val="18"/>
          <w:szCs w:val="20"/>
          <w:lang w:val="en-GB"/>
        </w:rPr>
        <w:t xml:space="preserve">thodological application of the knowledge acquired as regards the functioning of the accounting model to determine the business values. Students </w:t>
      </w:r>
      <w:r w:rsidR="00680945" w:rsidRPr="001E71D5">
        <w:rPr>
          <w:rFonts w:ascii="Times" w:eastAsia="Times New Roman" w:hAnsi="Times"/>
          <w:noProof/>
          <w:sz w:val="18"/>
          <w:szCs w:val="20"/>
          <w:lang w:val="en-GB"/>
        </w:rPr>
        <w:t>p</w:t>
      </w:r>
      <w:r w:rsidR="00AE3C08" w:rsidRPr="001E71D5">
        <w:rPr>
          <w:rFonts w:ascii="Times" w:eastAsia="Times New Roman" w:hAnsi="Times"/>
          <w:noProof/>
          <w:sz w:val="18"/>
          <w:szCs w:val="20"/>
          <w:lang w:val="en-GB"/>
        </w:rPr>
        <w:t xml:space="preserve">ass the test </w:t>
      </w:r>
      <w:r w:rsidR="00680945" w:rsidRPr="001E71D5">
        <w:rPr>
          <w:rFonts w:ascii="Times" w:eastAsia="Times New Roman" w:hAnsi="Times"/>
          <w:noProof/>
          <w:sz w:val="18"/>
          <w:szCs w:val="20"/>
          <w:lang w:val="en-GB"/>
        </w:rPr>
        <w:t>if they obtain at least</w:t>
      </w:r>
      <w:r w:rsidR="00AE3C08" w:rsidRPr="001E71D5">
        <w:rPr>
          <w:rFonts w:ascii="Times" w:eastAsia="Times New Roman" w:hAnsi="Times"/>
          <w:noProof/>
          <w:sz w:val="18"/>
          <w:szCs w:val="20"/>
          <w:lang w:val="en-GB"/>
        </w:rPr>
        <w:t xml:space="preserve"> 18/30 in each of th</w:t>
      </w:r>
      <w:r w:rsidR="00F43FFC" w:rsidRPr="001E71D5">
        <w:rPr>
          <w:rFonts w:ascii="Times" w:eastAsia="Times New Roman" w:hAnsi="Times"/>
          <w:noProof/>
          <w:sz w:val="18"/>
          <w:szCs w:val="20"/>
          <w:lang w:val="en-GB"/>
        </w:rPr>
        <w:t>e two parts of the general exam</w:t>
      </w:r>
      <w:r w:rsidR="00E60332" w:rsidRPr="001E71D5">
        <w:rPr>
          <w:rFonts w:ascii="Times" w:eastAsia="Times New Roman" w:hAnsi="Times"/>
          <w:noProof/>
          <w:sz w:val="18"/>
          <w:szCs w:val="20"/>
          <w:lang w:val="en-GB"/>
        </w:rPr>
        <w:t>.</w:t>
      </w:r>
    </w:p>
    <w:p w14:paraId="30BB4E2C" w14:textId="77777777" w:rsidR="00E60332" w:rsidRPr="001E71D5" w:rsidRDefault="00680945" w:rsidP="00D57C24">
      <w:pPr>
        <w:spacing w:before="120" w:after="120" w:line="220" w:lineRule="exact"/>
        <w:ind w:firstLine="284"/>
        <w:rPr>
          <w:rFonts w:ascii="Times" w:eastAsia="Times New Roman" w:hAnsi="Times"/>
          <w:noProof/>
          <w:sz w:val="18"/>
          <w:szCs w:val="20"/>
          <w:lang w:val="en-GB"/>
        </w:rPr>
      </w:pPr>
      <w:r w:rsidRPr="001E71D5">
        <w:rPr>
          <w:rFonts w:ascii="Times" w:eastAsia="Times New Roman" w:hAnsi="Times"/>
          <w:noProof/>
          <w:sz w:val="18"/>
          <w:szCs w:val="20"/>
          <w:lang w:val="en-GB"/>
        </w:rPr>
        <w:t xml:space="preserve">Students who pass the interim test will </w:t>
      </w:r>
      <w:r w:rsidR="001907C9" w:rsidRPr="001E71D5">
        <w:rPr>
          <w:rFonts w:ascii="Times" w:eastAsia="Times New Roman" w:hAnsi="Times"/>
          <w:noProof/>
          <w:sz w:val="18"/>
          <w:szCs w:val="20"/>
          <w:lang w:val="en-GB"/>
        </w:rPr>
        <w:t>be exempt from taking</w:t>
      </w:r>
      <w:r w:rsidRPr="001E71D5">
        <w:rPr>
          <w:rFonts w:ascii="Times" w:eastAsia="Times New Roman" w:hAnsi="Times"/>
          <w:noProof/>
          <w:sz w:val="18"/>
          <w:szCs w:val="20"/>
          <w:lang w:val="en-GB"/>
        </w:rPr>
        <w:t xml:space="preserve"> the part of the final exam related to the contents </w:t>
      </w:r>
      <w:r w:rsidR="001907C9" w:rsidRPr="001E71D5">
        <w:rPr>
          <w:rFonts w:ascii="Times" w:eastAsia="Times New Roman" w:hAnsi="Times"/>
          <w:noProof/>
          <w:sz w:val="18"/>
          <w:szCs w:val="20"/>
          <w:lang w:val="en-GB"/>
        </w:rPr>
        <w:t>included in</w:t>
      </w:r>
      <w:r w:rsidRPr="001E71D5">
        <w:rPr>
          <w:rFonts w:ascii="Times" w:eastAsia="Times New Roman" w:hAnsi="Times"/>
          <w:noProof/>
          <w:sz w:val="18"/>
          <w:szCs w:val="20"/>
          <w:lang w:val="en-GB"/>
        </w:rPr>
        <w:t xml:space="preserve"> the </w:t>
      </w:r>
      <w:r w:rsidR="001907C9" w:rsidRPr="001E71D5">
        <w:rPr>
          <w:rFonts w:ascii="Times" w:eastAsia="Times New Roman" w:hAnsi="Times"/>
          <w:noProof/>
          <w:sz w:val="18"/>
          <w:szCs w:val="20"/>
          <w:lang w:val="en-GB"/>
        </w:rPr>
        <w:t>interim</w:t>
      </w:r>
      <w:r w:rsidRPr="001E71D5">
        <w:rPr>
          <w:rFonts w:ascii="Times" w:eastAsia="Times New Roman" w:hAnsi="Times"/>
          <w:noProof/>
          <w:sz w:val="18"/>
          <w:szCs w:val="20"/>
          <w:lang w:val="en-GB"/>
        </w:rPr>
        <w:t xml:space="preserve"> test. </w:t>
      </w:r>
    </w:p>
    <w:p w14:paraId="1CB2C833" w14:textId="77777777" w:rsidR="00E60332" w:rsidRPr="001E71D5" w:rsidRDefault="00680945" w:rsidP="00D57C24">
      <w:pPr>
        <w:spacing w:before="120" w:after="120" w:line="220" w:lineRule="exact"/>
        <w:ind w:firstLine="284"/>
        <w:rPr>
          <w:rFonts w:ascii="Times" w:eastAsia="Times New Roman" w:hAnsi="Times"/>
          <w:noProof/>
          <w:sz w:val="18"/>
          <w:szCs w:val="20"/>
          <w:lang w:val="en-GB"/>
        </w:rPr>
      </w:pPr>
      <w:r w:rsidRPr="001E71D5">
        <w:rPr>
          <w:rFonts w:ascii="Times" w:eastAsia="Times New Roman" w:hAnsi="Times"/>
          <w:noProof/>
          <w:sz w:val="18"/>
          <w:szCs w:val="20"/>
          <w:lang w:val="en-GB"/>
        </w:rPr>
        <w:t>The oral exam may be: a) requested by the students who have passed the final written test, in case they feel that their preparation does not correspond to the outcomes of the test; b) requested by the lecturers.</w:t>
      </w:r>
    </w:p>
    <w:p w14:paraId="743D9016" w14:textId="77777777" w:rsidR="000E2E77" w:rsidRPr="001E71D5" w:rsidRDefault="000E2E77" w:rsidP="000E2E77">
      <w:pPr>
        <w:spacing w:before="240" w:after="120"/>
        <w:rPr>
          <w:rFonts w:eastAsia="Times New Roman"/>
          <w:b/>
          <w:i/>
          <w:noProof/>
          <w:kern w:val="0"/>
          <w:sz w:val="18"/>
          <w:lang w:val="en-GB" w:eastAsia="it-IT"/>
        </w:rPr>
      </w:pPr>
      <w:r w:rsidRPr="001E71D5">
        <w:rPr>
          <w:b/>
          <w:i/>
          <w:noProof/>
          <w:sz w:val="18"/>
          <w:lang w:val="en-GB"/>
        </w:rPr>
        <w:t>NOTES AND PREREQUISITES</w:t>
      </w:r>
    </w:p>
    <w:p w14:paraId="1F36EADD" w14:textId="31F208E7" w:rsidR="00A731F2" w:rsidRPr="001E71D5" w:rsidRDefault="00A731F2" w:rsidP="00A731F2">
      <w:pPr>
        <w:tabs>
          <w:tab w:val="left" w:pos="284"/>
        </w:tabs>
        <w:suppressAutoHyphens w:val="0"/>
        <w:rPr>
          <w:rFonts w:eastAsia="Times New Roman"/>
          <w:noProof/>
          <w:kern w:val="0"/>
          <w:sz w:val="18"/>
          <w:lang w:val="en-GB" w:eastAsia="it-IT"/>
        </w:rPr>
      </w:pPr>
      <w:r w:rsidRPr="001E71D5">
        <w:rPr>
          <w:rFonts w:eastAsia="Times New Roman"/>
          <w:noProof/>
          <w:kern w:val="0"/>
          <w:sz w:val="18"/>
          <w:lang w:val="en-GB" w:eastAsia="it-IT"/>
        </w:rPr>
        <w:tab/>
        <w:t xml:space="preserve">Course attendance does not require any specific knowledge. </w:t>
      </w:r>
    </w:p>
    <w:p w14:paraId="388749FF" w14:textId="77777777" w:rsidR="00E87BA8" w:rsidRPr="00F90D64" w:rsidRDefault="00E87BA8" w:rsidP="00D57C24">
      <w:pPr>
        <w:spacing w:before="120" w:after="120" w:line="220" w:lineRule="exact"/>
        <w:ind w:firstLine="284"/>
        <w:rPr>
          <w:noProof/>
          <w:lang w:val="en-GB"/>
        </w:rPr>
      </w:pPr>
      <w:r w:rsidRPr="001E71D5">
        <w:rPr>
          <w:rFonts w:ascii="Times" w:eastAsia="Times New Roman" w:hAnsi="Times"/>
          <w:noProof/>
          <w:sz w:val="18"/>
          <w:szCs w:val="20"/>
          <w:lang w:val="en-GB"/>
        </w:rPr>
        <w:t xml:space="preserve">Further information can be found on the lecturer's webpage at </w:t>
      </w:r>
      <w:r w:rsidR="00506137" w:rsidRPr="001E71D5">
        <w:rPr>
          <w:rFonts w:ascii="Times" w:eastAsia="Times New Roman" w:hAnsi="Times"/>
          <w:noProof/>
          <w:sz w:val="18"/>
          <w:szCs w:val="20"/>
          <w:lang w:val="en-GB"/>
        </w:rPr>
        <w:t>http://docenti.unicatt.it/web/searchByName.do?language=ENG</w:t>
      </w:r>
      <w:r w:rsidRPr="001E71D5">
        <w:rPr>
          <w:rFonts w:ascii="Times" w:eastAsia="Times New Roman" w:hAnsi="Times"/>
          <w:noProof/>
          <w:sz w:val="18"/>
          <w:szCs w:val="20"/>
          <w:lang w:val="en-GB"/>
        </w:rPr>
        <w:t>, or on the Faculty notice board.</w:t>
      </w:r>
    </w:p>
    <w:sectPr w:rsidR="00E87BA8" w:rsidRPr="00F90D64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29347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46B"/>
    <w:rsid w:val="000159E5"/>
    <w:rsid w:val="000717AA"/>
    <w:rsid w:val="000D314A"/>
    <w:rsid w:val="000E2E77"/>
    <w:rsid w:val="0011407F"/>
    <w:rsid w:val="001907C9"/>
    <w:rsid w:val="001A03FB"/>
    <w:rsid w:val="001E71D5"/>
    <w:rsid w:val="002729E0"/>
    <w:rsid w:val="002D752E"/>
    <w:rsid w:val="00354350"/>
    <w:rsid w:val="00387577"/>
    <w:rsid w:val="003E4284"/>
    <w:rsid w:val="0043320C"/>
    <w:rsid w:val="00473F5A"/>
    <w:rsid w:val="004A48EE"/>
    <w:rsid w:val="00506137"/>
    <w:rsid w:val="00530FFC"/>
    <w:rsid w:val="00605473"/>
    <w:rsid w:val="00605F15"/>
    <w:rsid w:val="006077BA"/>
    <w:rsid w:val="00680945"/>
    <w:rsid w:val="007707E4"/>
    <w:rsid w:val="007B04D0"/>
    <w:rsid w:val="007E3352"/>
    <w:rsid w:val="00803395"/>
    <w:rsid w:val="00865882"/>
    <w:rsid w:val="008A50A9"/>
    <w:rsid w:val="008D4A73"/>
    <w:rsid w:val="0091390C"/>
    <w:rsid w:val="009A7D8F"/>
    <w:rsid w:val="009D332B"/>
    <w:rsid w:val="00A731F2"/>
    <w:rsid w:val="00AD503B"/>
    <w:rsid w:val="00AE3C08"/>
    <w:rsid w:val="00B1246B"/>
    <w:rsid w:val="00B23EC3"/>
    <w:rsid w:val="00B66D31"/>
    <w:rsid w:val="00BB4FB0"/>
    <w:rsid w:val="00BC6589"/>
    <w:rsid w:val="00C44EF9"/>
    <w:rsid w:val="00C52891"/>
    <w:rsid w:val="00C71F5E"/>
    <w:rsid w:val="00CE448B"/>
    <w:rsid w:val="00CE666C"/>
    <w:rsid w:val="00D57C24"/>
    <w:rsid w:val="00DD4724"/>
    <w:rsid w:val="00E60332"/>
    <w:rsid w:val="00E87BA8"/>
    <w:rsid w:val="00F43FFC"/>
    <w:rsid w:val="00F90D64"/>
    <w:rsid w:val="00FA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B38BCE"/>
  <w15:docId w15:val="{6FEF3CB2-769C-4795-A457-CC415634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240" w:lineRule="exact"/>
      <w:jc w:val="both"/>
    </w:pPr>
    <w:rPr>
      <w:rFonts w:eastAsia="MS Mincho"/>
      <w:kern w:val="1"/>
      <w:szCs w:val="24"/>
      <w:lang w:eastAsia="ar-SA"/>
    </w:rPr>
  </w:style>
  <w:style w:type="paragraph" w:styleId="Titolo1">
    <w:name w:val="heading 1"/>
    <w:basedOn w:val="Intestazione1"/>
    <w:next w:val="Corpotesto"/>
    <w:link w:val="Titolo1Carattere"/>
    <w:qFormat/>
    <w:pPr>
      <w:spacing w:before="480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link w:val="Titolo2Carattere"/>
    <w:qFormat/>
    <w:pPr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52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52E"/>
    <w:rPr>
      <w:rFonts w:ascii="Lucida Grande" w:eastAsia="MS Mincho" w:hAnsi="Lucida Grande" w:cs="Lucida Grande"/>
      <w:kern w:val="1"/>
      <w:sz w:val="18"/>
      <w:szCs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B23EC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3EC3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3EC3"/>
    <w:rPr>
      <w:rFonts w:eastAsia="MS Mincho"/>
      <w:kern w:val="1"/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3EC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3EC3"/>
    <w:rPr>
      <w:rFonts w:eastAsia="MS Mincho"/>
      <w:b/>
      <w:bCs/>
      <w:kern w:val="1"/>
      <w:sz w:val="24"/>
      <w:szCs w:val="24"/>
      <w:lang w:eastAsia="ar-SA"/>
    </w:rPr>
  </w:style>
  <w:style w:type="character" w:customStyle="1" w:styleId="Titolo1Carattere">
    <w:name w:val="Titolo 1 Carattere"/>
    <w:link w:val="Titolo1"/>
    <w:rsid w:val="000D314A"/>
    <w:rPr>
      <w:rFonts w:ascii="Times" w:eastAsia="Arial Unicode MS" w:hAnsi="Times" w:cs="Times"/>
      <w:b/>
      <w:kern w:val="1"/>
      <w:sz w:val="28"/>
      <w:szCs w:val="28"/>
      <w:lang w:eastAsia="ar-SA"/>
    </w:rPr>
  </w:style>
  <w:style w:type="character" w:customStyle="1" w:styleId="Titolo2Carattere">
    <w:name w:val="Titolo 2 Carattere"/>
    <w:link w:val="Titolo2"/>
    <w:rsid w:val="000D314A"/>
    <w:rPr>
      <w:rFonts w:ascii="Times" w:eastAsia="Arial Unicode MS" w:hAnsi="Times" w:cs="Times"/>
      <w:smallCaps/>
      <w:kern w:val="1"/>
      <w:sz w:val="1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EBA3-C562-4F8C-B140-1716449D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6</cp:revision>
  <cp:lastPrinted>2015-05-28T07:53:00Z</cp:lastPrinted>
  <dcterms:created xsi:type="dcterms:W3CDTF">2023-07-29T11:18:00Z</dcterms:created>
  <dcterms:modified xsi:type="dcterms:W3CDTF">2024-01-10T13:09:00Z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