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3A2F" w14:textId="77777777" w:rsidR="002D5E17" w:rsidRPr="004734FE" w:rsidRDefault="00567D32" w:rsidP="002D5E17">
      <w:pPr>
        <w:pStyle w:val="Titolo1"/>
      </w:pPr>
      <w:r w:rsidRPr="004734FE">
        <w:t>Actuarial life insurance</w:t>
      </w:r>
    </w:p>
    <w:p w14:paraId="119B11AA" w14:textId="110362DB" w:rsidR="00567D32" w:rsidRPr="004734FE" w:rsidRDefault="004734FE" w:rsidP="00567D32">
      <w:pPr>
        <w:pStyle w:val="Titolo2"/>
      </w:pPr>
      <w:r w:rsidRPr="00CF2EAA">
        <w:t xml:space="preserve">Prof. </w:t>
      </w:r>
      <w:r w:rsidRPr="004734FE">
        <w:t xml:space="preserve">Andrea Cotticelli; </w:t>
      </w:r>
      <w:r w:rsidR="00567D32" w:rsidRPr="004734FE">
        <w:t xml:space="preserve">Prof. </w:t>
      </w:r>
      <w:r w:rsidR="00CF2EAA" w:rsidRPr="00CF2EAA">
        <w:t>Francesco Pietro Foppa Pedretti</w:t>
      </w:r>
      <w:r w:rsidR="00567D32" w:rsidRPr="00CF2EAA">
        <w:t xml:space="preserve"> </w:t>
      </w:r>
    </w:p>
    <w:p w14:paraId="05017284" w14:textId="77777777" w:rsidR="00764771" w:rsidRPr="00514034" w:rsidRDefault="00764771" w:rsidP="0076477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392D792" w14:textId="77777777" w:rsidR="00764771" w:rsidRDefault="00764771" w:rsidP="00764771">
      <w:pPr>
        <w:rPr>
          <w:lang w:val="en-GB"/>
        </w:rPr>
      </w:pPr>
      <w:r>
        <w:rPr>
          <w:lang w:val="en-GB"/>
        </w:rPr>
        <w:t>The course is designed to provide the students with actuarial and quantitative skills relevant for pricing and reserving of life insurance contract. For this purpose, the course starts from the analysis of traditional life insurance policies. A specific focus will be given to the actuarial life table and to survival models useful for describing mortality patterns.</w:t>
      </w:r>
    </w:p>
    <w:p w14:paraId="5364B68F" w14:textId="77777777" w:rsidR="00764771" w:rsidRDefault="00764771" w:rsidP="00764771">
      <w:pPr>
        <w:rPr>
          <w:lang w:val="en-GB"/>
        </w:rPr>
      </w:pPr>
      <w:r>
        <w:rPr>
          <w:lang w:val="en-GB"/>
        </w:rPr>
        <w:t>Subsequently, the course deals with more advanced contracts available in the market. In particular, the actuarial and financial structure of both with-profit and linked policies will be analysed.</w:t>
      </w:r>
    </w:p>
    <w:p w14:paraId="59BC6078" w14:textId="5E33F3E3" w:rsidR="00764771" w:rsidRDefault="00764771" w:rsidP="00764771">
      <w:pPr>
        <w:rPr>
          <w:lang w:val="en-GB"/>
        </w:rPr>
      </w:pPr>
      <w:r>
        <w:rPr>
          <w:lang w:val="en-GB"/>
        </w:rPr>
        <w:t>A special emphasis is given to loss and profit decomposition in order to emphasize main components of technical profit of a life insurance company. To this end, a specific focus will be given to the embedded value of an insurance company.</w:t>
      </w:r>
    </w:p>
    <w:p w14:paraId="6BD82862" w14:textId="20473BD3" w:rsidR="00CF2EAA" w:rsidRDefault="00CF2EAA" w:rsidP="00764771">
      <w:pPr>
        <w:rPr>
          <w:lang w:val="en-GB"/>
        </w:rPr>
      </w:pPr>
      <w:r>
        <w:rPr>
          <w:lang w:val="en-GB"/>
        </w:rPr>
        <w:t>The course also gives an overview of the Solvency II framework, with specific focus on Best Estimate Liability and Solvency II Capital Requirement.</w:t>
      </w:r>
    </w:p>
    <w:p w14:paraId="2ACDB13D" w14:textId="0FE8FE6C" w:rsidR="00764771" w:rsidRDefault="00764771" w:rsidP="00764771">
      <w:pPr>
        <w:rPr>
          <w:lang w:val="en-GB"/>
        </w:rPr>
      </w:pPr>
      <w:r>
        <w:rPr>
          <w:lang w:val="en-US"/>
        </w:rPr>
        <w:t xml:space="preserve">The course will mainly be taught through </w:t>
      </w:r>
      <w:r w:rsidRPr="004734FE">
        <w:rPr>
          <w:lang w:val="en-US"/>
        </w:rPr>
        <w:t>theoretical lectures with specific classes dedicated to exercises.</w:t>
      </w:r>
      <w:r w:rsidRPr="004734FE">
        <w:rPr>
          <w:lang w:val="en-GB"/>
        </w:rPr>
        <w:t xml:space="preserve"> Focus is on both theory and practice.</w:t>
      </w:r>
      <w:r w:rsidRPr="004734FE">
        <w:rPr>
          <w:lang w:val="en-US"/>
        </w:rPr>
        <w:t xml:space="preserve"> At the end of the course, the students should be able to define rate premiums for life insurance contracts, to evaluate mathematical reserves, to </w:t>
      </w:r>
      <w:r w:rsidR="003F3040">
        <w:rPr>
          <w:lang w:val="en-US"/>
        </w:rPr>
        <w:t>analyze the results deriving from the</w:t>
      </w:r>
      <w:r w:rsidRPr="004734FE">
        <w:rPr>
          <w:lang w:val="en-US"/>
        </w:rPr>
        <w:t xml:space="preserve"> sensitivity </w:t>
      </w:r>
      <w:r w:rsidR="003F3040" w:rsidRPr="004734FE">
        <w:rPr>
          <w:lang w:val="en-US"/>
        </w:rPr>
        <w:t>evaluation</w:t>
      </w:r>
      <w:r w:rsidR="003F3040">
        <w:rPr>
          <w:lang w:val="en-US"/>
        </w:rPr>
        <w:t>,</w:t>
      </w:r>
      <w:r>
        <w:rPr>
          <w:lang w:val="en-US"/>
        </w:rPr>
        <w:t xml:space="preserve"> to </w:t>
      </w:r>
      <w:r w:rsidR="003F3040">
        <w:rPr>
          <w:lang w:val="en-US"/>
        </w:rPr>
        <w:t xml:space="preserve">understand </w:t>
      </w:r>
      <w:r>
        <w:rPr>
          <w:lang w:val="en-US"/>
        </w:rPr>
        <w:t>the effects on the different components of technical profit</w:t>
      </w:r>
      <w:r w:rsidR="00CF2EAA">
        <w:rPr>
          <w:lang w:val="en-US"/>
        </w:rPr>
        <w:t>, to</w:t>
      </w:r>
      <w:r w:rsidR="001D4A21">
        <w:rPr>
          <w:lang w:val="en-US"/>
        </w:rPr>
        <w:t xml:space="preserve"> understand the assumption, the process and the methodology underlying the Best Estimate Liability and Life and Market SCR calculation</w:t>
      </w:r>
      <w:r>
        <w:rPr>
          <w:lang w:val="en-US"/>
        </w:rPr>
        <w:t>.</w:t>
      </w:r>
      <w:r>
        <w:rPr>
          <w:lang w:val="en-GB"/>
        </w:rPr>
        <w:t xml:space="preserve"> </w:t>
      </w:r>
    </w:p>
    <w:p w14:paraId="30153C3D" w14:textId="77777777" w:rsidR="00764771" w:rsidRDefault="00764771" w:rsidP="00764771">
      <w:pPr>
        <w:rPr>
          <w:lang w:val="en-GB"/>
        </w:rPr>
      </w:pPr>
      <w:r>
        <w:rPr>
          <w:lang w:val="en-GB"/>
        </w:rPr>
        <w:t>Throughout the course a special focus will be placed on the analysis of practical applications and empirical data with respect to the topics studied.</w:t>
      </w:r>
    </w:p>
    <w:p w14:paraId="0C80D921" w14:textId="4F1F5134" w:rsidR="003F3040" w:rsidRPr="00E4009C" w:rsidRDefault="005E47B1" w:rsidP="00E4009C">
      <w:pPr>
        <w:rPr>
          <w:lang w:val="en-US"/>
        </w:rPr>
      </w:pPr>
      <w:r>
        <w:rPr>
          <w:lang w:val="en-GB"/>
        </w:rPr>
        <w:t xml:space="preserve">During the </w:t>
      </w:r>
      <w:r w:rsidR="004F0537">
        <w:rPr>
          <w:lang w:val="en-GB"/>
        </w:rPr>
        <w:t>course specific</w:t>
      </w:r>
      <w:r w:rsidR="00534583">
        <w:rPr>
          <w:lang w:val="en-GB"/>
        </w:rPr>
        <w:t xml:space="preserve"> in-depth</w:t>
      </w:r>
      <w:r w:rsidR="004F0537">
        <w:rPr>
          <w:lang w:val="en-GB"/>
        </w:rPr>
        <w:t xml:space="preserve"> </w:t>
      </w:r>
      <w:r w:rsidR="00CE4DB6">
        <w:rPr>
          <w:lang w:val="en-GB"/>
        </w:rPr>
        <w:t>seminar</w:t>
      </w:r>
      <w:r w:rsidR="00534583">
        <w:rPr>
          <w:lang w:val="en-GB"/>
        </w:rPr>
        <w:t xml:space="preserve">s could be </w:t>
      </w:r>
      <w:r w:rsidR="00E92E36">
        <w:rPr>
          <w:lang w:val="en-GB"/>
        </w:rPr>
        <w:t xml:space="preserve">held </w:t>
      </w:r>
      <w:r w:rsidR="00E92E36" w:rsidRPr="00E92E36">
        <w:rPr>
          <w:lang w:val="en-GB"/>
        </w:rPr>
        <w:t>to promote a greater understanding of the topics covered</w:t>
      </w:r>
      <w:r w:rsidR="00433521">
        <w:rPr>
          <w:lang w:val="en-GB"/>
        </w:rPr>
        <w:t>.</w:t>
      </w:r>
    </w:p>
    <w:p w14:paraId="39B4CA26" w14:textId="266F0789" w:rsidR="00764771" w:rsidRDefault="00764771" w:rsidP="00764771">
      <w:pPr>
        <w:spacing w:before="120"/>
        <w:rPr>
          <w:smallCaps/>
          <w:sz w:val="18"/>
          <w:lang w:val="en-GB"/>
        </w:rPr>
      </w:pPr>
      <w:r>
        <w:rPr>
          <w:smallCaps/>
          <w:sz w:val="18"/>
          <w:lang w:val="en-GB"/>
        </w:rPr>
        <w:t xml:space="preserve">Instructional objectives of the </w:t>
      </w:r>
      <w:r>
        <w:rPr>
          <w:iCs/>
          <w:smallCaps/>
          <w:sz w:val="18"/>
          <w:lang w:val="en-GB"/>
        </w:rPr>
        <w:t>course</w:t>
      </w:r>
    </w:p>
    <w:p w14:paraId="67BBF369" w14:textId="77777777" w:rsidR="00764771" w:rsidRDefault="00764771" w:rsidP="00A6514B">
      <w:pPr>
        <w:spacing w:before="120"/>
        <w:rPr>
          <w:lang w:val="en-GB"/>
        </w:rPr>
      </w:pPr>
      <w:r w:rsidRPr="00A6514B">
        <w:rPr>
          <w:i/>
          <w:iCs/>
          <w:lang w:val="en-GB"/>
        </w:rPr>
        <w:t>1</w:t>
      </w:r>
      <w:r>
        <w:rPr>
          <w:lang w:val="en-GB"/>
        </w:rPr>
        <w:t>.</w:t>
      </w:r>
      <w:r>
        <w:rPr>
          <w:lang w:val="en-GB"/>
        </w:rPr>
        <w:tab/>
      </w:r>
      <w:r w:rsidRPr="00764771">
        <w:rPr>
          <w:i/>
          <w:lang w:val="en-GB"/>
        </w:rPr>
        <w:t>Basic concept of life insurance contracts</w:t>
      </w:r>
    </w:p>
    <w:p w14:paraId="3075FAA8" w14:textId="77777777" w:rsidR="00764771" w:rsidRDefault="00764771" w:rsidP="00764771">
      <w:pPr>
        <w:rPr>
          <w:lang w:val="en-GB"/>
        </w:rPr>
      </w:pPr>
      <w:r>
        <w:rPr>
          <w:lang w:val="en-GB"/>
        </w:rPr>
        <w:t>After having completed the study of the material, the student is expected to be capable of:</w:t>
      </w:r>
    </w:p>
    <w:p w14:paraId="391DCE02" w14:textId="77777777" w:rsidR="00764771" w:rsidRDefault="00764771" w:rsidP="00764771">
      <w:pPr>
        <w:ind w:left="284" w:hanging="284"/>
        <w:rPr>
          <w:lang w:val="en-GB"/>
        </w:rPr>
      </w:pPr>
      <w:r>
        <w:rPr>
          <w:lang w:val="en-GB"/>
        </w:rPr>
        <w:t>–</w:t>
      </w:r>
      <w:r>
        <w:rPr>
          <w:lang w:val="en-GB"/>
        </w:rPr>
        <w:tab/>
        <w:t>having a knowledge of the actuarial structure of traditional life insurance contracts</w:t>
      </w:r>
    </w:p>
    <w:p w14:paraId="4774E770" w14:textId="77777777" w:rsidR="00764771" w:rsidRDefault="00764771" w:rsidP="00764771">
      <w:pPr>
        <w:ind w:left="284" w:hanging="284"/>
        <w:rPr>
          <w:lang w:val="en-GB"/>
        </w:rPr>
      </w:pPr>
      <w:r>
        <w:rPr>
          <w:lang w:val="en-GB"/>
        </w:rPr>
        <w:t>–</w:t>
      </w:r>
      <w:r>
        <w:rPr>
          <w:lang w:val="en-GB"/>
        </w:rPr>
        <w:tab/>
        <w:t>computing single, regular and natural premiums of traditional life insurance contracts</w:t>
      </w:r>
    </w:p>
    <w:p w14:paraId="6ADF7CD1" w14:textId="77777777" w:rsidR="00764771" w:rsidRDefault="00764771" w:rsidP="00764771">
      <w:pPr>
        <w:ind w:left="284" w:hanging="284"/>
        <w:rPr>
          <w:lang w:val="en-GB"/>
        </w:rPr>
      </w:pPr>
      <w:r>
        <w:rPr>
          <w:lang w:val="en-GB"/>
        </w:rPr>
        <w:t>–</w:t>
      </w:r>
      <w:r>
        <w:rPr>
          <w:lang w:val="en-GB"/>
        </w:rPr>
        <w:tab/>
        <w:t>computing pure mathematical reserves of traditional life insurance contracts</w:t>
      </w:r>
    </w:p>
    <w:p w14:paraId="1AC4428F" w14:textId="77777777" w:rsidR="00764771" w:rsidRPr="00764771" w:rsidRDefault="00764771" w:rsidP="00A6514B">
      <w:pPr>
        <w:spacing w:before="120"/>
        <w:rPr>
          <w:lang w:val="en-GB"/>
        </w:rPr>
      </w:pPr>
      <w:r w:rsidRPr="00A6514B">
        <w:rPr>
          <w:i/>
          <w:iCs/>
          <w:lang w:val="en-GB"/>
        </w:rPr>
        <w:lastRenderedPageBreak/>
        <w:t>2</w:t>
      </w:r>
      <w:r>
        <w:rPr>
          <w:lang w:val="en-GB"/>
        </w:rPr>
        <w:t>.</w:t>
      </w:r>
      <w:r>
        <w:rPr>
          <w:lang w:val="en-GB"/>
        </w:rPr>
        <w:tab/>
      </w:r>
      <w:r w:rsidRPr="00764771">
        <w:rPr>
          <w:i/>
          <w:lang w:val="en-GB"/>
        </w:rPr>
        <w:t>Mortality Models</w:t>
      </w:r>
    </w:p>
    <w:p w14:paraId="763A1953" w14:textId="77777777" w:rsidR="00764771" w:rsidRDefault="00764771" w:rsidP="00764771">
      <w:pPr>
        <w:rPr>
          <w:lang w:val="en-GB"/>
        </w:rPr>
      </w:pPr>
      <w:r>
        <w:rPr>
          <w:lang w:val="en-GB"/>
        </w:rPr>
        <w:t>After having completed the study of the material, the student is expected to be capable of:</w:t>
      </w:r>
    </w:p>
    <w:p w14:paraId="2DEA79E4" w14:textId="77777777" w:rsidR="00764771" w:rsidRDefault="00764771" w:rsidP="00764771">
      <w:pPr>
        <w:ind w:left="284" w:hanging="284"/>
        <w:rPr>
          <w:lang w:val="en-GB"/>
        </w:rPr>
      </w:pPr>
      <w:r>
        <w:rPr>
          <w:lang w:val="en-GB"/>
        </w:rPr>
        <w:t>–</w:t>
      </w:r>
      <w:r>
        <w:rPr>
          <w:lang w:val="en-GB"/>
        </w:rPr>
        <w:tab/>
        <w:t>modelling residual lifetime random variable</w:t>
      </w:r>
    </w:p>
    <w:p w14:paraId="1752F9AC" w14:textId="77777777" w:rsidR="00764771" w:rsidRDefault="00764771" w:rsidP="00764771">
      <w:pPr>
        <w:ind w:left="284" w:hanging="284"/>
        <w:rPr>
          <w:lang w:val="en-GB"/>
        </w:rPr>
      </w:pPr>
      <w:r>
        <w:rPr>
          <w:lang w:val="en-GB"/>
        </w:rPr>
        <w:t>–</w:t>
      </w:r>
      <w:r>
        <w:rPr>
          <w:lang w:val="en-GB"/>
        </w:rPr>
        <w:tab/>
        <w:t>understanding the distinction between cohort and period life tables</w:t>
      </w:r>
    </w:p>
    <w:p w14:paraId="6540E6CA" w14:textId="77777777" w:rsidR="00764771" w:rsidRDefault="00764771" w:rsidP="00764771">
      <w:pPr>
        <w:ind w:left="284" w:hanging="284"/>
        <w:rPr>
          <w:lang w:val="en-GB"/>
        </w:rPr>
      </w:pPr>
      <w:r>
        <w:rPr>
          <w:lang w:val="en-GB"/>
        </w:rPr>
        <w:t>–</w:t>
      </w:r>
      <w:r>
        <w:rPr>
          <w:lang w:val="en-GB"/>
        </w:rPr>
        <w:tab/>
        <w:t>having a knowledge of the concepts of survival function and force of mortality</w:t>
      </w:r>
    </w:p>
    <w:p w14:paraId="05E2D324" w14:textId="77777777" w:rsidR="00764771" w:rsidRDefault="00764771" w:rsidP="00764771">
      <w:pPr>
        <w:ind w:left="284" w:hanging="284"/>
        <w:rPr>
          <w:lang w:val="en-GB"/>
        </w:rPr>
      </w:pPr>
      <w:r>
        <w:rPr>
          <w:lang w:val="en-GB"/>
        </w:rPr>
        <w:t>–</w:t>
      </w:r>
      <w:r>
        <w:rPr>
          <w:lang w:val="en-GB"/>
        </w:rPr>
        <w:tab/>
        <w:t>having a basic knowledge of main methodologies for forecasting mortality rates</w:t>
      </w:r>
    </w:p>
    <w:p w14:paraId="17997CE5" w14:textId="6C1B7E4D" w:rsidR="003F3040" w:rsidRDefault="00764771" w:rsidP="00E4009C">
      <w:pPr>
        <w:pStyle w:val="Paragrafoelenco"/>
        <w:numPr>
          <w:ilvl w:val="0"/>
          <w:numId w:val="9"/>
        </w:numPr>
        <w:spacing w:after="120"/>
        <w:jc w:val="left"/>
        <w:rPr>
          <w:rFonts w:ascii="Times New Roman" w:hAnsi="Times New Roman"/>
          <w:szCs w:val="24"/>
          <w:lang w:val="en-GB"/>
        </w:rPr>
      </w:pPr>
      <w:r w:rsidRPr="004734FE">
        <w:rPr>
          <w:rFonts w:ascii="Times New Roman" w:hAnsi="Times New Roman"/>
          <w:szCs w:val="24"/>
          <w:lang w:val="en-GB"/>
        </w:rPr>
        <w:t xml:space="preserve">Understanding of selected and projected mortality tables </w:t>
      </w:r>
    </w:p>
    <w:p w14:paraId="5546F349" w14:textId="77777777" w:rsidR="00E4009C" w:rsidRPr="00E4009C" w:rsidRDefault="00E4009C" w:rsidP="00E4009C">
      <w:pPr>
        <w:pStyle w:val="Paragrafoelenco"/>
        <w:spacing w:after="120"/>
        <w:ind w:left="360"/>
        <w:jc w:val="left"/>
        <w:rPr>
          <w:rFonts w:ascii="Times New Roman" w:hAnsi="Times New Roman"/>
          <w:szCs w:val="24"/>
          <w:lang w:val="en-GB"/>
        </w:rPr>
      </w:pPr>
    </w:p>
    <w:p w14:paraId="6C90633B" w14:textId="59E79147" w:rsidR="003F3040" w:rsidRPr="003F3040" w:rsidRDefault="003F3040" w:rsidP="00E4009C">
      <w:pPr>
        <w:pStyle w:val="Paragrafoelenco"/>
        <w:numPr>
          <w:ilvl w:val="0"/>
          <w:numId w:val="11"/>
        </w:numPr>
        <w:spacing w:before="120"/>
        <w:jc w:val="left"/>
        <w:rPr>
          <w:rFonts w:ascii="Times New Roman" w:hAnsi="Times New Roman"/>
          <w:szCs w:val="24"/>
          <w:lang w:val="en-GB"/>
        </w:rPr>
      </w:pPr>
      <w:r w:rsidRPr="006D2E1E">
        <w:rPr>
          <w:i/>
          <w:lang w:val="en-GB"/>
        </w:rPr>
        <w:t xml:space="preserve">Unit and Index Linked </w:t>
      </w:r>
      <w:r w:rsidR="00A05490">
        <w:rPr>
          <w:i/>
          <w:lang w:val="en-GB"/>
        </w:rPr>
        <w:t>P</w:t>
      </w:r>
      <w:r w:rsidRPr="006D2E1E">
        <w:rPr>
          <w:i/>
          <w:lang w:val="en-GB"/>
        </w:rPr>
        <w:t>roducts</w:t>
      </w:r>
    </w:p>
    <w:p w14:paraId="7A3BBB14" w14:textId="77777777" w:rsidR="003F3040" w:rsidRDefault="003F3040" w:rsidP="003F3040">
      <w:pPr>
        <w:rPr>
          <w:lang w:val="en-GB"/>
        </w:rPr>
      </w:pPr>
      <w:r>
        <w:rPr>
          <w:lang w:val="en-GB"/>
        </w:rPr>
        <w:t>After having completed the study of the material, the student is expected to be capable of:</w:t>
      </w:r>
    </w:p>
    <w:p w14:paraId="6084D6CA" w14:textId="77777777" w:rsidR="003F3040" w:rsidRDefault="003F3040" w:rsidP="003F3040">
      <w:pPr>
        <w:ind w:left="284" w:hanging="284"/>
        <w:rPr>
          <w:lang w:val="en-GB"/>
        </w:rPr>
      </w:pPr>
      <w:r>
        <w:rPr>
          <w:lang w:val="en-GB"/>
        </w:rPr>
        <w:t>–</w:t>
      </w:r>
      <w:r>
        <w:rPr>
          <w:lang w:val="en-GB"/>
        </w:rPr>
        <w:tab/>
        <w:t>having a knowledge of the financial and actuarial structure underlying unit and index linked policies</w:t>
      </w:r>
    </w:p>
    <w:p w14:paraId="6330EC35" w14:textId="77777777" w:rsidR="003F3040" w:rsidRDefault="003F3040" w:rsidP="003F3040">
      <w:pPr>
        <w:ind w:left="284" w:hanging="284"/>
        <w:rPr>
          <w:lang w:val="en-GB"/>
        </w:rPr>
      </w:pPr>
      <w:r>
        <w:rPr>
          <w:lang w:val="en-GB"/>
        </w:rPr>
        <w:t>–</w:t>
      </w:r>
      <w:r>
        <w:rPr>
          <w:lang w:val="en-GB"/>
        </w:rPr>
        <w:tab/>
        <w:t>computing single and recurrent premiums of unit and index linked policies</w:t>
      </w:r>
    </w:p>
    <w:p w14:paraId="66E28B83" w14:textId="77777777" w:rsidR="003F3040" w:rsidRDefault="003F3040" w:rsidP="003F3040">
      <w:pPr>
        <w:ind w:left="284" w:hanging="284"/>
        <w:rPr>
          <w:lang w:val="en-GB"/>
        </w:rPr>
      </w:pPr>
      <w:r>
        <w:rPr>
          <w:lang w:val="en-GB"/>
        </w:rPr>
        <w:t>–</w:t>
      </w:r>
      <w:r>
        <w:rPr>
          <w:lang w:val="en-GB"/>
        </w:rPr>
        <w:tab/>
        <w:t>computing the mathematical reserve for survival and death benefits of a linked contract</w:t>
      </w:r>
    </w:p>
    <w:p w14:paraId="3103E033" w14:textId="645DE1F5" w:rsidR="003F3040" w:rsidRDefault="003F3040" w:rsidP="00E4009C">
      <w:pPr>
        <w:ind w:left="284" w:hanging="284"/>
        <w:rPr>
          <w:lang w:val="en-GB"/>
        </w:rPr>
      </w:pPr>
      <w:r>
        <w:rPr>
          <w:lang w:val="en-GB"/>
        </w:rPr>
        <w:t>–</w:t>
      </w:r>
      <w:r>
        <w:rPr>
          <w:lang w:val="en-GB"/>
        </w:rPr>
        <w:tab/>
        <w:t>having a knowledge of the Brennan and Schwartz model</w:t>
      </w:r>
    </w:p>
    <w:p w14:paraId="68978DF5" w14:textId="77777777" w:rsidR="00457171" w:rsidRDefault="00457171" w:rsidP="006D2E1E">
      <w:pPr>
        <w:pStyle w:val="Paragrafoelenco"/>
        <w:numPr>
          <w:ilvl w:val="0"/>
          <w:numId w:val="11"/>
        </w:numPr>
        <w:spacing w:before="120"/>
        <w:rPr>
          <w:i/>
          <w:lang w:val="en-GB"/>
        </w:rPr>
      </w:pPr>
      <w:r>
        <w:rPr>
          <w:i/>
          <w:lang w:val="en-GB"/>
        </w:rPr>
        <w:t>Financial Option Pricing</w:t>
      </w:r>
    </w:p>
    <w:p w14:paraId="192DDA08" w14:textId="77777777" w:rsidR="00457171" w:rsidRPr="00187B27" w:rsidRDefault="00457171" w:rsidP="00457171">
      <w:pPr>
        <w:rPr>
          <w:lang w:val="en-GB"/>
        </w:rPr>
      </w:pPr>
      <w:r w:rsidRPr="00187B27">
        <w:rPr>
          <w:lang w:val="en-GB"/>
        </w:rPr>
        <w:t>After having completed the study of the material, the student is expected to be capable of:</w:t>
      </w:r>
    </w:p>
    <w:p w14:paraId="0F121936" w14:textId="77777777" w:rsidR="00457171" w:rsidRDefault="00457171" w:rsidP="00457171">
      <w:pPr>
        <w:rPr>
          <w:lang w:val="en-GB"/>
        </w:rPr>
      </w:pPr>
      <w:r w:rsidRPr="00DE0AED">
        <w:rPr>
          <w:lang w:val="en-GB"/>
        </w:rPr>
        <w:t>–</w:t>
      </w:r>
      <w:r w:rsidRPr="00DE0AED">
        <w:rPr>
          <w:lang w:val="en-GB"/>
        </w:rPr>
        <w:tab/>
        <w:t xml:space="preserve">having a knowledge of the </w:t>
      </w:r>
      <w:r>
        <w:rPr>
          <w:lang w:val="en-GB"/>
        </w:rPr>
        <w:t>derivative security types</w:t>
      </w:r>
    </w:p>
    <w:p w14:paraId="02985410" w14:textId="1DF00AFE" w:rsidR="00457171" w:rsidRPr="003F3040" w:rsidRDefault="00457171" w:rsidP="00E4009C">
      <w:pPr>
        <w:ind w:left="284" w:hanging="284"/>
        <w:rPr>
          <w:lang w:val="en-GB"/>
        </w:rPr>
      </w:pPr>
      <w:r w:rsidRPr="00DE0AED">
        <w:rPr>
          <w:lang w:val="en-GB"/>
        </w:rPr>
        <w:t>–</w:t>
      </w:r>
      <w:r w:rsidRPr="00DE0AED">
        <w:rPr>
          <w:lang w:val="en-GB"/>
        </w:rPr>
        <w:tab/>
        <w:t xml:space="preserve">having a knowledge of the </w:t>
      </w:r>
      <w:r>
        <w:rPr>
          <w:lang w:val="en-GB"/>
        </w:rPr>
        <w:t>difference between a Risk-Neutral and a Real-World approaches</w:t>
      </w:r>
    </w:p>
    <w:p w14:paraId="2065F04E" w14:textId="3BD68FAD" w:rsidR="00764771" w:rsidRPr="00764771" w:rsidRDefault="00457171" w:rsidP="00A6514B">
      <w:pPr>
        <w:spacing w:before="120"/>
        <w:rPr>
          <w:lang w:val="en-GB"/>
        </w:rPr>
      </w:pPr>
      <w:r>
        <w:rPr>
          <w:i/>
          <w:iCs/>
          <w:lang w:val="en-GB"/>
        </w:rPr>
        <w:t>5</w:t>
      </w:r>
      <w:r w:rsidR="00764771">
        <w:rPr>
          <w:lang w:val="en-GB"/>
        </w:rPr>
        <w:t>.</w:t>
      </w:r>
      <w:r w:rsidR="00764771">
        <w:rPr>
          <w:lang w:val="en-GB"/>
        </w:rPr>
        <w:tab/>
      </w:r>
      <w:r w:rsidR="00764771" w:rsidRPr="00764771">
        <w:rPr>
          <w:i/>
          <w:lang w:val="en-GB"/>
        </w:rPr>
        <w:t>Participating (with profit) Policies</w:t>
      </w:r>
    </w:p>
    <w:p w14:paraId="01C0AC51" w14:textId="77777777" w:rsidR="00764771" w:rsidRDefault="00764771" w:rsidP="00764771">
      <w:pPr>
        <w:rPr>
          <w:lang w:val="en-GB"/>
        </w:rPr>
      </w:pPr>
      <w:r>
        <w:rPr>
          <w:lang w:val="en-GB"/>
        </w:rPr>
        <w:t>After having completed the study of the material, the student is expected to be capable of:</w:t>
      </w:r>
    </w:p>
    <w:p w14:paraId="579F59F2" w14:textId="77777777" w:rsidR="00764771" w:rsidRDefault="00764771" w:rsidP="00764771">
      <w:pPr>
        <w:ind w:left="284" w:hanging="284"/>
        <w:rPr>
          <w:lang w:val="en-GB"/>
        </w:rPr>
      </w:pPr>
      <w:r>
        <w:rPr>
          <w:lang w:val="en-GB"/>
        </w:rPr>
        <w:t>–</w:t>
      </w:r>
      <w:r>
        <w:rPr>
          <w:lang w:val="en-GB"/>
        </w:rPr>
        <w:tab/>
        <w:t>having a knowledge of legal and regulatory framework defined for with-profit policies and segregated funds</w:t>
      </w:r>
    </w:p>
    <w:p w14:paraId="174A6D70" w14:textId="77777777" w:rsidR="00764771" w:rsidRDefault="00764771" w:rsidP="00764771">
      <w:pPr>
        <w:ind w:left="284" w:hanging="284"/>
        <w:rPr>
          <w:lang w:val="en-GB"/>
        </w:rPr>
      </w:pPr>
      <w:r>
        <w:rPr>
          <w:lang w:val="en-GB"/>
        </w:rPr>
        <w:t>–</w:t>
      </w:r>
      <w:r>
        <w:rPr>
          <w:lang w:val="en-GB"/>
        </w:rPr>
        <w:tab/>
        <w:t>computing the revaluation rate and having a knowledge of different methods used for defining the participation rule</w:t>
      </w:r>
    </w:p>
    <w:p w14:paraId="1DD33151" w14:textId="1CE27E8E" w:rsidR="00457171" w:rsidRDefault="00764771" w:rsidP="00E4009C">
      <w:pPr>
        <w:ind w:left="284" w:hanging="284"/>
        <w:rPr>
          <w:lang w:val="en-GB"/>
        </w:rPr>
      </w:pPr>
      <w:r>
        <w:rPr>
          <w:lang w:val="en-GB"/>
        </w:rPr>
        <w:t>–</w:t>
      </w:r>
      <w:r>
        <w:rPr>
          <w:lang w:val="en-GB"/>
        </w:rPr>
        <w:tab/>
        <w:t>computing pure mathematical reserves of participating life insurance contracts</w:t>
      </w:r>
    </w:p>
    <w:p w14:paraId="69A1FF68" w14:textId="6ED744BA" w:rsidR="00764771" w:rsidRDefault="00457171" w:rsidP="00A6514B">
      <w:pPr>
        <w:spacing w:before="120"/>
        <w:rPr>
          <w:lang w:val="en-GB"/>
        </w:rPr>
      </w:pPr>
      <w:r>
        <w:rPr>
          <w:i/>
          <w:iCs/>
          <w:lang w:val="en-GB"/>
        </w:rPr>
        <w:t>6</w:t>
      </w:r>
      <w:r w:rsidR="00764771">
        <w:rPr>
          <w:lang w:val="en-GB"/>
        </w:rPr>
        <w:t>.</w:t>
      </w:r>
      <w:r w:rsidR="00764771">
        <w:rPr>
          <w:lang w:val="en-GB"/>
        </w:rPr>
        <w:tab/>
      </w:r>
      <w:r w:rsidR="00764771" w:rsidRPr="00764771">
        <w:rPr>
          <w:i/>
          <w:lang w:val="en-GB"/>
        </w:rPr>
        <w:t>Actuarial Profit</w:t>
      </w:r>
    </w:p>
    <w:p w14:paraId="06D01852" w14:textId="77777777" w:rsidR="00764771" w:rsidRDefault="00764771" w:rsidP="00764771">
      <w:pPr>
        <w:rPr>
          <w:lang w:val="en-GB"/>
        </w:rPr>
      </w:pPr>
      <w:r>
        <w:rPr>
          <w:lang w:val="en-GB"/>
        </w:rPr>
        <w:t>After having completed the study of the material, the student is expected to be capable of:</w:t>
      </w:r>
    </w:p>
    <w:p w14:paraId="7841A59A" w14:textId="77777777" w:rsidR="00764771" w:rsidRDefault="00764771" w:rsidP="00764771">
      <w:pPr>
        <w:ind w:left="284" w:hanging="284"/>
        <w:rPr>
          <w:lang w:val="en-GB"/>
        </w:rPr>
      </w:pPr>
      <w:r>
        <w:rPr>
          <w:lang w:val="en-GB"/>
        </w:rPr>
        <w:t>–</w:t>
      </w:r>
      <w:r>
        <w:rPr>
          <w:lang w:val="en-GB"/>
        </w:rPr>
        <w:tab/>
        <w:t>having a knowledge of the concepts of first order and second order technical bases</w:t>
      </w:r>
    </w:p>
    <w:p w14:paraId="097AFE68" w14:textId="77777777" w:rsidR="00764771" w:rsidRDefault="00764771" w:rsidP="00764771">
      <w:pPr>
        <w:ind w:left="284" w:hanging="284"/>
        <w:rPr>
          <w:lang w:val="en-GB"/>
        </w:rPr>
      </w:pPr>
      <w:r>
        <w:rPr>
          <w:lang w:val="en-GB"/>
        </w:rPr>
        <w:t>–</w:t>
      </w:r>
      <w:r>
        <w:rPr>
          <w:lang w:val="en-GB"/>
        </w:rPr>
        <w:tab/>
        <w:t>computing the expected present value of in and out cash-flows related to life insurance contracts</w:t>
      </w:r>
    </w:p>
    <w:p w14:paraId="4E7EA031" w14:textId="77777777" w:rsidR="00764771" w:rsidRDefault="00764771" w:rsidP="00764771">
      <w:pPr>
        <w:ind w:left="284" w:hanging="284"/>
        <w:rPr>
          <w:lang w:val="en-GB"/>
        </w:rPr>
      </w:pPr>
      <w:r>
        <w:rPr>
          <w:lang w:val="en-GB"/>
        </w:rPr>
        <w:lastRenderedPageBreak/>
        <w:t>–</w:t>
      </w:r>
      <w:r>
        <w:rPr>
          <w:lang w:val="en-GB"/>
        </w:rPr>
        <w:tab/>
        <w:t>splitting the technical profit into the main components</w:t>
      </w:r>
    </w:p>
    <w:p w14:paraId="672ECEC2" w14:textId="381DBD9E" w:rsidR="00457171" w:rsidRDefault="00764771" w:rsidP="00E4009C">
      <w:pPr>
        <w:ind w:left="284" w:hanging="284"/>
        <w:rPr>
          <w:lang w:val="en-GB"/>
        </w:rPr>
      </w:pPr>
      <w:r>
        <w:rPr>
          <w:lang w:val="en-GB"/>
        </w:rPr>
        <w:t>–</w:t>
      </w:r>
      <w:r>
        <w:rPr>
          <w:lang w:val="en-GB"/>
        </w:rPr>
        <w:tab/>
        <w:t xml:space="preserve">performing a sensitivity analysis to identify </w:t>
      </w:r>
      <w:r w:rsidR="00457171">
        <w:rPr>
          <w:lang w:val="en-GB"/>
        </w:rPr>
        <w:t xml:space="preserve">the </w:t>
      </w:r>
      <w:r>
        <w:rPr>
          <w:lang w:val="en-GB"/>
        </w:rPr>
        <w:t>main drivers of technical profit for alternative life insurance contracts</w:t>
      </w:r>
    </w:p>
    <w:p w14:paraId="6D5E3CFB" w14:textId="12292F56" w:rsidR="00764771" w:rsidRDefault="007B6495" w:rsidP="00A6514B">
      <w:pPr>
        <w:spacing w:before="120"/>
        <w:rPr>
          <w:lang w:val="en-GB"/>
        </w:rPr>
      </w:pPr>
      <w:r w:rsidRPr="00A6514B">
        <w:rPr>
          <w:i/>
          <w:iCs/>
          <w:lang w:val="en-GB"/>
        </w:rPr>
        <w:t>7</w:t>
      </w:r>
      <w:r w:rsidR="00764771">
        <w:rPr>
          <w:lang w:val="en-GB"/>
        </w:rPr>
        <w:t>.</w:t>
      </w:r>
      <w:r w:rsidR="00764771">
        <w:rPr>
          <w:lang w:val="en-GB"/>
        </w:rPr>
        <w:tab/>
      </w:r>
      <w:r w:rsidR="00764771" w:rsidRPr="00764771">
        <w:rPr>
          <w:i/>
          <w:lang w:val="en-GB"/>
        </w:rPr>
        <w:t>Valuation methods of a Life Insurance Company</w:t>
      </w:r>
    </w:p>
    <w:p w14:paraId="535665CA" w14:textId="77777777" w:rsidR="00764771" w:rsidRPr="00426069" w:rsidRDefault="00764771" w:rsidP="00764771">
      <w:pPr>
        <w:rPr>
          <w:lang w:val="en-GB"/>
        </w:rPr>
      </w:pPr>
      <w:r w:rsidRPr="00426069">
        <w:rPr>
          <w:lang w:val="en-GB"/>
        </w:rPr>
        <w:t>After having completed the study of the material, the student is expected to be capable of:</w:t>
      </w:r>
    </w:p>
    <w:p w14:paraId="348BD2EC" w14:textId="77777777" w:rsidR="00764771" w:rsidRDefault="00764771" w:rsidP="00764771">
      <w:pPr>
        <w:ind w:left="284" w:hanging="284"/>
        <w:rPr>
          <w:lang w:val="en-GB"/>
        </w:rPr>
      </w:pPr>
      <w:r>
        <w:rPr>
          <w:lang w:val="en-GB"/>
        </w:rPr>
        <w:t>–</w:t>
      </w:r>
      <w:r>
        <w:rPr>
          <w:lang w:val="en-GB"/>
        </w:rPr>
        <w:tab/>
        <w:t xml:space="preserve">having a knowledge of the concept of Market Consistent Embedded Value (MCEV) </w:t>
      </w:r>
    </w:p>
    <w:p w14:paraId="49C302B1" w14:textId="541EC0FD" w:rsidR="00764771" w:rsidRDefault="00764771" w:rsidP="00764771">
      <w:pPr>
        <w:ind w:left="284" w:hanging="284"/>
        <w:rPr>
          <w:lang w:val="en-GB"/>
        </w:rPr>
      </w:pPr>
      <w:r>
        <w:rPr>
          <w:lang w:val="en-GB"/>
        </w:rPr>
        <w:t>–</w:t>
      </w:r>
      <w:r>
        <w:rPr>
          <w:lang w:val="en-GB"/>
        </w:rPr>
        <w:tab/>
        <w:t>calculating the</w:t>
      </w:r>
      <w:r w:rsidRPr="003D2B48">
        <w:rPr>
          <w:lang w:val="en-GB"/>
        </w:rPr>
        <w:t xml:space="preserve"> </w:t>
      </w:r>
      <w:r>
        <w:rPr>
          <w:lang w:val="en-GB"/>
        </w:rPr>
        <w:t>T</w:t>
      </w:r>
      <w:r w:rsidRPr="003D2B48">
        <w:rPr>
          <w:lang w:val="en-GB"/>
        </w:rPr>
        <w:t xml:space="preserve">echnical </w:t>
      </w:r>
      <w:r>
        <w:rPr>
          <w:lang w:val="en-GB"/>
        </w:rPr>
        <w:t>Provision</w:t>
      </w:r>
      <w:r w:rsidRPr="003D2B48">
        <w:rPr>
          <w:lang w:val="en-GB"/>
        </w:rPr>
        <w:t xml:space="preserve">s (BEL &amp; Risk Margin) </w:t>
      </w:r>
      <w:r w:rsidR="00187B27">
        <w:rPr>
          <w:lang w:val="en-GB"/>
        </w:rPr>
        <w:t>for</w:t>
      </w:r>
      <w:r w:rsidRPr="003D2B48">
        <w:rPr>
          <w:lang w:val="en-GB"/>
        </w:rPr>
        <w:t xml:space="preserve"> a life </w:t>
      </w:r>
      <w:r>
        <w:rPr>
          <w:lang w:val="en-GB"/>
        </w:rPr>
        <w:t xml:space="preserve">insurance </w:t>
      </w:r>
      <w:r w:rsidRPr="003D2B48">
        <w:rPr>
          <w:lang w:val="en-GB"/>
        </w:rPr>
        <w:t>portfolio</w:t>
      </w:r>
    </w:p>
    <w:p w14:paraId="594B1C16" w14:textId="3ADE81BA" w:rsidR="00764771" w:rsidRDefault="00764771" w:rsidP="00764771">
      <w:pPr>
        <w:ind w:left="284" w:hanging="284"/>
        <w:rPr>
          <w:lang w:val="en-GB"/>
        </w:rPr>
      </w:pPr>
      <w:r>
        <w:rPr>
          <w:lang w:val="en-GB"/>
        </w:rPr>
        <w:t>–</w:t>
      </w:r>
      <w:r>
        <w:rPr>
          <w:lang w:val="en-GB"/>
        </w:rPr>
        <w:tab/>
        <w:t>having a knowledge of the SCR calculation for a</w:t>
      </w:r>
      <w:r w:rsidR="00187B27">
        <w:rPr>
          <w:lang w:val="en-GB"/>
        </w:rPr>
        <w:t>n Insurance C</w:t>
      </w:r>
      <w:r>
        <w:rPr>
          <w:lang w:val="en-GB"/>
        </w:rPr>
        <w:t>ompany using the Standard Formula</w:t>
      </w:r>
    </w:p>
    <w:p w14:paraId="4FC1FE6F" w14:textId="77777777" w:rsidR="00764771" w:rsidRPr="00514034" w:rsidRDefault="00764771" w:rsidP="00764771">
      <w:pPr>
        <w:spacing w:before="240" w:after="120"/>
        <w:rPr>
          <w:b/>
          <w:i/>
          <w:sz w:val="18"/>
          <w:lang w:val="en-US"/>
        </w:rPr>
      </w:pPr>
      <w:r w:rsidRPr="00514034">
        <w:rPr>
          <w:b/>
          <w:i/>
          <w:sz w:val="18"/>
          <w:lang w:val="en-US"/>
        </w:rPr>
        <w:t>COURSE CONTENT</w:t>
      </w:r>
    </w:p>
    <w:p w14:paraId="604ACBAD" w14:textId="77777777" w:rsidR="00764771" w:rsidRDefault="00764771" w:rsidP="00764771">
      <w:pPr>
        <w:ind w:left="284" w:hanging="284"/>
        <w:rPr>
          <w:lang w:val="en-GB"/>
        </w:rPr>
      </w:pPr>
      <w:r>
        <w:rPr>
          <w:iCs/>
          <w:lang w:val="en-GB"/>
        </w:rPr>
        <w:t>1</w:t>
      </w:r>
      <w:r>
        <w:rPr>
          <w:i/>
          <w:iCs/>
          <w:lang w:val="en-GB"/>
        </w:rPr>
        <w:t>.</w:t>
      </w:r>
      <w:r>
        <w:rPr>
          <w:i/>
          <w:iCs/>
          <w:lang w:val="en-GB"/>
        </w:rPr>
        <w:tab/>
        <w:t>Basic concept of life insurance contracts</w:t>
      </w:r>
    </w:p>
    <w:p w14:paraId="3074A682" w14:textId="77777777" w:rsidR="00764771" w:rsidRDefault="00764771" w:rsidP="00764771">
      <w:pPr>
        <w:numPr>
          <w:ilvl w:val="0"/>
          <w:numId w:val="3"/>
        </w:numPr>
        <w:tabs>
          <w:tab w:val="num" w:pos="284"/>
        </w:tabs>
        <w:ind w:left="284" w:hanging="284"/>
        <w:rPr>
          <w:lang w:val="en-GB"/>
        </w:rPr>
      </w:pPr>
      <w:r>
        <w:rPr>
          <w:lang w:val="en-GB"/>
        </w:rPr>
        <w:t>characteristics of basic life insurance contracts: technical bases, different types of traditional life insurance contracts</w:t>
      </w:r>
    </w:p>
    <w:p w14:paraId="062489F8" w14:textId="77777777" w:rsidR="00764771" w:rsidRDefault="00764771" w:rsidP="00764771">
      <w:pPr>
        <w:numPr>
          <w:ilvl w:val="0"/>
          <w:numId w:val="3"/>
        </w:numPr>
        <w:tabs>
          <w:tab w:val="num" w:pos="284"/>
        </w:tabs>
        <w:ind w:left="284" w:hanging="284"/>
        <w:rPr>
          <w:lang w:val="en-GB"/>
        </w:rPr>
      </w:pPr>
      <w:r>
        <w:rPr>
          <w:lang w:val="en-GB"/>
        </w:rPr>
        <w:t>single and regular premiums of basic life insurance contracts</w:t>
      </w:r>
    </w:p>
    <w:p w14:paraId="42CDA02C" w14:textId="77777777" w:rsidR="00764771" w:rsidRPr="004D48B5" w:rsidRDefault="00764771" w:rsidP="00764771">
      <w:pPr>
        <w:numPr>
          <w:ilvl w:val="0"/>
          <w:numId w:val="3"/>
        </w:numPr>
        <w:tabs>
          <w:tab w:val="num" w:pos="284"/>
        </w:tabs>
        <w:ind w:left="284" w:hanging="284"/>
        <w:rPr>
          <w:lang w:val="en-GB"/>
        </w:rPr>
      </w:pPr>
      <w:r>
        <w:rPr>
          <w:lang w:val="en-GB"/>
        </w:rPr>
        <w:t>natural premiums and pure mathematical reserves of basic life insurance contracts</w:t>
      </w:r>
    </w:p>
    <w:p w14:paraId="658690D9" w14:textId="77777777" w:rsidR="00764771" w:rsidRPr="00D6606D" w:rsidRDefault="00764771" w:rsidP="00764771">
      <w:pPr>
        <w:spacing w:before="120"/>
        <w:rPr>
          <w:i/>
          <w:lang w:val="en-GB"/>
        </w:rPr>
      </w:pPr>
      <w:r w:rsidRPr="00D6606D">
        <w:rPr>
          <w:iCs/>
          <w:lang w:val="en-GB"/>
        </w:rPr>
        <w:t>2</w:t>
      </w:r>
      <w:r w:rsidRPr="00D6606D">
        <w:rPr>
          <w:i/>
          <w:iCs/>
          <w:lang w:val="en-GB"/>
        </w:rPr>
        <w:t>.</w:t>
      </w:r>
      <w:r w:rsidRPr="00D6606D">
        <w:rPr>
          <w:i/>
          <w:iCs/>
          <w:lang w:val="en-GB"/>
        </w:rPr>
        <w:tab/>
      </w:r>
      <w:r w:rsidRPr="00D6606D">
        <w:rPr>
          <w:i/>
          <w:lang w:val="en-GB"/>
        </w:rPr>
        <w:t>Mortality Models</w:t>
      </w:r>
    </w:p>
    <w:p w14:paraId="766FBF01" w14:textId="77777777" w:rsidR="00764771" w:rsidRDefault="00764771" w:rsidP="00764771">
      <w:pPr>
        <w:numPr>
          <w:ilvl w:val="0"/>
          <w:numId w:val="3"/>
        </w:numPr>
        <w:tabs>
          <w:tab w:val="num" w:pos="284"/>
        </w:tabs>
        <w:ind w:left="284" w:hanging="284"/>
        <w:rPr>
          <w:lang w:val="en-GB"/>
        </w:rPr>
      </w:pPr>
      <w:r>
        <w:rPr>
          <w:lang w:val="en-GB"/>
        </w:rPr>
        <w:t>random variable residual lifetime</w:t>
      </w:r>
    </w:p>
    <w:p w14:paraId="37FF71F7" w14:textId="77777777" w:rsidR="00764771" w:rsidRDefault="00764771" w:rsidP="00764771">
      <w:pPr>
        <w:numPr>
          <w:ilvl w:val="0"/>
          <w:numId w:val="3"/>
        </w:numPr>
        <w:tabs>
          <w:tab w:val="num" w:pos="284"/>
        </w:tabs>
        <w:ind w:left="284" w:hanging="284"/>
        <w:rPr>
          <w:lang w:val="en-GB"/>
        </w:rPr>
      </w:pPr>
      <w:r>
        <w:rPr>
          <w:lang w:val="en-GB"/>
        </w:rPr>
        <w:t>cohort and period life table</w:t>
      </w:r>
    </w:p>
    <w:p w14:paraId="5DC3DA15" w14:textId="77777777" w:rsidR="00764771" w:rsidRDefault="00764771" w:rsidP="00764771">
      <w:pPr>
        <w:numPr>
          <w:ilvl w:val="0"/>
          <w:numId w:val="3"/>
        </w:numPr>
        <w:tabs>
          <w:tab w:val="num" w:pos="284"/>
        </w:tabs>
        <w:ind w:left="284" w:hanging="284"/>
        <w:rPr>
          <w:lang w:val="en-GB"/>
        </w:rPr>
      </w:pPr>
      <w:r>
        <w:rPr>
          <w:lang w:val="en-GB"/>
        </w:rPr>
        <w:t>survival function and force of mortality</w:t>
      </w:r>
    </w:p>
    <w:p w14:paraId="68BB5201" w14:textId="43303B93" w:rsidR="00457171" w:rsidRPr="00E4009C" w:rsidRDefault="00764771" w:rsidP="00457171">
      <w:pPr>
        <w:numPr>
          <w:ilvl w:val="0"/>
          <w:numId w:val="3"/>
        </w:numPr>
        <w:tabs>
          <w:tab w:val="num" w:pos="284"/>
        </w:tabs>
        <w:ind w:left="284" w:hanging="284"/>
        <w:rPr>
          <w:lang w:val="en-GB"/>
        </w:rPr>
      </w:pPr>
      <w:r>
        <w:rPr>
          <w:lang w:val="en-GB"/>
        </w:rPr>
        <w:t>forecasting mortality rates and projected/selected mortality tables</w:t>
      </w:r>
    </w:p>
    <w:p w14:paraId="415A98F3" w14:textId="386C3A3F" w:rsidR="00457171" w:rsidRPr="000011AC" w:rsidRDefault="00457171" w:rsidP="00457171">
      <w:pPr>
        <w:spacing w:before="120"/>
        <w:rPr>
          <w:i/>
          <w:lang w:val="en-GB"/>
        </w:rPr>
      </w:pPr>
      <w:r>
        <w:rPr>
          <w:iCs/>
          <w:lang w:val="en-GB"/>
        </w:rPr>
        <w:t>3</w:t>
      </w:r>
      <w:r w:rsidRPr="000011AC">
        <w:rPr>
          <w:i/>
          <w:iCs/>
          <w:lang w:val="en-GB"/>
        </w:rPr>
        <w:t>.</w:t>
      </w:r>
      <w:r w:rsidRPr="000011AC">
        <w:rPr>
          <w:i/>
          <w:iCs/>
          <w:lang w:val="en-GB"/>
        </w:rPr>
        <w:tab/>
      </w:r>
      <w:r>
        <w:rPr>
          <w:i/>
          <w:lang w:val="en-GB"/>
        </w:rPr>
        <w:t>Unit and Index Linked policies</w:t>
      </w:r>
    </w:p>
    <w:p w14:paraId="4BAA86C1" w14:textId="77777777" w:rsidR="00457171" w:rsidRDefault="00457171" w:rsidP="00457171">
      <w:pPr>
        <w:numPr>
          <w:ilvl w:val="0"/>
          <w:numId w:val="4"/>
        </w:numPr>
        <w:tabs>
          <w:tab w:val="num" w:pos="284"/>
        </w:tabs>
        <w:ind w:left="284" w:hanging="284"/>
        <w:rPr>
          <w:lang w:val="en-GB"/>
        </w:rPr>
      </w:pPr>
      <w:r>
        <w:rPr>
          <w:lang w:val="en-GB"/>
        </w:rPr>
        <w:t>Main characteristics of linked policies</w:t>
      </w:r>
    </w:p>
    <w:p w14:paraId="68008A34" w14:textId="77777777" w:rsidR="00457171" w:rsidRDefault="00457171" w:rsidP="00457171">
      <w:pPr>
        <w:numPr>
          <w:ilvl w:val="0"/>
          <w:numId w:val="4"/>
        </w:numPr>
        <w:tabs>
          <w:tab w:val="num" w:pos="284"/>
        </w:tabs>
        <w:ind w:left="284" w:hanging="284"/>
        <w:rPr>
          <w:lang w:val="en-GB"/>
        </w:rPr>
      </w:pPr>
      <w:r>
        <w:rPr>
          <w:lang w:val="en-GB"/>
        </w:rPr>
        <w:t xml:space="preserve">Financial and Actuarial Structure of unit and index linked </w:t>
      </w:r>
      <w:proofErr w:type="gramStart"/>
      <w:r>
        <w:rPr>
          <w:lang w:val="en-GB"/>
        </w:rPr>
        <w:t>policies</w:t>
      </w:r>
      <w:proofErr w:type="gramEnd"/>
    </w:p>
    <w:p w14:paraId="77C2E2E6" w14:textId="77777777" w:rsidR="00457171" w:rsidRDefault="00457171" w:rsidP="00457171">
      <w:pPr>
        <w:numPr>
          <w:ilvl w:val="0"/>
          <w:numId w:val="4"/>
        </w:numPr>
        <w:tabs>
          <w:tab w:val="num" w:pos="284"/>
        </w:tabs>
        <w:ind w:left="284" w:hanging="284"/>
        <w:rPr>
          <w:lang w:val="en-GB"/>
        </w:rPr>
      </w:pPr>
      <w:r>
        <w:rPr>
          <w:lang w:val="en-GB"/>
        </w:rPr>
        <w:t>Mathematical reserves of linked policies</w:t>
      </w:r>
    </w:p>
    <w:p w14:paraId="0A8794FC" w14:textId="77777777" w:rsidR="00457171" w:rsidRDefault="00457171" w:rsidP="00457171">
      <w:pPr>
        <w:numPr>
          <w:ilvl w:val="0"/>
          <w:numId w:val="4"/>
        </w:numPr>
        <w:tabs>
          <w:tab w:val="num" w:pos="284"/>
        </w:tabs>
        <w:ind w:left="284" w:hanging="284"/>
        <w:rPr>
          <w:lang w:val="en-GB"/>
        </w:rPr>
      </w:pPr>
      <w:r>
        <w:rPr>
          <w:lang w:val="en-GB"/>
        </w:rPr>
        <w:t>Brennan and Schwartz model</w:t>
      </w:r>
    </w:p>
    <w:p w14:paraId="0E6B2BBE" w14:textId="2B0345F3" w:rsidR="00457171" w:rsidRPr="000011AC" w:rsidRDefault="00457171" w:rsidP="00457171">
      <w:pPr>
        <w:spacing w:before="120"/>
        <w:rPr>
          <w:i/>
          <w:lang w:val="en-GB"/>
        </w:rPr>
      </w:pPr>
      <w:r>
        <w:rPr>
          <w:iCs/>
          <w:lang w:val="en-GB"/>
        </w:rPr>
        <w:t>4</w:t>
      </w:r>
      <w:r w:rsidRPr="000011AC">
        <w:rPr>
          <w:i/>
          <w:iCs/>
          <w:lang w:val="en-GB"/>
        </w:rPr>
        <w:t>.</w:t>
      </w:r>
      <w:r w:rsidRPr="000011AC">
        <w:rPr>
          <w:i/>
          <w:iCs/>
          <w:lang w:val="en-GB"/>
        </w:rPr>
        <w:tab/>
      </w:r>
      <w:r>
        <w:rPr>
          <w:i/>
          <w:lang w:val="en-GB"/>
        </w:rPr>
        <w:t>Financial Option Pricing</w:t>
      </w:r>
    </w:p>
    <w:p w14:paraId="4079C13C" w14:textId="77777777" w:rsidR="00457171" w:rsidRDefault="00457171" w:rsidP="00457171">
      <w:pPr>
        <w:numPr>
          <w:ilvl w:val="0"/>
          <w:numId w:val="4"/>
        </w:numPr>
        <w:tabs>
          <w:tab w:val="num" w:pos="284"/>
        </w:tabs>
        <w:ind w:left="284" w:hanging="284"/>
        <w:rPr>
          <w:lang w:val="en-GB"/>
        </w:rPr>
      </w:pPr>
      <w:r>
        <w:rPr>
          <w:lang w:val="en-GB"/>
        </w:rPr>
        <w:t>Derivative securities: forwards, futures, swap, option</w:t>
      </w:r>
    </w:p>
    <w:p w14:paraId="19F6F0E4" w14:textId="77777777" w:rsidR="00457171" w:rsidRDefault="00457171" w:rsidP="00457171">
      <w:pPr>
        <w:numPr>
          <w:ilvl w:val="0"/>
          <w:numId w:val="4"/>
        </w:numPr>
        <w:tabs>
          <w:tab w:val="num" w:pos="284"/>
        </w:tabs>
        <w:ind w:left="284" w:hanging="284"/>
        <w:rPr>
          <w:lang w:val="en-GB"/>
        </w:rPr>
      </w:pPr>
      <w:r>
        <w:rPr>
          <w:lang w:val="en-GB"/>
        </w:rPr>
        <w:t>Option most popular valuation methods</w:t>
      </w:r>
    </w:p>
    <w:p w14:paraId="763A879A" w14:textId="1BB000D8" w:rsidR="00457171" w:rsidRPr="00E4009C" w:rsidRDefault="00457171" w:rsidP="006D2E1E">
      <w:pPr>
        <w:numPr>
          <w:ilvl w:val="0"/>
          <w:numId w:val="4"/>
        </w:numPr>
        <w:tabs>
          <w:tab w:val="num" w:pos="284"/>
        </w:tabs>
        <w:ind w:left="284" w:hanging="284"/>
        <w:rPr>
          <w:lang w:val="en-GB"/>
        </w:rPr>
      </w:pPr>
      <w:r>
        <w:rPr>
          <w:lang w:val="en-GB"/>
        </w:rPr>
        <w:t>Risk-Neutral and Real-World approaches</w:t>
      </w:r>
    </w:p>
    <w:p w14:paraId="31408390" w14:textId="379F448F" w:rsidR="00764771" w:rsidRDefault="00457171" w:rsidP="00764771">
      <w:pPr>
        <w:spacing w:before="120"/>
        <w:ind w:left="284" w:hanging="284"/>
        <w:rPr>
          <w:lang w:val="en-GB"/>
        </w:rPr>
      </w:pPr>
      <w:r>
        <w:rPr>
          <w:lang w:val="en-GB"/>
        </w:rPr>
        <w:t>5</w:t>
      </w:r>
      <w:r w:rsidR="00764771">
        <w:rPr>
          <w:lang w:val="en-GB"/>
        </w:rPr>
        <w:t>.</w:t>
      </w:r>
      <w:r w:rsidR="00764771">
        <w:rPr>
          <w:lang w:val="en-GB"/>
        </w:rPr>
        <w:tab/>
      </w:r>
      <w:r w:rsidR="00764771">
        <w:rPr>
          <w:i/>
          <w:lang w:val="en-GB"/>
        </w:rPr>
        <w:t>Participating (with profit) Policies</w:t>
      </w:r>
    </w:p>
    <w:p w14:paraId="1303F3D9" w14:textId="77777777" w:rsidR="00764771" w:rsidRDefault="00764771" w:rsidP="00764771">
      <w:pPr>
        <w:numPr>
          <w:ilvl w:val="0"/>
          <w:numId w:val="3"/>
        </w:numPr>
        <w:tabs>
          <w:tab w:val="num" w:pos="284"/>
        </w:tabs>
        <w:ind w:left="284" w:hanging="284"/>
        <w:rPr>
          <w:lang w:val="en-GB"/>
        </w:rPr>
      </w:pPr>
      <w:r>
        <w:rPr>
          <w:lang w:val="en-GB"/>
        </w:rPr>
        <w:t>Financial and actuarial structure of participating policies</w:t>
      </w:r>
    </w:p>
    <w:p w14:paraId="19AE78B7" w14:textId="77777777" w:rsidR="00764771" w:rsidRDefault="00764771" w:rsidP="00764771">
      <w:pPr>
        <w:numPr>
          <w:ilvl w:val="0"/>
          <w:numId w:val="3"/>
        </w:numPr>
        <w:tabs>
          <w:tab w:val="num" w:pos="284"/>
        </w:tabs>
        <w:ind w:left="284" w:hanging="284"/>
        <w:rPr>
          <w:lang w:val="en-GB"/>
        </w:rPr>
      </w:pPr>
      <w:r>
        <w:rPr>
          <w:lang w:val="en-GB"/>
        </w:rPr>
        <w:t>Participation rules and revaluation rate</w:t>
      </w:r>
    </w:p>
    <w:p w14:paraId="72906E85" w14:textId="77777777" w:rsidR="00764771" w:rsidRPr="004D48B5" w:rsidRDefault="00764771" w:rsidP="00764771">
      <w:pPr>
        <w:numPr>
          <w:ilvl w:val="0"/>
          <w:numId w:val="3"/>
        </w:numPr>
        <w:tabs>
          <w:tab w:val="num" w:pos="284"/>
        </w:tabs>
        <w:ind w:left="284" w:hanging="284"/>
        <w:rPr>
          <w:lang w:val="en-GB"/>
        </w:rPr>
      </w:pPr>
      <w:r>
        <w:rPr>
          <w:lang w:val="en-GB"/>
        </w:rPr>
        <w:lastRenderedPageBreak/>
        <w:t>Mathematical reserves of participating policies</w:t>
      </w:r>
    </w:p>
    <w:p w14:paraId="29ECDE4D" w14:textId="6E8DF1A4" w:rsidR="00764771" w:rsidRPr="000011AC" w:rsidRDefault="00457171" w:rsidP="00764771">
      <w:pPr>
        <w:spacing w:before="120"/>
        <w:rPr>
          <w:i/>
          <w:lang w:val="en-GB"/>
        </w:rPr>
      </w:pPr>
      <w:r>
        <w:rPr>
          <w:iCs/>
          <w:lang w:val="en-GB"/>
        </w:rPr>
        <w:t>6</w:t>
      </w:r>
      <w:r w:rsidR="00764771" w:rsidRPr="000011AC">
        <w:rPr>
          <w:i/>
          <w:iCs/>
          <w:lang w:val="en-GB"/>
        </w:rPr>
        <w:t>.</w:t>
      </w:r>
      <w:r w:rsidR="00764771" w:rsidRPr="000011AC">
        <w:rPr>
          <w:i/>
          <w:iCs/>
          <w:lang w:val="en-GB"/>
        </w:rPr>
        <w:tab/>
      </w:r>
      <w:r w:rsidR="00764771" w:rsidRPr="000011AC">
        <w:rPr>
          <w:i/>
          <w:lang w:val="en-GB"/>
        </w:rPr>
        <w:t>Actuarial Profit</w:t>
      </w:r>
    </w:p>
    <w:p w14:paraId="7F18FEB8" w14:textId="77777777" w:rsidR="00764771" w:rsidRDefault="00764771" w:rsidP="00764771">
      <w:pPr>
        <w:numPr>
          <w:ilvl w:val="0"/>
          <w:numId w:val="4"/>
        </w:numPr>
        <w:tabs>
          <w:tab w:val="num" w:pos="284"/>
        </w:tabs>
        <w:ind w:left="284" w:hanging="284"/>
        <w:rPr>
          <w:lang w:val="en-GB"/>
        </w:rPr>
      </w:pPr>
      <w:r>
        <w:rPr>
          <w:lang w:val="en-GB"/>
        </w:rPr>
        <w:t>First order and second order technical bases</w:t>
      </w:r>
    </w:p>
    <w:p w14:paraId="7CF0D55F" w14:textId="77777777" w:rsidR="00764771" w:rsidRDefault="00764771" w:rsidP="00764771">
      <w:pPr>
        <w:numPr>
          <w:ilvl w:val="0"/>
          <w:numId w:val="4"/>
        </w:numPr>
        <w:tabs>
          <w:tab w:val="num" w:pos="284"/>
        </w:tabs>
        <w:ind w:left="284" w:hanging="284"/>
        <w:rPr>
          <w:lang w:val="en-GB"/>
        </w:rPr>
      </w:pPr>
      <w:r>
        <w:rPr>
          <w:lang w:val="en-GB"/>
        </w:rPr>
        <w:t>Technical profit and loss and decomposition.</w:t>
      </w:r>
    </w:p>
    <w:p w14:paraId="3E369985" w14:textId="77777777" w:rsidR="00764771" w:rsidRDefault="00764771" w:rsidP="00764771">
      <w:pPr>
        <w:numPr>
          <w:ilvl w:val="0"/>
          <w:numId w:val="4"/>
        </w:numPr>
        <w:tabs>
          <w:tab w:val="num" w:pos="284"/>
        </w:tabs>
        <w:ind w:left="284" w:hanging="284"/>
        <w:rPr>
          <w:lang w:val="en-GB"/>
        </w:rPr>
      </w:pPr>
      <w:r>
        <w:rPr>
          <w:lang w:val="en-GB"/>
        </w:rPr>
        <w:t>Mortality and financial profit</w:t>
      </w:r>
    </w:p>
    <w:p w14:paraId="204B328E" w14:textId="589CEC5F" w:rsidR="00764771" w:rsidRDefault="00ED1AA7" w:rsidP="00764771">
      <w:pPr>
        <w:spacing w:before="120"/>
        <w:rPr>
          <w:i/>
          <w:lang w:val="en-GB"/>
        </w:rPr>
      </w:pPr>
      <w:r>
        <w:rPr>
          <w:iCs/>
          <w:lang w:val="en-GB"/>
        </w:rPr>
        <w:t>7</w:t>
      </w:r>
      <w:r w:rsidR="00764771" w:rsidRPr="000011AC">
        <w:rPr>
          <w:i/>
          <w:iCs/>
          <w:lang w:val="en-GB"/>
        </w:rPr>
        <w:t>.</w:t>
      </w:r>
      <w:r w:rsidR="00764771" w:rsidRPr="000011AC">
        <w:rPr>
          <w:i/>
          <w:iCs/>
          <w:lang w:val="en-GB"/>
        </w:rPr>
        <w:tab/>
      </w:r>
      <w:r w:rsidR="00764771">
        <w:rPr>
          <w:i/>
          <w:lang w:val="en-GB"/>
        </w:rPr>
        <w:t>V</w:t>
      </w:r>
      <w:r w:rsidR="00764771" w:rsidRPr="003B45B1">
        <w:rPr>
          <w:i/>
          <w:lang w:val="en-GB"/>
        </w:rPr>
        <w:t xml:space="preserve">aluation </w:t>
      </w:r>
      <w:r w:rsidR="00764771">
        <w:rPr>
          <w:i/>
          <w:lang w:val="en-GB"/>
        </w:rPr>
        <w:t xml:space="preserve">methods </w:t>
      </w:r>
      <w:r w:rsidR="00764771" w:rsidRPr="003B45B1">
        <w:rPr>
          <w:i/>
          <w:lang w:val="en-GB"/>
        </w:rPr>
        <w:t>of</w:t>
      </w:r>
      <w:r w:rsidR="00764771">
        <w:rPr>
          <w:i/>
          <w:lang w:val="en-GB"/>
        </w:rPr>
        <w:t xml:space="preserve"> a</w:t>
      </w:r>
      <w:r w:rsidR="00764771" w:rsidRPr="003B45B1">
        <w:rPr>
          <w:i/>
          <w:lang w:val="en-GB"/>
        </w:rPr>
        <w:t xml:space="preserve"> Life Insurance Compan</w:t>
      </w:r>
      <w:r w:rsidR="00764771">
        <w:rPr>
          <w:i/>
          <w:lang w:val="en-GB"/>
        </w:rPr>
        <w:t>y</w:t>
      </w:r>
    </w:p>
    <w:p w14:paraId="2C605B4A" w14:textId="54BF4740" w:rsidR="00ED1AA7" w:rsidRDefault="00ED1AA7" w:rsidP="00ED1AA7">
      <w:pPr>
        <w:numPr>
          <w:ilvl w:val="0"/>
          <w:numId w:val="4"/>
        </w:numPr>
        <w:tabs>
          <w:tab w:val="num" w:pos="284"/>
        </w:tabs>
        <w:ind w:left="284" w:hanging="284"/>
        <w:rPr>
          <w:lang w:val="en-GB"/>
        </w:rPr>
      </w:pPr>
      <w:r w:rsidRPr="00ED1AA7">
        <w:rPr>
          <w:lang w:val="en-GB"/>
        </w:rPr>
        <w:t>Technical Provisions (BEL &amp; Risk Margin)</w:t>
      </w:r>
    </w:p>
    <w:p w14:paraId="4C05973B" w14:textId="36CC3C6B" w:rsidR="00ED1AA7" w:rsidRPr="00ED1AA7" w:rsidRDefault="00ED1AA7" w:rsidP="004734FE">
      <w:pPr>
        <w:numPr>
          <w:ilvl w:val="0"/>
          <w:numId w:val="4"/>
        </w:numPr>
        <w:tabs>
          <w:tab w:val="num" w:pos="284"/>
        </w:tabs>
        <w:ind w:left="284" w:hanging="284"/>
        <w:rPr>
          <w:lang w:val="en-GB"/>
        </w:rPr>
      </w:pPr>
      <w:r w:rsidRPr="00ED1AA7">
        <w:rPr>
          <w:lang w:val="en-GB"/>
        </w:rPr>
        <w:t xml:space="preserve">Life </w:t>
      </w:r>
      <w:r>
        <w:rPr>
          <w:lang w:val="en-GB"/>
        </w:rPr>
        <w:t xml:space="preserve">and Market </w:t>
      </w:r>
      <w:r w:rsidRPr="00ED1AA7">
        <w:rPr>
          <w:lang w:val="en-GB"/>
        </w:rPr>
        <w:t>SCR calculation within the Standard Formula</w:t>
      </w:r>
    </w:p>
    <w:p w14:paraId="7FDF26B5" w14:textId="1A478E49" w:rsidR="00764771" w:rsidRDefault="00764771" w:rsidP="00764771">
      <w:pPr>
        <w:numPr>
          <w:ilvl w:val="0"/>
          <w:numId w:val="4"/>
        </w:numPr>
        <w:tabs>
          <w:tab w:val="num" w:pos="284"/>
        </w:tabs>
        <w:ind w:left="284" w:hanging="284"/>
        <w:rPr>
          <w:lang w:val="en-GB"/>
        </w:rPr>
      </w:pPr>
      <w:r>
        <w:rPr>
          <w:lang w:val="en-GB"/>
        </w:rPr>
        <w:t>Market Consistent Embedded Value (MCEV)</w:t>
      </w:r>
    </w:p>
    <w:p w14:paraId="2EDCE5A4" w14:textId="1724D1D4" w:rsidR="00764771" w:rsidRDefault="00764771" w:rsidP="00764771">
      <w:pPr>
        <w:ind w:left="284" w:hanging="284"/>
        <w:rPr>
          <w:lang w:val="en-GB"/>
        </w:rPr>
      </w:pPr>
      <w:r>
        <w:rPr>
          <w:lang w:val="en-GB"/>
        </w:rPr>
        <w:t>–</w:t>
      </w:r>
      <w:r>
        <w:rPr>
          <w:lang w:val="en-GB"/>
        </w:rPr>
        <w:tab/>
        <w:t>Appraisal Value</w:t>
      </w:r>
    </w:p>
    <w:p w14:paraId="3437295A" w14:textId="4C39B55B" w:rsidR="00ED1AA7" w:rsidRDefault="00ED1AA7" w:rsidP="00764771">
      <w:pPr>
        <w:ind w:left="284" w:hanging="284"/>
        <w:rPr>
          <w:lang w:val="en-GB"/>
        </w:rPr>
      </w:pPr>
      <w:r>
        <w:rPr>
          <w:lang w:val="en-GB"/>
        </w:rPr>
        <w:t>–</w:t>
      </w:r>
      <w:r>
        <w:rPr>
          <w:lang w:val="en-GB"/>
        </w:rPr>
        <w:tab/>
        <w:t>New Business Value</w:t>
      </w:r>
    </w:p>
    <w:p w14:paraId="723B0F60" w14:textId="77777777" w:rsidR="00ED1AA7" w:rsidRDefault="00ED1AA7" w:rsidP="00764771">
      <w:pPr>
        <w:ind w:left="284" w:hanging="284"/>
        <w:rPr>
          <w:lang w:val="en-GB"/>
        </w:rPr>
      </w:pPr>
    </w:p>
    <w:p w14:paraId="357505C3" w14:textId="77777777" w:rsidR="00764771" w:rsidRPr="00764771" w:rsidRDefault="00764771" w:rsidP="004734FE">
      <w:pPr>
        <w:ind w:left="284" w:hanging="284"/>
        <w:rPr>
          <w:b/>
          <w:i/>
          <w:sz w:val="18"/>
          <w:lang w:val="en-US"/>
        </w:rPr>
      </w:pPr>
      <w:r w:rsidRPr="00764771">
        <w:rPr>
          <w:b/>
          <w:i/>
          <w:sz w:val="18"/>
          <w:lang w:val="en-US"/>
        </w:rPr>
        <w:t>READING LIST</w:t>
      </w:r>
    </w:p>
    <w:p w14:paraId="656AD4D7" w14:textId="77777777" w:rsidR="00B91A47" w:rsidRPr="00135429" w:rsidRDefault="00B91A47" w:rsidP="00B91A47">
      <w:pPr>
        <w:pStyle w:val="Testo2"/>
        <w:rPr>
          <w:lang w:val="en-AU"/>
        </w:rPr>
      </w:pPr>
      <w:r w:rsidRPr="00135429">
        <w:rPr>
          <w:lang w:val="en-AU"/>
        </w:rPr>
        <w:t xml:space="preserve">Given the particular structure of the course and the analysis of certain </w:t>
      </w:r>
      <w:r>
        <w:rPr>
          <w:lang w:val="en-AU"/>
        </w:rPr>
        <w:t xml:space="preserve">practical </w:t>
      </w:r>
      <w:r w:rsidRPr="00135429">
        <w:rPr>
          <w:lang w:val="en-AU"/>
        </w:rPr>
        <w:t>topics over a long term horizon, it is not possible to identify specific textbooks that cover all course topics.</w:t>
      </w:r>
    </w:p>
    <w:p w14:paraId="4E74357D" w14:textId="77777777" w:rsidR="00B91A47" w:rsidRPr="00135429" w:rsidRDefault="00B91A47" w:rsidP="00B91A47">
      <w:pPr>
        <w:pStyle w:val="Testo2"/>
        <w:rPr>
          <w:lang w:val="en-AU"/>
        </w:rPr>
      </w:pPr>
      <w:r w:rsidRPr="00135429">
        <w:rPr>
          <w:lang w:val="en-AU"/>
        </w:rPr>
        <w:t>Instructional material will be made available on the Blackboard platform throughout the course.</w:t>
      </w:r>
    </w:p>
    <w:p w14:paraId="5B34E023" w14:textId="77777777" w:rsidR="00B91A47" w:rsidRPr="00135429" w:rsidRDefault="00B91A47" w:rsidP="00B91A47">
      <w:pPr>
        <w:pStyle w:val="Testo2"/>
        <w:rPr>
          <w:lang w:val="en-AU"/>
        </w:rPr>
      </w:pPr>
      <w:r w:rsidRPr="00135429">
        <w:rPr>
          <w:lang w:val="en-AU"/>
        </w:rPr>
        <w:t>Series of readings and supplemental instructional materials will be made available on the course site of the Blackboard platform</w:t>
      </w:r>
      <w:r>
        <w:rPr>
          <w:lang w:val="en-AU"/>
        </w:rPr>
        <w:t xml:space="preserve"> or in the references of the provided teaching material.</w:t>
      </w:r>
    </w:p>
    <w:p w14:paraId="168795DB" w14:textId="77777777" w:rsidR="00B91A47" w:rsidRPr="00514034" w:rsidRDefault="00B91A47" w:rsidP="00B91A47">
      <w:pPr>
        <w:spacing w:before="240" w:after="120" w:line="220" w:lineRule="exact"/>
        <w:rPr>
          <w:b/>
          <w:i/>
          <w:sz w:val="18"/>
          <w:lang w:val="en-US"/>
        </w:rPr>
      </w:pPr>
      <w:r w:rsidRPr="00514034">
        <w:rPr>
          <w:b/>
          <w:i/>
          <w:sz w:val="18"/>
          <w:lang w:val="en-US"/>
        </w:rPr>
        <w:t>TEACHING METHOD</w:t>
      </w:r>
    </w:p>
    <w:p w14:paraId="6A8C9EB0" w14:textId="77777777" w:rsidR="00B91A47" w:rsidRPr="00190600" w:rsidRDefault="00B91A47" w:rsidP="00B91A47">
      <w:pPr>
        <w:pStyle w:val="Testo2"/>
        <w:rPr>
          <w:lang w:val="en-US"/>
        </w:rPr>
      </w:pPr>
      <w:r>
        <w:rPr>
          <w:rFonts w:ascii="Times New Roman" w:hAnsi="Times New Roman"/>
          <w:noProof w:val="0"/>
          <w:szCs w:val="24"/>
          <w:lang w:val="en-GB"/>
        </w:rPr>
        <w:t>The course is divided into a cycle of lessons carried out with the aid of slides and other support material. The course includes frontal lectures by the lecturers as well as</w:t>
      </w:r>
      <w:r>
        <w:rPr>
          <w:lang w:val="en-US"/>
        </w:rPr>
        <w:t xml:space="preserve"> t</w:t>
      </w:r>
      <w:r w:rsidRPr="00190600">
        <w:rPr>
          <w:lang w:val="en-US"/>
        </w:rPr>
        <w:t>utoring hours</w:t>
      </w:r>
      <w:r>
        <w:rPr>
          <w:lang w:val="en-US"/>
        </w:rPr>
        <w:t xml:space="preserve"> for practical exercises</w:t>
      </w:r>
      <w:r w:rsidRPr="00190600">
        <w:rPr>
          <w:lang w:val="en-US"/>
        </w:rPr>
        <w:t>.</w:t>
      </w:r>
    </w:p>
    <w:p w14:paraId="2FB0C59E" w14:textId="77777777" w:rsidR="00B91A47" w:rsidRPr="00906645" w:rsidRDefault="00B91A47" w:rsidP="00B91A47">
      <w:pPr>
        <w:spacing w:before="240" w:after="120" w:line="220" w:lineRule="exact"/>
        <w:rPr>
          <w:b/>
          <w:i/>
          <w:sz w:val="18"/>
          <w:lang w:val="en-US"/>
        </w:rPr>
      </w:pPr>
      <w:r w:rsidRPr="00906645">
        <w:rPr>
          <w:b/>
          <w:i/>
          <w:sz w:val="18"/>
          <w:lang w:val="en-US"/>
        </w:rPr>
        <w:t>ASSESSMENT METHOD AND CRITERIA</w:t>
      </w:r>
    </w:p>
    <w:p w14:paraId="2B9A05A8" w14:textId="77777777" w:rsidR="00B91A47" w:rsidRPr="00CF2EAA" w:rsidRDefault="00B91A47" w:rsidP="00B91A47">
      <w:pPr>
        <w:pStyle w:val="Testo2"/>
        <w:rPr>
          <w:lang w:val="en-GB"/>
        </w:rPr>
      </w:pPr>
      <w:r w:rsidRPr="00CF2EAA">
        <w:rPr>
          <w:lang w:val="en-GB"/>
        </w:rPr>
        <w:t>The exam is based on both a written and an oral examination.</w:t>
      </w:r>
    </w:p>
    <w:p w14:paraId="4ED7CDE7" w14:textId="15E5AF4E" w:rsidR="00B91A47" w:rsidRPr="00CF2EAA" w:rsidRDefault="00B91A47" w:rsidP="00B91A47">
      <w:pPr>
        <w:pStyle w:val="Testo2"/>
        <w:rPr>
          <w:lang w:val="en-GB"/>
        </w:rPr>
      </w:pPr>
      <w:r w:rsidRPr="00CF2EAA">
        <w:rPr>
          <w:lang w:val="en-GB"/>
        </w:rPr>
        <w:t xml:space="preserve">The written examination includes questions on the fundamental topics lasting usually 1 hour and 30 minutes and </w:t>
      </w:r>
      <w:r w:rsidR="00F3268F">
        <w:rPr>
          <w:lang w:val="en-GB"/>
        </w:rPr>
        <w:t>could</w:t>
      </w:r>
      <w:r w:rsidR="00F3268F" w:rsidRPr="00CF2EAA">
        <w:rPr>
          <w:lang w:val="en-GB"/>
        </w:rPr>
        <w:t xml:space="preserve"> </w:t>
      </w:r>
      <w:r w:rsidRPr="00CF2EAA">
        <w:rPr>
          <w:lang w:val="en-GB"/>
        </w:rPr>
        <w:t xml:space="preserve">be based on the excel software. </w:t>
      </w:r>
    </w:p>
    <w:p w14:paraId="480308E2" w14:textId="77777777" w:rsidR="00B91A47" w:rsidRPr="00CF2EAA" w:rsidRDefault="00B91A47" w:rsidP="00B91A47">
      <w:pPr>
        <w:pStyle w:val="Testo2"/>
        <w:rPr>
          <w:lang w:val="en-GB"/>
        </w:rPr>
      </w:pPr>
      <w:r w:rsidRPr="00CF2EAA">
        <w:rPr>
          <w:lang w:val="en-GB"/>
        </w:rPr>
        <w:t xml:space="preserve">The written examination is based on both open-ended questions and exercises. </w:t>
      </w:r>
    </w:p>
    <w:p w14:paraId="3778AA82" w14:textId="77777777" w:rsidR="00B91A47" w:rsidRPr="00CF2EAA" w:rsidRDefault="00B91A47" w:rsidP="00B91A47">
      <w:pPr>
        <w:pStyle w:val="Testo2"/>
        <w:rPr>
          <w:lang w:val="en-GB"/>
        </w:rPr>
      </w:pPr>
      <w:r w:rsidRPr="00CF2EAA">
        <w:rPr>
          <w:lang w:val="en-GB"/>
        </w:rPr>
        <w:t>The compulsory oral exam can be taken only if the written exam has been passed (i.e. with a mark greater or equal than 18).</w:t>
      </w:r>
    </w:p>
    <w:p w14:paraId="2B31FFFD" w14:textId="77777777" w:rsidR="00B91A47" w:rsidRPr="00CF2EAA" w:rsidRDefault="00B91A47" w:rsidP="00B91A47">
      <w:pPr>
        <w:pStyle w:val="Testo2"/>
        <w:rPr>
          <w:lang w:val="en-GB"/>
        </w:rPr>
      </w:pPr>
      <w:r w:rsidRPr="00CF2EAA">
        <w:rPr>
          <w:lang w:val="en-GB"/>
        </w:rPr>
        <w:t>The final mark is the weighted average of grades of written and oral exam (respectively 40% and 60%)</w:t>
      </w:r>
    </w:p>
    <w:p w14:paraId="383660AE" w14:textId="77777777" w:rsidR="00B91A47" w:rsidRPr="00CF2EAA" w:rsidRDefault="00B91A47" w:rsidP="00B91A47">
      <w:pPr>
        <w:pStyle w:val="Testo2"/>
        <w:rPr>
          <w:lang w:val="en-GB"/>
        </w:rPr>
      </w:pPr>
      <w:r w:rsidRPr="00CF2EAA">
        <w:rPr>
          <w:lang w:val="en-GB"/>
        </w:rPr>
        <w:t>In case the exam has been failed, both written and oral examination must be taken again.</w:t>
      </w:r>
    </w:p>
    <w:p w14:paraId="1927CFE6" w14:textId="77777777" w:rsidR="00B91A47" w:rsidRPr="00CF2EAA" w:rsidRDefault="00B91A47" w:rsidP="00B91A47">
      <w:pPr>
        <w:pStyle w:val="Testo2"/>
        <w:rPr>
          <w:lang w:val="en-GB"/>
        </w:rPr>
      </w:pPr>
      <w:r w:rsidRPr="00CF2EAA">
        <w:rPr>
          <w:lang w:val="en-GB"/>
        </w:rPr>
        <w:t>The examination regards the entire course syllabus. The examination is aimed at assessing reasoning, analytical rigour with regard to course topics.</w:t>
      </w:r>
    </w:p>
    <w:p w14:paraId="275F787B" w14:textId="77777777" w:rsidR="00B91A47" w:rsidRPr="00514034" w:rsidRDefault="00B91A47" w:rsidP="00B91A47">
      <w:pPr>
        <w:spacing w:before="240" w:after="120"/>
        <w:rPr>
          <w:b/>
          <w:i/>
          <w:sz w:val="18"/>
          <w:lang w:val="en-US"/>
        </w:rPr>
      </w:pPr>
      <w:r w:rsidRPr="00514034">
        <w:rPr>
          <w:b/>
          <w:i/>
          <w:sz w:val="18"/>
          <w:lang w:val="en-US"/>
        </w:rPr>
        <w:t>NOTES AND PREREQUISITES</w:t>
      </w:r>
    </w:p>
    <w:p w14:paraId="149DDCEE" w14:textId="77777777" w:rsidR="00B91A47" w:rsidRDefault="00B91A47" w:rsidP="00B91A47">
      <w:pPr>
        <w:pStyle w:val="Testo2"/>
        <w:rPr>
          <w:lang w:val="en-US"/>
        </w:rPr>
      </w:pPr>
      <w:r w:rsidRPr="000D15B1">
        <w:rPr>
          <w:lang w:val="en-US"/>
        </w:rPr>
        <w:lastRenderedPageBreak/>
        <w:t>In order to understand the topics dealt with in the course, the concepts of basic mathematics, probability, statistics</w:t>
      </w:r>
      <w:r>
        <w:rPr>
          <w:lang w:val="en-US"/>
        </w:rPr>
        <w:t>,</w:t>
      </w:r>
      <w:r w:rsidRPr="000D15B1">
        <w:rPr>
          <w:lang w:val="en-US"/>
        </w:rPr>
        <w:t xml:space="preserve"> financial mathematics </w:t>
      </w:r>
      <w:r>
        <w:rPr>
          <w:lang w:val="en-US"/>
        </w:rPr>
        <w:t>and basic actuarial mathematics are necessary.</w:t>
      </w:r>
    </w:p>
    <w:p w14:paraId="07314C90" w14:textId="77777777" w:rsidR="00B91A47" w:rsidRPr="00B821EB" w:rsidRDefault="00B91A47" w:rsidP="00B91A47">
      <w:pPr>
        <w:pStyle w:val="Testo2"/>
        <w:rPr>
          <w:lang w:val="en-US"/>
        </w:rPr>
      </w:pPr>
      <w:r w:rsidRPr="00B821EB">
        <w:rPr>
          <w:lang w:val="en-US"/>
        </w:rPr>
        <w:t>At the beginning of this course the student should have an active knowledge of a basic course in probability theory</w:t>
      </w:r>
      <w:r>
        <w:rPr>
          <w:lang w:val="en-US"/>
        </w:rPr>
        <w:t>,</w:t>
      </w:r>
      <w:r w:rsidRPr="00B821EB">
        <w:rPr>
          <w:lang w:val="en-US"/>
        </w:rPr>
        <w:t xml:space="preserve"> statistics</w:t>
      </w:r>
      <w:r>
        <w:rPr>
          <w:lang w:val="en-US"/>
        </w:rPr>
        <w:t>, financial mathematics</w:t>
      </w:r>
      <w:r w:rsidRPr="00B821EB">
        <w:rPr>
          <w:lang w:val="en-US"/>
        </w:rPr>
        <w:t xml:space="preserve"> </w:t>
      </w:r>
      <w:r>
        <w:rPr>
          <w:lang w:val="en-US"/>
        </w:rPr>
        <w:t xml:space="preserve">and actuarial mathematics </w:t>
      </w:r>
      <w:r w:rsidRPr="00B821EB">
        <w:rPr>
          <w:lang w:val="en-US"/>
        </w:rPr>
        <w:t xml:space="preserve">(at bachelor level). </w:t>
      </w:r>
    </w:p>
    <w:p w14:paraId="0952E956" w14:textId="77777777" w:rsidR="00B91A47" w:rsidRPr="00B821EB" w:rsidRDefault="00B91A47" w:rsidP="00B91A47">
      <w:pPr>
        <w:pStyle w:val="Testo2"/>
        <w:rPr>
          <w:lang w:val="en-US"/>
        </w:rPr>
      </w:pPr>
      <w:r w:rsidRPr="00B821EB">
        <w:rPr>
          <w:lang w:val="en-US"/>
        </w:rPr>
        <w:t>In particular, before taking the course, the student should have an understanding of:</w:t>
      </w:r>
    </w:p>
    <w:p w14:paraId="4CCE447C" w14:textId="77777777" w:rsidR="00B91A47" w:rsidRPr="00B821EB" w:rsidRDefault="00B91A47" w:rsidP="00B91A47">
      <w:pPr>
        <w:pStyle w:val="Testo2"/>
        <w:rPr>
          <w:lang w:val="en-US"/>
        </w:rPr>
      </w:pPr>
      <w:r>
        <w:rPr>
          <w:lang w:val="en-US"/>
        </w:rPr>
        <w:t>–</w:t>
      </w:r>
      <w:r>
        <w:rPr>
          <w:lang w:val="en-US"/>
        </w:rPr>
        <w:tab/>
      </w:r>
      <w:r w:rsidRPr="00B821EB">
        <w:rPr>
          <w:lang w:val="en-US"/>
        </w:rPr>
        <w:t>the concepts of discrete and continuous random variables;</w:t>
      </w:r>
    </w:p>
    <w:p w14:paraId="20262463" w14:textId="77777777" w:rsidR="00B91A47" w:rsidRPr="00B821EB" w:rsidRDefault="00B91A47" w:rsidP="00B91A47">
      <w:pPr>
        <w:pStyle w:val="Testo2"/>
        <w:rPr>
          <w:lang w:val="en-US"/>
        </w:rPr>
      </w:pPr>
      <w:r>
        <w:rPr>
          <w:lang w:val="en-US"/>
        </w:rPr>
        <w:t>–</w:t>
      </w:r>
      <w:r>
        <w:rPr>
          <w:lang w:val="en-US"/>
        </w:rPr>
        <w:tab/>
      </w:r>
      <w:r w:rsidRPr="00B821EB">
        <w:rPr>
          <w:lang w:val="en-US"/>
        </w:rPr>
        <w:t>the concepts of the probability function, density function and generating functions;</w:t>
      </w:r>
    </w:p>
    <w:p w14:paraId="724EAD8C" w14:textId="77777777" w:rsidR="00B91A47" w:rsidRPr="00B821EB" w:rsidRDefault="00B91A47" w:rsidP="00B91A47">
      <w:pPr>
        <w:pStyle w:val="Testo2"/>
        <w:rPr>
          <w:lang w:val="en-US"/>
        </w:rPr>
      </w:pPr>
      <w:r>
        <w:rPr>
          <w:lang w:val="en-US"/>
        </w:rPr>
        <w:t>–</w:t>
      </w:r>
      <w:r>
        <w:rPr>
          <w:lang w:val="en-US"/>
        </w:rPr>
        <w:tab/>
      </w:r>
      <w:r w:rsidRPr="00B821EB">
        <w:rPr>
          <w:lang w:val="en-US"/>
        </w:rPr>
        <w:t>the concepts of mean, variance and skewness;</w:t>
      </w:r>
    </w:p>
    <w:p w14:paraId="4F64CDEB" w14:textId="77777777" w:rsidR="00B91A47" w:rsidRPr="00B821EB" w:rsidRDefault="00B91A47" w:rsidP="00A6514B">
      <w:pPr>
        <w:pStyle w:val="Testo2"/>
        <w:ind w:left="709" w:hanging="425"/>
        <w:rPr>
          <w:lang w:val="en-US"/>
        </w:rPr>
      </w:pPr>
      <w:r>
        <w:rPr>
          <w:lang w:val="en-US"/>
        </w:rPr>
        <w:t>–</w:t>
      </w:r>
      <w:r>
        <w:rPr>
          <w:lang w:val="en-US"/>
        </w:rPr>
        <w:tab/>
      </w:r>
      <w:r w:rsidRPr="00B821EB">
        <w:rPr>
          <w:lang w:val="en-US"/>
        </w:rPr>
        <w:t>main distributions of discrete and continuous random variables used in insurance field;</w:t>
      </w:r>
    </w:p>
    <w:p w14:paraId="693C8629" w14:textId="77777777" w:rsidR="00B91A47" w:rsidRDefault="00B91A47" w:rsidP="00B91A47">
      <w:pPr>
        <w:pStyle w:val="Testo2"/>
        <w:rPr>
          <w:lang w:val="en-US"/>
        </w:rPr>
      </w:pPr>
      <w:r>
        <w:rPr>
          <w:lang w:val="en-US"/>
        </w:rPr>
        <w:t>–</w:t>
      </w:r>
      <w:r>
        <w:rPr>
          <w:lang w:val="en-US"/>
        </w:rPr>
        <w:tab/>
      </w:r>
      <w:r w:rsidRPr="00B821EB">
        <w:rPr>
          <w:lang w:val="en-US"/>
        </w:rPr>
        <w:t xml:space="preserve">the definition of risk premium, pure premium and </w:t>
      </w:r>
      <w:r>
        <w:rPr>
          <w:lang w:val="en-US"/>
        </w:rPr>
        <w:t>safety loading</w:t>
      </w:r>
      <w:r w:rsidRPr="00B821EB">
        <w:rPr>
          <w:lang w:val="en-US"/>
        </w:rPr>
        <w:t>;</w:t>
      </w:r>
    </w:p>
    <w:p w14:paraId="51F3D246" w14:textId="77777777" w:rsidR="00B91A47" w:rsidRPr="001E246C" w:rsidRDefault="00B91A47" w:rsidP="00B91A47">
      <w:pPr>
        <w:pStyle w:val="Testo2"/>
        <w:rPr>
          <w:lang w:val="en-US"/>
        </w:rPr>
      </w:pPr>
      <w:r>
        <w:rPr>
          <w:lang w:val="en-US"/>
        </w:rPr>
        <w:t>–</w:t>
      </w:r>
      <w:r>
        <w:rPr>
          <w:lang w:val="en-US"/>
        </w:rPr>
        <w:tab/>
      </w:r>
      <w:r>
        <w:rPr>
          <w:lang w:val="en-GB"/>
        </w:rPr>
        <w:t>b</w:t>
      </w:r>
      <w:r w:rsidRPr="001E246C">
        <w:rPr>
          <w:lang w:val="en-GB"/>
        </w:rPr>
        <w:t>asic principles of financial math</w:t>
      </w:r>
      <w:r>
        <w:rPr>
          <w:lang w:val="en-GB"/>
        </w:rPr>
        <w:t xml:space="preserve">ematics </w:t>
      </w:r>
    </w:p>
    <w:p w14:paraId="11D6992E" w14:textId="77777777" w:rsidR="00B91A47" w:rsidRPr="001E246C" w:rsidRDefault="00B91A47" w:rsidP="00B91A47">
      <w:pPr>
        <w:pStyle w:val="Testo2"/>
        <w:rPr>
          <w:lang w:val="en-US"/>
        </w:rPr>
      </w:pPr>
      <w:r>
        <w:rPr>
          <w:lang w:val="en-US"/>
        </w:rPr>
        <w:t>–</w:t>
      </w:r>
      <w:r>
        <w:rPr>
          <w:lang w:val="en-US"/>
        </w:rPr>
        <w:tab/>
      </w:r>
      <w:r>
        <w:rPr>
          <w:lang w:val="en-GB"/>
        </w:rPr>
        <w:t>the definition of financial annuities</w:t>
      </w:r>
    </w:p>
    <w:p w14:paraId="70BF33B4" w14:textId="77777777" w:rsidR="00B91A47" w:rsidRDefault="00B91A47" w:rsidP="00B91A47">
      <w:pPr>
        <w:pStyle w:val="Testo2"/>
        <w:rPr>
          <w:lang w:val="en-GB"/>
        </w:rPr>
      </w:pPr>
      <w:r>
        <w:rPr>
          <w:lang w:val="en-US"/>
        </w:rPr>
        <w:t>–</w:t>
      </w:r>
      <w:r>
        <w:rPr>
          <w:lang w:val="en-US"/>
        </w:rPr>
        <w:tab/>
        <w:t>t</w:t>
      </w:r>
      <w:r w:rsidRPr="001E246C">
        <w:rPr>
          <w:lang w:val="en-GB"/>
        </w:rPr>
        <w:t>erm structure of interest rates,</w:t>
      </w:r>
    </w:p>
    <w:p w14:paraId="722F70DB" w14:textId="77777777" w:rsidR="00B91A47" w:rsidRPr="00B821EB" w:rsidRDefault="00B91A47" w:rsidP="00A6514B">
      <w:pPr>
        <w:pStyle w:val="Testo2"/>
        <w:ind w:left="709" w:hanging="425"/>
        <w:rPr>
          <w:lang w:val="en-US"/>
        </w:rPr>
      </w:pPr>
      <w:r>
        <w:rPr>
          <w:lang w:val="en-GB"/>
        </w:rPr>
        <w:t>–</w:t>
      </w:r>
      <w:r>
        <w:rPr>
          <w:lang w:val="en-GB"/>
        </w:rPr>
        <w:tab/>
        <w:t>calculation of risk/gross premiums and mathematical reserves for the basic insurance contracts (term, endowment, etc.).</w:t>
      </w:r>
    </w:p>
    <w:p w14:paraId="21097420" w14:textId="77777777" w:rsidR="00B91A47" w:rsidRPr="000D15B1" w:rsidRDefault="00B91A47" w:rsidP="00B91A47">
      <w:pPr>
        <w:pStyle w:val="Testo2"/>
        <w:spacing w:before="120"/>
        <w:rPr>
          <w:bCs/>
          <w:i/>
          <w:iCs/>
          <w:szCs w:val="18"/>
          <w:lang w:val="en-GB"/>
        </w:rPr>
      </w:pPr>
      <w:r w:rsidRPr="000D15B1">
        <w:rPr>
          <w:bCs/>
          <w:i/>
          <w:iCs/>
          <w:szCs w:val="18"/>
          <w:lang w:val="en-GB"/>
        </w:rPr>
        <w:t>Other information</w:t>
      </w:r>
      <w:r>
        <w:rPr>
          <w:bCs/>
          <w:i/>
          <w:iCs/>
          <w:szCs w:val="18"/>
          <w:lang w:val="en-GB"/>
        </w:rPr>
        <w:t xml:space="preserve"> and Office hours</w:t>
      </w:r>
    </w:p>
    <w:p w14:paraId="02B8BF21" w14:textId="6094159B" w:rsidR="00B91A47" w:rsidRPr="0013397D" w:rsidRDefault="00B91A47" w:rsidP="00B91A47">
      <w:pPr>
        <w:pStyle w:val="Testo2"/>
        <w:rPr>
          <w:lang w:val="en-GB"/>
        </w:rPr>
      </w:pPr>
      <w:r w:rsidRPr="001E246C">
        <w:rPr>
          <w:noProof w:val="0"/>
          <w:lang w:val="en-GB"/>
        </w:rPr>
        <w:t>Further information can be found on the lecturer</w:t>
      </w:r>
      <w:r>
        <w:rPr>
          <w:noProof w:val="0"/>
          <w:lang w:val="en-GB"/>
        </w:rPr>
        <w:t>s</w:t>
      </w:r>
      <w:r w:rsidRPr="001E246C">
        <w:rPr>
          <w:noProof w:val="0"/>
          <w:lang w:val="en-GB"/>
        </w:rPr>
        <w:t>' webpage</w:t>
      </w:r>
      <w:r>
        <w:rPr>
          <w:noProof w:val="0"/>
          <w:lang w:val="en-GB"/>
        </w:rPr>
        <w:t>s</w:t>
      </w:r>
      <w:r w:rsidRPr="001566B5">
        <w:rPr>
          <w:noProof w:val="0"/>
          <w:lang w:val="en-GB"/>
        </w:rPr>
        <w:t xml:space="preserve"> or on the </w:t>
      </w:r>
      <w:proofErr w:type="gramStart"/>
      <w:r w:rsidRPr="001566B5">
        <w:rPr>
          <w:noProof w:val="0"/>
          <w:lang w:val="en-GB"/>
        </w:rPr>
        <w:t>Faculty</w:t>
      </w:r>
      <w:proofErr w:type="gramEnd"/>
      <w:r w:rsidRPr="001566B5">
        <w:rPr>
          <w:noProof w:val="0"/>
          <w:lang w:val="en-GB"/>
        </w:rPr>
        <w:t xml:space="preserve"> notice board. </w:t>
      </w:r>
      <w:r w:rsidRPr="00227D33">
        <w:rPr>
          <w:noProof w:val="0"/>
          <w:lang w:val="en-GB"/>
        </w:rPr>
        <w:t xml:space="preserve">Office hours take place at the Department </w:t>
      </w:r>
      <w:r>
        <w:rPr>
          <w:noProof w:val="0"/>
          <w:lang w:val="en-GB"/>
        </w:rPr>
        <w:t xml:space="preserve">of </w:t>
      </w:r>
      <w:r w:rsidRPr="001566B5">
        <w:rPr>
          <w:noProof w:val="0"/>
          <w:lang w:val="en-GB"/>
        </w:rPr>
        <w:t xml:space="preserve">Mathematics for Economics, Finance and </w:t>
      </w:r>
      <w:r w:rsidRPr="004734FE">
        <w:rPr>
          <w:noProof w:val="0"/>
          <w:lang w:val="en-GB"/>
        </w:rPr>
        <w:t>Actuarial Sciences, Room 219, 2° floor, Via Necchi 9</w:t>
      </w:r>
      <w:r w:rsidR="004734FE" w:rsidRPr="004734FE">
        <w:rPr>
          <w:noProof w:val="0"/>
          <w:lang w:val="en-GB"/>
        </w:rPr>
        <w:t>, or</w:t>
      </w:r>
      <w:r w:rsidRPr="004734FE">
        <w:rPr>
          <w:lang w:val="en-GB"/>
        </w:rPr>
        <w:t xml:space="preserve"> on remote.</w:t>
      </w:r>
    </w:p>
    <w:sectPr w:rsidR="00B91A47" w:rsidRPr="001339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9517" w14:textId="77777777" w:rsidR="00F4477C" w:rsidRDefault="00F4477C" w:rsidP="004734FE">
      <w:pPr>
        <w:spacing w:line="240" w:lineRule="auto"/>
      </w:pPr>
      <w:r>
        <w:separator/>
      </w:r>
    </w:p>
  </w:endnote>
  <w:endnote w:type="continuationSeparator" w:id="0">
    <w:p w14:paraId="159FBA7D" w14:textId="77777777" w:rsidR="00F4477C" w:rsidRDefault="00F4477C" w:rsidP="00473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3EBC" w14:textId="77777777" w:rsidR="00F4477C" w:rsidRDefault="00F4477C" w:rsidP="004734FE">
      <w:pPr>
        <w:spacing w:line="240" w:lineRule="auto"/>
      </w:pPr>
      <w:r>
        <w:separator/>
      </w:r>
    </w:p>
  </w:footnote>
  <w:footnote w:type="continuationSeparator" w:id="0">
    <w:p w14:paraId="138CA7F0" w14:textId="77777777" w:rsidR="00F4477C" w:rsidRDefault="00F4477C" w:rsidP="004734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319"/>
    <w:multiLevelType w:val="hybridMultilevel"/>
    <w:tmpl w:val="286AF2BA"/>
    <w:lvl w:ilvl="0" w:tplc="894A56E6">
      <w:start w:val="1"/>
      <w:numFmt w:val="bullet"/>
      <w:lvlText w:val="‒"/>
      <w:lvlJc w:val="left"/>
      <w:pPr>
        <w:tabs>
          <w:tab w:val="num" w:pos="720"/>
        </w:tabs>
        <w:ind w:left="720" w:hanging="360"/>
      </w:pPr>
      <w:rPr>
        <w:rFonts w:ascii="Times New Roman" w:hAnsi="Times New Roman" w:cs="Times New Roman" w:hint="default"/>
      </w:rPr>
    </w:lvl>
    <w:lvl w:ilvl="1" w:tplc="4582EEC8">
      <w:start w:val="1"/>
      <w:numFmt w:val="bullet"/>
      <w:lvlText w:val=""/>
      <w:lvlJc w:val="left"/>
      <w:pPr>
        <w:tabs>
          <w:tab w:val="num" w:pos="1440"/>
        </w:tabs>
        <w:ind w:left="1440" w:hanging="360"/>
      </w:pPr>
      <w:rPr>
        <w:rFonts w:ascii="Wingdings" w:hAnsi="Wingdings" w:hint="default"/>
      </w:rPr>
    </w:lvl>
    <w:lvl w:ilvl="2" w:tplc="2AC4289E">
      <w:start w:val="1"/>
      <w:numFmt w:val="bullet"/>
      <w:lvlText w:val=""/>
      <w:lvlJc w:val="left"/>
      <w:pPr>
        <w:tabs>
          <w:tab w:val="num" w:pos="2160"/>
        </w:tabs>
        <w:ind w:left="2160" w:hanging="360"/>
      </w:pPr>
      <w:rPr>
        <w:rFonts w:ascii="Wingdings" w:hAnsi="Wingdings" w:hint="default"/>
      </w:rPr>
    </w:lvl>
    <w:lvl w:ilvl="3" w:tplc="81760B94">
      <w:start w:val="1"/>
      <w:numFmt w:val="bullet"/>
      <w:lvlText w:val=""/>
      <w:lvlJc w:val="left"/>
      <w:pPr>
        <w:tabs>
          <w:tab w:val="num" w:pos="2880"/>
        </w:tabs>
        <w:ind w:left="2880" w:hanging="360"/>
      </w:pPr>
      <w:rPr>
        <w:rFonts w:ascii="Wingdings" w:hAnsi="Wingdings" w:hint="default"/>
      </w:rPr>
    </w:lvl>
    <w:lvl w:ilvl="4" w:tplc="A0F07E48">
      <w:start w:val="1"/>
      <w:numFmt w:val="bullet"/>
      <w:lvlText w:val=""/>
      <w:lvlJc w:val="left"/>
      <w:pPr>
        <w:tabs>
          <w:tab w:val="num" w:pos="3600"/>
        </w:tabs>
        <w:ind w:left="3600" w:hanging="360"/>
      </w:pPr>
      <w:rPr>
        <w:rFonts w:ascii="Wingdings" w:hAnsi="Wingdings" w:hint="default"/>
      </w:rPr>
    </w:lvl>
    <w:lvl w:ilvl="5" w:tplc="07B067F2">
      <w:start w:val="1"/>
      <w:numFmt w:val="bullet"/>
      <w:lvlText w:val=""/>
      <w:lvlJc w:val="left"/>
      <w:pPr>
        <w:tabs>
          <w:tab w:val="num" w:pos="4320"/>
        </w:tabs>
        <w:ind w:left="4320" w:hanging="360"/>
      </w:pPr>
      <w:rPr>
        <w:rFonts w:ascii="Wingdings" w:hAnsi="Wingdings" w:hint="default"/>
      </w:rPr>
    </w:lvl>
    <w:lvl w:ilvl="6" w:tplc="2C820354">
      <w:start w:val="1"/>
      <w:numFmt w:val="bullet"/>
      <w:lvlText w:val=""/>
      <w:lvlJc w:val="left"/>
      <w:pPr>
        <w:tabs>
          <w:tab w:val="num" w:pos="5040"/>
        </w:tabs>
        <w:ind w:left="5040" w:hanging="360"/>
      </w:pPr>
      <w:rPr>
        <w:rFonts w:ascii="Wingdings" w:hAnsi="Wingdings" w:hint="default"/>
      </w:rPr>
    </w:lvl>
    <w:lvl w:ilvl="7" w:tplc="2E0A79B6">
      <w:start w:val="1"/>
      <w:numFmt w:val="bullet"/>
      <w:lvlText w:val=""/>
      <w:lvlJc w:val="left"/>
      <w:pPr>
        <w:tabs>
          <w:tab w:val="num" w:pos="5760"/>
        </w:tabs>
        <w:ind w:left="5760" w:hanging="360"/>
      </w:pPr>
      <w:rPr>
        <w:rFonts w:ascii="Wingdings" w:hAnsi="Wingdings" w:hint="default"/>
      </w:rPr>
    </w:lvl>
    <w:lvl w:ilvl="8" w:tplc="C4FCB4D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F2AC4"/>
    <w:multiLevelType w:val="hybridMultilevel"/>
    <w:tmpl w:val="803AA188"/>
    <w:lvl w:ilvl="0" w:tplc="34C841E0">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2A3824"/>
    <w:multiLevelType w:val="hybridMultilevel"/>
    <w:tmpl w:val="70365BFE"/>
    <w:lvl w:ilvl="0" w:tplc="4ED849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DF053A"/>
    <w:multiLevelType w:val="hybridMultilevel"/>
    <w:tmpl w:val="5678C1FC"/>
    <w:lvl w:ilvl="0" w:tplc="5D58539E">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A2E0B"/>
    <w:multiLevelType w:val="hybridMultilevel"/>
    <w:tmpl w:val="C600A7C0"/>
    <w:lvl w:ilvl="0" w:tplc="E5FEE5A6">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40A10"/>
    <w:multiLevelType w:val="hybridMultilevel"/>
    <w:tmpl w:val="CA4C532C"/>
    <w:lvl w:ilvl="0" w:tplc="98C4454E">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6" w15:restartNumberingAfterBreak="0">
    <w:nsid w:val="3A114FAE"/>
    <w:multiLevelType w:val="hybridMultilevel"/>
    <w:tmpl w:val="428667AC"/>
    <w:lvl w:ilvl="0" w:tplc="911ED5DE">
      <w:start w:val="3"/>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E76EA3"/>
    <w:multiLevelType w:val="hybridMultilevel"/>
    <w:tmpl w:val="011272C6"/>
    <w:lvl w:ilvl="0" w:tplc="6F9C4E0E">
      <w:start w:val="5"/>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5047F5"/>
    <w:multiLevelType w:val="hybridMultilevel"/>
    <w:tmpl w:val="7BECA5D8"/>
    <w:lvl w:ilvl="0" w:tplc="894A56E6">
      <w:start w:val="1"/>
      <w:numFmt w:val="bullet"/>
      <w:lvlText w:val="‒"/>
      <w:lvlJc w:val="left"/>
      <w:pPr>
        <w:tabs>
          <w:tab w:val="num" w:pos="720"/>
        </w:tabs>
        <w:ind w:left="720" w:hanging="360"/>
      </w:pPr>
      <w:rPr>
        <w:rFonts w:ascii="Times New Roman" w:hAnsi="Times New Roman" w:cs="Times New Roman" w:hint="default"/>
      </w:rPr>
    </w:lvl>
    <w:lvl w:ilvl="1" w:tplc="AA8667D2">
      <w:start w:val="1"/>
      <w:numFmt w:val="bullet"/>
      <w:lvlText w:val=""/>
      <w:lvlJc w:val="left"/>
      <w:pPr>
        <w:tabs>
          <w:tab w:val="num" w:pos="1440"/>
        </w:tabs>
        <w:ind w:left="1440" w:hanging="360"/>
      </w:pPr>
      <w:rPr>
        <w:rFonts w:ascii="Wingdings" w:hAnsi="Wingdings" w:hint="default"/>
      </w:rPr>
    </w:lvl>
    <w:lvl w:ilvl="2" w:tplc="495478D2">
      <w:start w:val="1"/>
      <w:numFmt w:val="bullet"/>
      <w:lvlText w:val=""/>
      <w:lvlJc w:val="left"/>
      <w:pPr>
        <w:tabs>
          <w:tab w:val="num" w:pos="2160"/>
        </w:tabs>
        <w:ind w:left="2160" w:hanging="360"/>
      </w:pPr>
      <w:rPr>
        <w:rFonts w:ascii="Wingdings" w:hAnsi="Wingdings" w:hint="default"/>
      </w:rPr>
    </w:lvl>
    <w:lvl w:ilvl="3" w:tplc="7826DBE2">
      <w:start w:val="1"/>
      <w:numFmt w:val="bullet"/>
      <w:lvlText w:val=""/>
      <w:lvlJc w:val="left"/>
      <w:pPr>
        <w:tabs>
          <w:tab w:val="num" w:pos="2880"/>
        </w:tabs>
        <w:ind w:left="2880" w:hanging="360"/>
      </w:pPr>
      <w:rPr>
        <w:rFonts w:ascii="Wingdings" w:hAnsi="Wingdings" w:hint="default"/>
      </w:rPr>
    </w:lvl>
    <w:lvl w:ilvl="4" w:tplc="F41A17C6">
      <w:start w:val="1"/>
      <w:numFmt w:val="bullet"/>
      <w:lvlText w:val=""/>
      <w:lvlJc w:val="left"/>
      <w:pPr>
        <w:tabs>
          <w:tab w:val="num" w:pos="3600"/>
        </w:tabs>
        <w:ind w:left="3600" w:hanging="360"/>
      </w:pPr>
      <w:rPr>
        <w:rFonts w:ascii="Wingdings" w:hAnsi="Wingdings" w:hint="default"/>
      </w:rPr>
    </w:lvl>
    <w:lvl w:ilvl="5" w:tplc="8F484778">
      <w:start w:val="1"/>
      <w:numFmt w:val="bullet"/>
      <w:lvlText w:val=""/>
      <w:lvlJc w:val="left"/>
      <w:pPr>
        <w:tabs>
          <w:tab w:val="num" w:pos="4320"/>
        </w:tabs>
        <w:ind w:left="4320" w:hanging="360"/>
      </w:pPr>
      <w:rPr>
        <w:rFonts w:ascii="Wingdings" w:hAnsi="Wingdings" w:hint="default"/>
      </w:rPr>
    </w:lvl>
    <w:lvl w:ilvl="6" w:tplc="44CA5E78">
      <w:start w:val="1"/>
      <w:numFmt w:val="bullet"/>
      <w:lvlText w:val=""/>
      <w:lvlJc w:val="left"/>
      <w:pPr>
        <w:tabs>
          <w:tab w:val="num" w:pos="5040"/>
        </w:tabs>
        <w:ind w:left="5040" w:hanging="360"/>
      </w:pPr>
      <w:rPr>
        <w:rFonts w:ascii="Wingdings" w:hAnsi="Wingdings" w:hint="default"/>
      </w:rPr>
    </w:lvl>
    <w:lvl w:ilvl="7" w:tplc="BD0AB0FC">
      <w:start w:val="1"/>
      <w:numFmt w:val="bullet"/>
      <w:lvlText w:val=""/>
      <w:lvlJc w:val="left"/>
      <w:pPr>
        <w:tabs>
          <w:tab w:val="num" w:pos="5760"/>
        </w:tabs>
        <w:ind w:left="5760" w:hanging="360"/>
      </w:pPr>
      <w:rPr>
        <w:rFonts w:ascii="Wingdings" w:hAnsi="Wingdings" w:hint="default"/>
      </w:rPr>
    </w:lvl>
    <w:lvl w:ilvl="8" w:tplc="41F847C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84A0B"/>
    <w:multiLevelType w:val="hybridMultilevel"/>
    <w:tmpl w:val="33E64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B1304D"/>
    <w:multiLevelType w:val="hybridMultilevel"/>
    <w:tmpl w:val="03BA614E"/>
    <w:lvl w:ilvl="0" w:tplc="FFFFFFFF">
      <w:start w:val="3"/>
      <w:numFmt w:val="decimal"/>
      <w:lvlText w:val="%1."/>
      <w:lvlJc w:val="left"/>
      <w:pPr>
        <w:ind w:left="36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2251376">
    <w:abstractNumId w:val="5"/>
  </w:num>
  <w:num w:numId="2" w16cid:durableId="731536824">
    <w:abstractNumId w:val="2"/>
  </w:num>
  <w:num w:numId="3" w16cid:durableId="2140174495">
    <w:abstractNumId w:val="8"/>
  </w:num>
  <w:num w:numId="4" w16cid:durableId="857236559">
    <w:abstractNumId w:val="0"/>
  </w:num>
  <w:num w:numId="5" w16cid:durableId="1151362769">
    <w:abstractNumId w:val="9"/>
  </w:num>
  <w:num w:numId="6" w16cid:durableId="429467863">
    <w:abstractNumId w:val="7"/>
  </w:num>
  <w:num w:numId="7" w16cid:durableId="1048918167">
    <w:abstractNumId w:val="3"/>
  </w:num>
  <w:num w:numId="8" w16cid:durableId="1345403177">
    <w:abstractNumId w:val="1"/>
  </w:num>
  <w:num w:numId="9" w16cid:durableId="31611509">
    <w:abstractNumId w:val="4"/>
  </w:num>
  <w:num w:numId="10" w16cid:durableId="2071608505">
    <w:abstractNumId w:val="6"/>
  </w:num>
  <w:num w:numId="11" w16cid:durableId="843085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27"/>
    <w:rsid w:val="00187B27"/>
    <w:rsid w:val="00187B99"/>
    <w:rsid w:val="001C0DC3"/>
    <w:rsid w:val="001D4A21"/>
    <w:rsid w:val="002014DD"/>
    <w:rsid w:val="002D5E17"/>
    <w:rsid w:val="003A5669"/>
    <w:rsid w:val="003F3040"/>
    <w:rsid w:val="00433521"/>
    <w:rsid w:val="00457171"/>
    <w:rsid w:val="004734FE"/>
    <w:rsid w:val="004818DA"/>
    <w:rsid w:val="004D1217"/>
    <w:rsid w:val="004D6008"/>
    <w:rsid w:val="004F0537"/>
    <w:rsid w:val="00534583"/>
    <w:rsid w:val="00567D32"/>
    <w:rsid w:val="005E47B1"/>
    <w:rsid w:val="00640794"/>
    <w:rsid w:val="006451E4"/>
    <w:rsid w:val="006D2E1E"/>
    <w:rsid w:val="006E1427"/>
    <w:rsid w:val="006F1772"/>
    <w:rsid w:val="00764771"/>
    <w:rsid w:val="007B6495"/>
    <w:rsid w:val="00836115"/>
    <w:rsid w:val="008942E7"/>
    <w:rsid w:val="008A1204"/>
    <w:rsid w:val="00900CCA"/>
    <w:rsid w:val="00924B77"/>
    <w:rsid w:val="00940DA2"/>
    <w:rsid w:val="009912FC"/>
    <w:rsid w:val="009E055C"/>
    <w:rsid w:val="00A05490"/>
    <w:rsid w:val="00A6514B"/>
    <w:rsid w:val="00A74F6F"/>
    <w:rsid w:val="00AD7557"/>
    <w:rsid w:val="00B50C5D"/>
    <w:rsid w:val="00B51253"/>
    <w:rsid w:val="00B525CC"/>
    <w:rsid w:val="00B91A47"/>
    <w:rsid w:val="00CE4DB6"/>
    <w:rsid w:val="00CF2EAA"/>
    <w:rsid w:val="00D404F2"/>
    <w:rsid w:val="00DE0AED"/>
    <w:rsid w:val="00DE3C4F"/>
    <w:rsid w:val="00E4009C"/>
    <w:rsid w:val="00E607E6"/>
    <w:rsid w:val="00E92E36"/>
    <w:rsid w:val="00EC3D1D"/>
    <w:rsid w:val="00ED1AA7"/>
    <w:rsid w:val="00F3268F"/>
    <w:rsid w:val="00F4477C"/>
    <w:rsid w:val="00FA3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B8167"/>
  <w15:chartTrackingRefBased/>
  <w15:docId w15:val="{B74516D2-2D96-4F68-A8F7-BF3B42B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47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4771"/>
    <w:pPr>
      <w:ind w:left="720"/>
      <w:contextualSpacing/>
    </w:pPr>
    <w:rPr>
      <w:rFonts w:ascii="Times" w:hAnsi="Times"/>
      <w:szCs w:val="20"/>
    </w:rPr>
  </w:style>
  <w:style w:type="paragraph" w:styleId="Revisione">
    <w:name w:val="Revision"/>
    <w:hidden/>
    <w:uiPriority w:val="99"/>
    <w:semiHidden/>
    <w:rsid w:val="00CF2EA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4D4E-69BC-48EA-A3E4-DD9262E9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1379</Words>
  <Characters>7781</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2023-05-15T13:02:00Z</dcterms:created>
  <dcterms:modified xsi:type="dcterms:W3CDTF">2023-05-15T13:02:00Z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2022-06-28T14:18:01Z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88e2d517-90a8-4318-a5b3-b5c0ae3f0837</vt:lpwstr>
  </property>
  <property fmtid="{D5CDD505-2E9C-101B-9397-08002B2CF9AE}" pid="8" name="MSIP_Label_5bf4bb52-9e9d-4296-940a-59002820a53c_ContentBits">
    <vt:lpwstr>0</vt:lpwstr>
  </property>
</Properties>
</file>