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46BD" w14:textId="77777777" w:rsidR="008B61AE" w:rsidRPr="000F4637" w:rsidRDefault="008B61AE" w:rsidP="004D37D3">
      <w:pPr>
        <w:pStyle w:val="Titolo1"/>
      </w:pPr>
      <w:r w:rsidRPr="000F4637">
        <w:t>Foreign language: Spanish</w:t>
      </w:r>
    </w:p>
    <w:p w14:paraId="5BB3C5BB" w14:textId="36084DE9" w:rsidR="008B61AE" w:rsidRPr="000F4637" w:rsidRDefault="001E313E" w:rsidP="004D37D3">
      <w:pPr>
        <w:pStyle w:val="Titolo2"/>
        <w:rPr>
          <w:lang w:val="it-IT"/>
        </w:rPr>
      </w:pPr>
      <w:r>
        <w:rPr>
          <w:lang w:val="it-IT"/>
        </w:rPr>
        <w:t>Prof.</w:t>
      </w:r>
      <w:r w:rsidR="008B61AE" w:rsidRPr="000F4637">
        <w:rPr>
          <w:lang w:val="it-IT"/>
        </w:rPr>
        <w:t xml:space="preserve"> </w:t>
      </w:r>
      <w:r w:rsidR="00E06A9F" w:rsidRPr="000F4637">
        <w:rPr>
          <w:lang w:val="it-IT"/>
        </w:rPr>
        <w:t>Alessandra Ceribelli</w:t>
      </w:r>
    </w:p>
    <w:p w14:paraId="1AB5878E" w14:textId="77777777" w:rsidR="00A64720" w:rsidRPr="00514034" w:rsidRDefault="00A64720" w:rsidP="00A64720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11E0649" w14:textId="77777777" w:rsidR="008B61AE" w:rsidRPr="00390E6E" w:rsidRDefault="008B61AE" w:rsidP="00390E6E">
      <w:pPr>
        <w:spacing w:line="240" w:lineRule="exact"/>
        <w:rPr>
          <w:i/>
          <w:lang w:val="es-ES" w:eastAsia="en-US"/>
        </w:rPr>
      </w:pPr>
      <w:r w:rsidRPr="00390E6E">
        <w:rPr>
          <w:i/>
          <w:lang w:val="es-ES" w:eastAsia="en-US"/>
        </w:rPr>
        <w:t>Objetivo general:</w:t>
      </w:r>
    </w:p>
    <w:p w14:paraId="37E40519" w14:textId="77777777" w:rsidR="008B61AE" w:rsidRPr="0043709F" w:rsidRDefault="008B61AE" w:rsidP="00390E6E">
      <w:pPr>
        <w:spacing w:line="240" w:lineRule="exact"/>
        <w:rPr>
          <w:lang w:val="es-ES" w:eastAsia="en-US"/>
        </w:rPr>
      </w:pPr>
      <w:r w:rsidRPr="0043709F">
        <w:rPr>
          <w:lang w:val="es-ES" w:eastAsia="en-US"/>
        </w:rPr>
        <w:t xml:space="preserve">El objetivo del curso es </w:t>
      </w:r>
      <w:r>
        <w:rPr>
          <w:lang w:val="es-ES" w:eastAsia="en-US"/>
        </w:rPr>
        <w:t>establecer</w:t>
      </w:r>
      <w:r w:rsidRPr="0043709F">
        <w:rPr>
          <w:lang w:val="es-ES" w:eastAsia="en-US"/>
        </w:rPr>
        <w:t xml:space="preserve"> las bases fonéticas, ortográficas y morfosintácticas de la lengua española </w:t>
      </w:r>
      <w:r>
        <w:rPr>
          <w:lang w:val="es-ES" w:eastAsia="en-US"/>
        </w:rPr>
        <w:t>desde</w:t>
      </w:r>
      <w:r w:rsidRPr="0043709F">
        <w:rPr>
          <w:lang w:val="es-ES" w:eastAsia="en-US"/>
        </w:rPr>
        <w:t xml:space="preserve"> una perspecti</w:t>
      </w:r>
      <w:r>
        <w:rPr>
          <w:lang w:val="es-ES" w:eastAsia="en-US"/>
        </w:rPr>
        <w:t>va contrastiva italiano/español.</w:t>
      </w:r>
    </w:p>
    <w:p w14:paraId="41A45D1C" w14:textId="3577E71C" w:rsidR="008B61AE" w:rsidRPr="00390E6E" w:rsidRDefault="008B61AE" w:rsidP="00390E6E">
      <w:pPr>
        <w:spacing w:before="120" w:line="240" w:lineRule="exact"/>
        <w:rPr>
          <w:i/>
          <w:lang w:val="es-ES" w:eastAsia="en-US"/>
        </w:rPr>
      </w:pPr>
      <w:r w:rsidRPr="00390E6E">
        <w:rPr>
          <w:i/>
          <w:lang w:val="es-ES" w:eastAsia="en-US"/>
        </w:rPr>
        <w:t>Objetivo</w:t>
      </w:r>
      <w:r w:rsidR="00E06A9F">
        <w:rPr>
          <w:i/>
          <w:lang w:val="es-ES" w:eastAsia="en-US"/>
        </w:rPr>
        <w:t>s</w:t>
      </w:r>
      <w:r w:rsidRPr="00390E6E">
        <w:rPr>
          <w:i/>
          <w:lang w:val="es-ES" w:eastAsia="en-US"/>
        </w:rPr>
        <w:t xml:space="preserve"> </w:t>
      </w:r>
      <w:r>
        <w:rPr>
          <w:i/>
          <w:lang w:val="es-ES" w:eastAsia="en-US"/>
        </w:rPr>
        <w:t>específicos</w:t>
      </w:r>
      <w:r w:rsidRPr="00390E6E">
        <w:rPr>
          <w:i/>
          <w:lang w:val="es-ES" w:eastAsia="en-US"/>
        </w:rPr>
        <w:t>:</w:t>
      </w:r>
    </w:p>
    <w:p w14:paraId="5994CA85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</w:r>
      <w:r w:rsidRPr="0043709F">
        <w:rPr>
          <w:lang w:val="es-ES" w:eastAsia="en-US"/>
        </w:rPr>
        <w:t>Adquisición de una competencia léxica y comunicativa que permita comprender y producir textos divulgativos, expositivo</w:t>
      </w:r>
      <w:r>
        <w:rPr>
          <w:lang w:val="es-ES" w:eastAsia="en-US"/>
        </w:rPr>
        <w:t xml:space="preserve">s y argumentativos sobre temas </w:t>
      </w:r>
      <w:r w:rsidRPr="0043709F">
        <w:rPr>
          <w:lang w:val="es-ES" w:eastAsia="en-US"/>
        </w:rPr>
        <w:t>de carácter general y específicos del secto</w:t>
      </w:r>
      <w:r>
        <w:rPr>
          <w:lang w:val="es-ES" w:eastAsia="en-US"/>
        </w:rPr>
        <w:t>r</w:t>
      </w:r>
      <w:r w:rsidRPr="0043709F">
        <w:rPr>
          <w:lang w:val="es-ES" w:eastAsia="en-US"/>
        </w:rPr>
        <w:t xml:space="preserve"> de e</w:t>
      </w:r>
      <w:r>
        <w:rPr>
          <w:lang w:val="es-ES" w:eastAsia="en-US"/>
        </w:rPr>
        <w:t>specialidad de los estudiantes.</w:t>
      </w:r>
    </w:p>
    <w:p w14:paraId="3C2A37DE" w14:textId="77777777" w:rsidR="008B61AE" w:rsidRPr="0043709F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</w:r>
      <w:r w:rsidRPr="0043709F">
        <w:rPr>
          <w:lang w:val="es-ES" w:eastAsia="en-US"/>
        </w:rPr>
        <w:t>Desarrollo de las habilidades necesarias para desenvolverse en situaciones formales, expresar y defender el propio punto de vista,</w:t>
      </w:r>
      <w:r>
        <w:rPr>
          <w:lang w:val="es-ES" w:eastAsia="en-US"/>
        </w:rPr>
        <w:t xml:space="preserve"> expresar acuerdo o desacuerdo.</w:t>
      </w:r>
    </w:p>
    <w:p w14:paraId="3AAE1A89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</w:r>
      <w:r w:rsidRPr="0043709F">
        <w:rPr>
          <w:lang w:val="es-ES" w:eastAsia="en-US"/>
        </w:rPr>
        <w:t>Distinguir y describir correctamente situaciones y experiencias.</w:t>
      </w:r>
    </w:p>
    <w:p w14:paraId="443CE046" w14:textId="53E9FBA8" w:rsidR="008B61AE" w:rsidRPr="00390E6E" w:rsidRDefault="008B61AE" w:rsidP="00390E6E">
      <w:pPr>
        <w:spacing w:before="120" w:line="240" w:lineRule="exact"/>
        <w:rPr>
          <w:i/>
          <w:lang w:val="es-ES" w:eastAsia="en-US"/>
        </w:rPr>
      </w:pPr>
      <w:r>
        <w:rPr>
          <w:i/>
          <w:lang w:val="es-ES" w:eastAsia="en-US"/>
        </w:rPr>
        <w:t>Resultado</w:t>
      </w:r>
      <w:r w:rsidR="00E06A9F">
        <w:rPr>
          <w:i/>
          <w:lang w:val="es-ES" w:eastAsia="en-US"/>
        </w:rPr>
        <w:t>s</w:t>
      </w:r>
      <w:r>
        <w:rPr>
          <w:i/>
          <w:lang w:val="es-ES" w:eastAsia="en-US"/>
        </w:rPr>
        <w:t xml:space="preserve"> de aprendizaje</w:t>
      </w:r>
      <w:r w:rsidRPr="00390E6E">
        <w:rPr>
          <w:i/>
          <w:lang w:val="es-ES" w:eastAsia="en-US"/>
        </w:rPr>
        <w:t>:</w:t>
      </w:r>
    </w:p>
    <w:p w14:paraId="6E74A37C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  <w:t xml:space="preserve">A final de curso, el alumno tendrá los conocimientos fonéticos y fonológicos suficientes para poder leer textos en lengua española de manera correcta. </w:t>
      </w:r>
    </w:p>
    <w:p w14:paraId="0BB0C5E2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  <w:t xml:space="preserve">El alumno será capaz de comprender las ideas y argumentos principales de textos de carácter general escritos en lengua española, así como de determinados textos especializados del sector bancario. </w:t>
      </w:r>
    </w:p>
    <w:p w14:paraId="17A43011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  <w:t xml:space="preserve">El alumno tendrá la capacidad de aplicar los conocimientos lingüísticos y pragmáticos adquiridos para crear diálogos formales en los que será capaz de defender su propio punto de vista, así como refutar los argumentos del receptor. </w:t>
      </w:r>
    </w:p>
    <w:p w14:paraId="10D4C229" w14:textId="77777777" w:rsidR="00A64720" w:rsidRPr="001E0E57" w:rsidRDefault="00A64720" w:rsidP="00A64720">
      <w:pPr>
        <w:spacing w:before="240" w:after="120"/>
        <w:rPr>
          <w:b/>
          <w:i/>
          <w:sz w:val="18"/>
          <w:lang w:val="fr-FR"/>
        </w:rPr>
      </w:pPr>
      <w:r w:rsidRPr="001E0E57">
        <w:rPr>
          <w:b/>
          <w:i/>
          <w:sz w:val="18"/>
          <w:lang w:val="fr-FR"/>
        </w:rPr>
        <w:t>COURSE CONTENT</w:t>
      </w:r>
    </w:p>
    <w:p w14:paraId="4D296B65" w14:textId="77777777" w:rsidR="008B61AE" w:rsidRPr="001E0E57" w:rsidRDefault="008B61AE" w:rsidP="00390E6E">
      <w:pPr>
        <w:spacing w:line="240" w:lineRule="exact"/>
        <w:rPr>
          <w:szCs w:val="20"/>
          <w:lang w:val="fr-FR"/>
        </w:rPr>
      </w:pPr>
      <w:r w:rsidRPr="001E0E57">
        <w:rPr>
          <w:szCs w:val="20"/>
          <w:lang w:val="fr-FR"/>
        </w:rPr>
        <w:t>a.</w:t>
      </w:r>
      <w:r w:rsidRPr="001E0E57">
        <w:rPr>
          <w:szCs w:val="20"/>
          <w:lang w:val="fr-FR"/>
        </w:rPr>
        <w:tab/>
      </w:r>
      <w:proofErr w:type="spellStart"/>
      <w:r w:rsidRPr="001E0E57">
        <w:rPr>
          <w:i/>
          <w:szCs w:val="20"/>
          <w:lang w:val="fr-FR"/>
        </w:rPr>
        <w:t>Contenidos</w:t>
      </w:r>
      <w:proofErr w:type="spellEnd"/>
      <w:r w:rsidRPr="001E0E57">
        <w:rPr>
          <w:i/>
          <w:szCs w:val="20"/>
          <w:lang w:val="fr-FR"/>
        </w:rPr>
        <w:t xml:space="preserve"> </w:t>
      </w:r>
      <w:proofErr w:type="spellStart"/>
      <w:proofErr w:type="gramStart"/>
      <w:r w:rsidRPr="001E0E57">
        <w:rPr>
          <w:i/>
          <w:szCs w:val="20"/>
          <w:lang w:val="fr-FR"/>
        </w:rPr>
        <w:t>gramaticales</w:t>
      </w:r>
      <w:proofErr w:type="spellEnd"/>
      <w:r w:rsidRPr="001E0E57">
        <w:rPr>
          <w:szCs w:val="20"/>
          <w:lang w:val="fr-FR"/>
        </w:rPr>
        <w:t>:</w:t>
      </w:r>
      <w:proofErr w:type="gramEnd"/>
    </w:p>
    <w:p w14:paraId="4909ECFD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Fonética y ortografía. Las reglas de acentuación.</w:t>
      </w:r>
    </w:p>
    <w:p w14:paraId="1CD583F3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Artículos determinados e indeterminados. </w:t>
      </w:r>
    </w:p>
    <w:p w14:paraId="4633B32E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Género y número. Sustantivos y adjetivos.</w:t>
      </w:r>
    </w:p>
    <w:p w14:paraId="486DC480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>Pronombres personales sujeto, complemento directo e indirecto, reflexivos. La combinación de pronombres.</w:t>
      </w:r>
    </w:p>
    <w:p w14:paraId="361845B5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>Adjetivos y pronombres posesivos, demostrativos, indefinidos, relativos exclamativos e interrogativos.</w:t>
      </w:r>
    </w:p>
    <w:p w14:paraId="5C36F71C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Los verbos auxiliares </w:t>
      </w:r>
      <w:r w:rsidRPr="0043709F">
        <w:rPr>
          <w:i/>
          <w:szCs w:val="20"/>
          <w:lang w:val="es-ES" w:eastAsia="en-US"/>
        </w:rPr>
        <w:t>haber</w:t>
      </w:r>
      <w:r w:rsidRPr="0043709F">
        <w:rPr>
          <w:szCs w:val="20"/>
          <w:lang w:val="es-ES" w:eastAsia="en-US"/>
        </w:rPr>
        <w:t xml:space="preserve"> y </w:t>
      </w:r>
      <w:r w:rsidRPr="0043709F">
        <w:rPr>
          <w:i/>
          <w:szCs w:val="20"/>
          <w:lang w:val="es-ES" w:eastAsia="en-US"/>
        </w:rPr>
        <w:t>ser.</w:t>
      </w:r>
    </w:p>
    <w:p w14:paraId="43B2DC84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Los verbos </w:t>
      </w:r>
      <w:r w:rsidRPr="0043709F">
        <w:rPr>
          <w:i/>
          <w:szCs w:val="20"/>
          <w:lang w:val="es-ES" w:eastAsia="en-US"/>
        </w:rPr>
        <w:t>ser, estar, haber</w:t>
      </w:r>
      <w:r w:rsidRPr="0043709F">
        <w:rPr>
          <w:szCs w:val="20"/>
          <w:lang w:val="es-ES" w:eastAsia="en-US"/>
        </w:rPr>
        <w:t xml:space="preserve"> (impersonal) y </w:t>
      </w:r>
      <w:r w:rsidRPr="0043709F">
        <w:rPr>
          <w:i/>
          <w:szCs w:val="20"/>
          <w:lang w:val="es-ES" w:eastAsia="en-US"/>
        </w:rPr>
        <w:t>tener</w:t>
      </w:r>
      <w:r w:rsidRPr="0043709F">
        <w:rPr>
          <w:szCs w:val="20"/>
          <w:lang w:val="es-ES" w:eastAsia="en-US"/>
        </w:rPr>
        <w:t xml:space="preserve">; oposición </w:t>
      </w:r>
      <w:r w:rsidRPr="0043709F">
        <w:rPr>
          <w:i/>
          <w:szCs w:val="20"/>
          <w:lang w:val="es-ES" w:eastAsia="en-US"/>
        </w:rPr>
        <w:t>hay / está</w:t>
      </w:r>
      <w:r w:rsidRPr="0043709F">
        <w:rPr>
          <w:szCs w:val="20"/>
          <w:lang w:val="es-ES" w:eastAsia="en-US"/>
        </w:rPr>
        <w:t xml:space="preserve">. </w:t>
      </w:r>
    </w:p>
    <w:p w14:paraId="3FC28AA5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lastRenderedPageBreak/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Números cardinales y ordinales.</w:t>
      </w:r>
    </w:p>
    <w:p w14:paraId="254DBBDA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i/>
          <w:szCs w:val="20"/>
          <w:lang w:val="es-ES" w:eastAsia="en-US"/>
        </w:rPr>
        <w:t>Muy / mucho</w:t>
      </w:r>
      <w:r w:rsidRPr="0043709F">
        <w:rPr>
          <w:szCs w:val="20"/>
          <w:lang w:val="es-ES" w:eastAsia="en-US"/>
        </w:rPr>
        <w:t>.</w:t>
      </w:r>
    </w:p>
    <w:p w14:paraId="322C60DB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Comparativos y superlativos.</w:t>
      </w:r>
    </w:p>
    <w:p w14:paraId="6B8C700C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>Principales verbos regulares e irregulares. Verbos reflexivos, pronominales e impersonales.</w:t>
      </w:r>
    </w:p>
    <w:p w14:paraId="05B368EF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>Tiempos verbales del indicativo: presente, pretérito imperfecto, pretérito perfecto, pr</w:t>
      </w:r>
      <w:r>
        <w:rPr>
          <w:szCs w:val="20"/>
          <w:lang w:val="es-ES" w:eastAsia="en-US"/>
        </w:rPr>
        <w:t xml:space="preserve">etérito indefinido, pretérito </w:t>
      </w:r>
      <w:r w:rsidRPr="0043709F">
        <w:rPr>
          <w:szCs w:val="20"/>
          <w:lang w:val="es-ES" w:eastAsia="en-US"/>
        </w:rPr>
        <w:t>pluscuamperfecto, futuro y condicional.</w:t>
      </w:r>
    </w:p>
    <w:p w14:paraId="4ECD53F1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 xml:space="preserve">Perífrasis verbales de uso frecuente: </w:t>
      </w:r>
      <w:r w:rsidRPr="0043709F">
        <w:rPr>
          <w:i/>
          <w:szCs w:val="20"/>
          <w:lang w:val="es-ES" w:eastAsia="en-US"/>
        </w:rPr>
        <w:t>ir a/pensar</w:t>
      </w:r>
      <w:r w:rsidRPr="0043709F">
        <w:rPr>
          <w:szCs w:val="20"/>
          <w:lang w:val="es-ES" w:eastAsia="en-US"/>
        </w:rPr>
        <w:t xml:space="preserve"> + infinitivo; </w:t>
      </w:r>
      <w:r w:rsidRPr="0043709F">
        <w:rPr>
          <w:i/>
          <w:szCs w:val="20"/>
          <w:lang w:val="es-ES" w:eastAsia="en-US"/>
        </w:rPr>
        <w:t>volver a/ acabar de</w:t>
      </w:r>
      <w:r w:rsidRPr="0043709F">
        <w:rPr>
          <w:szCs w:val="20"/>
          <w:lang w:val="es-ES" w:eastAsia="en-US"/>
        </w:rPr>
        <w:t xml:space="preserve"> + infinitivo; </w:t>
      </w:r>
      <w:r w:rsidRPr="0043709F">
        <w:rPr>
          <w:i/>
          <w:szCs w:val="20"/>
          <w:lang w:val="es-ES" w:eastAsia="en-US"/>
        </w:rPr>
        <w:t>estar a punto de</w:t>
      </w:r>
      <w:r w:rsidRPr="0043709F">
        <w:rPr>
          <w:szCs w:val="20"/>
          <w:lang w:val="es-ES" w:eastAsia="en-US"/>
        </w:rPr>
        <w:t xml:space="preserve"> + infinitivo y </w:t>
      </w:r>
      <w:r w:rsidRPr="0043709F">
        <w:rPr>
          <w:i/>
          <w:szCs w:val="20"/>
          <w:lang w:val="es-ES" w:eastAsia="en-US"/>
        </w:rPr>
        <w:t>estar</w:t>
      </w:r>
      <w:r w:rsidRPr="0043709F">
        <w:rPr>
          <w:szCs w:val="20"/>
          <w:lang w:val="es-ES" w:eastAsia="en-US"/>
        </w:rPr>
        <w:t xml:space="preserve"> + gerundio.</w:t>
      </w:r>
    </w:p>
    <w:p w14:paraId="361A2A74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Verbos de obligación: </w:t>
      </w:r>
      <w:r w:rsidRPr="0043709F">
        <w:rPr>
          <w:i/>
          <w:szCs w:val="20"/>
          <w:lang w:val="es-ES" w:eastAsia="en-US"/>
        </w:rPr>
        <w:t>haber/tener</w:t>
      </w:r>
      <w:r w:rsidRPr="0043709F">
        <w:rPr>
          <w:szCs w:val="20"/>
          <w:lang w:val="es-ES" w:eastAsia="en-US"/>
        </w:rPr>
        <w:t xml:space="preserve"> + que + infinitivo; </w:t>
      </w:r>
      <w:r w:rsidRPr="0043709F">
        <w:rPr>
          <w:i/>
          <w:szCs w:val="20"/>
          <w:lang w:val="es-ES" w:eastAsia="en-US"/>
        </w:rPr>
        <w:t>deber (de)</w:t>
      </w:r>
      <w:r w:rsidRPr="0043709F">
        <w:rPr>
          <w:szCs w:val="20"/>
          <w:lang w:val="es-ES" w:eastAsia="en-US"/>
        </w:rPr>
        <w:t xml:space="preserve"> + infinitivo</w:t>
      </w:r>
    </w:p>
    <w:p w14:paraId="24DB7F2E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Preposiciones y conjunciones. </w:t>
      </w:r>
    </w:p>
    <w:p w14:paraId="13AAD5CA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Adverbios de lugar, tiempo, modo, cantidad, etc.</w:t>
      </w:r>
    </w:p>
    <w:p w14:paraId="1BD86434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Marcadores temporales de pasado y futuro.</w:t>
      </w:r>
    </w:p>
    <w:p w14:paraId="5788CCBF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El imperativo (afirmativo y negativo). </w:t>
      </w:r>
    </w:p>
    <w:p w14:paraId="36239B85" w14:textId="77777777" w:rsidR="008B61AE" w:rsidRPr="0043709F" w:rsidRDefault="008B61AE" w:rsidP="00390E6E">
      <w:pPr>
        <w:tabs>
          <w:tab w:val="clear" w:pos="284"/>
        </w:tabs>
        <w:spacing w:before="120"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b)</w:t>
      </w:r>
      <w:r w:rsidRPr="0043709F">
        <w:rPr>
          <w:szCs w:val="20"/>
          <w:lang w:val="es-ES" w:eastAsia="en-US"/>
        </w:rPr>
        <w:tab/>
      </w:r>
      <w:r w:rsidRPr="0043709F">
        <w:rPr>
          <w:i/>
          <w:szCs w:val="20"/>
          <w:lang w:val="es-ES" w:eastAsia="en-US"/>
        </w:rPr>
        <w:t>Adquisición del léxico básico para las exigencias comunicativas cotidianas y específicas del sector de especialización de los estudiantes</w:t>
      </w:r>
      <w:r w:rsidRPr="0043709F">
        <w:rPr>
          <w:szCs w:val="20"/>
          <w:lang w:val="es-ES" w:eastAsia="en-US"/>
        </w:rPr>
        <w:t>.</w:t>
      </w:r>
    </w:p>
    <w:p w14:paraId="0F1218E2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Saludos, despedidas y presentaciones.</w:t>
      </w:r>
    </w:p>
    <w:p w14:paraId="4451483B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Países y nacionalidades.</w:t>
      </w:r>
    </w:p>
    <w:p w14:paraId="7D4CC6C3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Descripción de personas y lugares.</w:t>
      </w:r>
    </w:p>
    <w:p w14:paraId="0572240D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Profesiones y lugares de trabajo.</w:t>
      </w:r>
    </w:p>
    <w:p w14:paraId="06DDA7EB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Partes del día y acciones habituales. </w:t>
      </w:r>
    </w:p>
    <w:p w14:paraId="007FA7C2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La vivienda y la oficina (cuartos, muebles y objetos).</w:t>
      </w:r>
    </w:p>
    <w:p w14:paraId="3C537898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La ciudad (los lugares públicos).</w:t>
      </w:r>
    </w:p>
    <w:p w14:paraId="6946451F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Horas, días de la semana, meses del año y estaciones.</w:t>
      </w:r>
    </w:p>
    <w:p w14:paraId="47D69CC3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Entes, instituciones y productos financieros; el banco y la bolsa.</w:t>
      </w:r>
    </w:p>
    <w:p w14:paraId="0F48D144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Horas, días de la semana, meses del año y estaciones.</w:t>
      </w:r>
    </w:p>
    <w:p w14:paraId="7790CACF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Expresar gustos.</w:t>
      </w:r>
    </w:p>
    <w:p w14:paraId="08C14E61" w14:textId="77777777" w:rsidR="008B61AE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Dar opiniones.</w:t>
      </w:r>
    </w:p>
    <w:p w14:paraId="7AE8975B" w14:textId="7AB2BD7F" w:rsidR="00A64720" w:rsidRDefault="00A64720" w:rsidP="00A64720">
      <w:pPr>
        <w:tabs>
          <w:tab w:val="clear" w:pos="284"/>
        </w:tabs>
        <w:spacing w:before="240" w:after="120"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20"/>
          <w:lang w:val="es-ES"/>
        </w:rPr>
      </w:pPr>
      <w:r w:rsidRPr="001E0E57">
        <w:rPr>
          <w:b/>
          <w:i/>
          <w:sz w:val="18"/>
          <w:lang w:val="es-ES"/>
        </w:rPr>
        <w:t>READING LIST</w:t>
      </w:r>
      <w:r w:rsidRPr="008B6D37">
        <w:rPr>
          <w:rFonts w:ascii="Times" w:hAnsi="Times"/>
          <w:smallCaps/>
          <w:noProof/>
          <w:spacing w:val="-5"/>
          <w:sz w:val="16"/>
          <w:szCs w:val="20"/>
          <w:lang w:val="es-ES"/>
        </w:rPr>
        <w:t xml:space="preserve"> </w:t>
      </w:r>
      <w:r w:rsidR="0034562C">
        <w:rPr>
          <w:rStyle w:val="Rimandonotaapidipagina"/>
          <w:rFonts w:ascii="Times" w:hAnsi="Times"/>
          <w:smallCaps/>
          <w:noProof/>
          <w:spacing w:val="-5"/>
          <w:sz w:val="16"/>
          <w:szCs w:val="20"/>
          <w:lang w:val="es-ES"/>
        </w:rPr>
        <w:footnoteReference w:id="1"/>
      </w:r>
    </w:p>
    <w:p w14:paraId="48038022" w14:textId="35B96811" w:rsidR="008B61AE" w:rsidRPr="000F4637" w:rsidRDefault="008B61AE" w:rsidP="00E06A9F">
      <w:pPr>
        <w:spacing w:line="240" w:lineRule="auto"/>
        <w:rPr>
          <w:i/>
          <w:color w:val="0070C0"/>
          <w:sz w:val="16"/>
          <w:szCs w:val="16"/>
          <w:lang w:val="es-ES"/>
        </w:rPr>
      </w:pPr>
      <w:r w:rsidRPr="008B6D37">
        <w:rPr>
          <w:rFonts w:ascii="Times" w:hAnsi="Times"/>
          <w:smallCaps/>
          <w:noProof/>
          <w:spacing w:val="-5"/>
          <w:sz w:val="16"/>
          <w:szCs w:val="20"/>
          <w:lang w:val="es-ES"/>
        </w:rPr>
        <w:t>M. González-F. Martín-C. Rodrigo-E. Verdía,</w:t>
      </w:r>
      <w:r w:rsidRPr="008B6D37">
        <w:rPr>
          <w:rFonts w:ascii="Times" w:hAnsi="Times"/>
          <w:i/>
          <w:noProof/>
          <w:spacing w:val="-5"/>
          <w:sz w:val="18"/>
          <w:szCs w:val="20"/>
          <w:lang w:val="es-ES"/>
        </w:rPr>
        <w:t xml:space="preserve"> Socios 1,</w:t>
      </w:r>
      <w:r w:rsidRPr="008B6D37">
        <w:rPr>
          <w:rFonts w:ascii="Times" w:hAnsi="Times"/>
          <w:noProof/>
          <w:spacing w:val="-5"/>
          <w:sz w:val="18"/>
          <w:szCs w:val="20"/>
          <w:lang w:val="es-ES"/>
        </w:rPr>
        <w:t xml:space="preserve"> SGEL, Madrid, 2000. </w:t>
      </w:r>
    </w:p>
    <w:p w14:paraId="3CA77DBF" w14:textId="5E72F716" w:rsidR="008B61AE" w:rsidRPr="00340AED" w:rsidRDefault="008B61AE" w:rsidP="00E06A9F">
      <w:pPr>
        <w:pStyle w:val="Testo1"/>
        <w:ind w:left="0" w:firstLine="0"/>
        <w:rPr>
          <w:lang w:val="es-ES"/>
        </w:rPr>
      </w:pPr>
      <w:r w:rsidRPr="00340AED">
        <w:rPr>
          <w:lang w:val="es-ES"/>
        </w:rPr>
        <w:t xml:space="preserve">Otros materiales serán disponibles en </w:t>
      </w:r>
      <w:r w:rsidRPr="00340AED">
        <w:rPr>
          <w:i/>
          <w:lang w:val="es-ES"/>
        </w:rPr>
        <w:t>Blackboard</w:t>
      </w:r>
      <w:r>
        <w:rPr>
          <w:lang w:val="es-ES"/>
        </w:rPr>
        <w:t xml:space="preserve">. </w:t>
      </w:r>
      <w:r w:rsidR="00164FBC">
        <w:rPr>
          <w:lang w:val="es-ES"/>
        </w:rPr>
        <w:t>No hace falta comprar ninguna “dispensa”.</w:t>
      </w:r>
    </w:p>
    <w:p w14:paraId="008FDFFB" w14:textId="7B7DEEFD" w:rsidR="008B61AE" w:rsidRPr="005B25A5" w:rsidRDefault="008B61AE" w:rsidP="004D37D3">
      <w:pPr>
        <w:pStyle w:val="Testo1"/>
      </w:pPr>
      <w:r w:rsidRPr="005B25A5">
        <w:t>Dizionari consigliati</w:t>
      </w:r>
    </w:p>
    <w:p w14:paraId="2A9060A0" w14:textId="3EFAC737" w:rsidR="008B61AE" w:rsidRPr="0034562C" w:rsidRDefault="008B61AE" w:rsidP="0034562C">
      <w:pPr>
        <w:spacing w:line="240" w:lineRule="auto"/>
        <w:rPr>
          <w:i/>
          <w:color w:val="0070C0"/>
          <w:sz w:val="16"/>
          <w:szCs w:val="16"/>
        </w:rPr>
      </w:pPr>
      <w:r w:rsidRPr="004D37D3">
        <w:rPr>
          <w:rFonts w:ascii="Times" w:hAnsi="Times"/>
          <w:smallCaps/>
          <w:noProof/>
          <w:spacing w:val="-5"/>
          <w:sz w:val="16"/>
          <w:szCs w:val="20"/>
        </w:rPr>
        <w:t>AA.VV,</w:t>
      </w:r>
      <w:r w:rsidRPr="004D37D3">
        <w:rPr>
          <w:rFonts w:ascii="Times" w:hAnsi="Times"/>
          <w:i/>
          <w:noProof/>
          <w:spacing w:val="-5"/>
          <w:sz w:val="18"/>
          <w:szCs w:val="20"/>
        </w:rPr>
        <w:t xml:space="preserve"> Clave,</w:t>
      </w:r>
      <w:r w:rsidRPr="004D37D3">
        <w:rPr>
          <w:rFonts w:ascii="Times" w:hAnsi="Times"/>
          <w:noProof/>
          <w:spacing w:val="-5"/>
          <w:sz w:val="18"/>
          <w:szCs w:val="20"/>
        </w:rPr>
        <w:t xml:space="preserve"> Hoepli, Milano, 2007.</w:t>
      </w:r>
      <w:r w:rsidR="0034562C" w:rsidRPr="0034562C">
        <w:rPr>
          <w:i/>
          <w:color w:val="0070C0"/>
          <w:sz w:val="16"/>
          <w:szCs w:val="16"/>
        </w:rPr>
        <w:t xml:space="preserve"> </w:t>
      </w:r>
    </w:p>
    <w:p w14:paraId="7FD795B1" w14:textId="5E47221A" w:rsidR="008B61AE" w:rsidRPr="0034562C" w:rsidRDefault="008B61AE" w:rsidP="0034562C">
      <w:pPr>
        <w:spacing w:line="240" w:lineRule="auto"/>
        <w:rPr>
          <w:i/>
          <w:color w:val="0070C0"/>
          <w:sz w:val="16"/>
          <w:szCs w:val="16"/>
        </w:rPr>
      </w:pPr>
      <w:r w:rsidRPr="004D37D3">
        <w:rPr>
          <w:rFonts w:ascii="Times" w:hAnsi="Times"/>
          <w:smallCaps/>
          <w:noProof/>
          <w:spacing w:val="-5"/>
          <w:sz w:val="16"/>
          <w:szCs w:val="20"/>
        </w:rPr>
        <w:t>L. Tam,</w:t>
      </w:r>
      <w:r w:rsidRPr="004D37D3">
        <w:rPr>
          <w:rFonts w:ascii="Times" w:hAnsi="Times"/>
          <w:i/>
          <w:noProof/>
          <w:spacing w:val="-5"/>
          <w:sz w:val="18"/>
          <w:szCs w:val="20"/>
        </w:rPr>
        <w:t xml:space="preserve"> Dizionario Italiano-Spagnolo/Spagnolo-Italiano,</w:t>
      </w:r>
      <w:r w:rsidRPr="004D37D3">
        <w:rPr>
          <w:rFonts w:ascii="Times" w:hAnsi="Times"/>
          <w:noProof/>
          <w:spacing w:val="-5"/>
          <w:sz w:val="18"/>
          <w:szCs w:val="20"/>
        </w:rPr>
        <w:t xml:space="preserve"> Hoepli, Milano, 1997.</w:t>
      </w:r>
      <w:r w:rsidR="001E313E" w:rsidRPr="0034562C">
        <w:rPr>
          <w:i/>
          <w:color w:val="0070C0"/>
          <w:sz w:val="16"/>
          <w:szCs w:val="16"/>
        </w:rPr>
        <w:t xml:space="preserve"> </w:t>
      </w:r>
    </w:p>
    <w:p w14:paraId="0C969C28" w14:textId="77777777" w:rsidR="008B61AE" w:rsidRPr="005B25A5" w:rsidRDefault="008B61AE" w:rsidP="004D37D3">
      <w:pPr>
        <w:pStyle w:val="Testo1"/>
      </w:pPr>
      <w:r w:rsidRPr="005B25A5">
        <w:lastRenderedPageBreak/>
        <w:t>Testi consigliati</w:t>
      </w:r>
    </w:p>
    <w:p w14:paraId="25389845" w14:textId="69F427E5" w:rsidR="0034562C" w:rsidRPr="00E06A9F" w:rsidRDefault="008B61AE" w:rsidP="0034562C">
      <w:pPr>
        <w:spacing w:line="240" w:lineRule="auto"/>
        <w:rPr>
          <w:i/>
          <w:color w:val="0070C0"/>
          <w:sz w:val="16"/>
          <w:szCs w:val="16"/>
          <w:lang w:val="es-ES"/>
        </w:rPr>
      </w:pPr>
      <w:r w:rsidRPr="004D37D3">
        <w:rPr>
          <w:rFonts w:ascii="Times" w:hAnsi="Times"/>
          <w:smallCaps/>
          <w:noProof/>
          <w:spacing w:val="-5"/>
          <w:sz w:val="16"/>
          <w:szCs w:val="20"/>
        </w:rPr>
        <w:t>Odicino-Campos-Sánchez,</w:t>
      </w:r>
      <w:r w:rsidRPr="004D37D3">
        <w:rPr>
          <w:rFonts w:ascii="Times" w:hAnsi="Times"/>
          <w:i/>
          <w:noProof/>
          <w:spacing w:val="-5"/>
          <w:sz w:val="18"/>
          <w:szCs w:val="20"/>
        </w:rPr>
        <w:t xml:space="preserve"> G</w:t>
      </w:r>
      <w:r w:rsidRPr="004D37D3">
        <w:rPr>
          <w:rFonts w:ascii="Times" w:hAnsi="Times"/>
          <w:i/>
          <w:iCs/>
          <w:noProof/>
          <w:spacing w:val="-5"/>
          <w:sz w:val="18"/>
          <w:szCs w:val="20"/>
        </w:rPr>
        <w:t xml:space="preserve">ramática española. </w:t>
      </w:r>
      <w:r w:rsidRPr="008B6D37">
        <w:rPr>
          <w:rFonts w:ascii="Times" w:hAnsi="Times"/>
          <w:i/>
          <w:iCs/>
          <w:noProof/>
          <w:spacing w:val="-5"/>
          <w:sz w:val="18"/>
          <w:szCs w:val="20"/>
          <w:lang w:val="es-ES"/>
        </w:rPr>
        <w:t>Niveles A1-C2,</w:t>
      </w:r>
      <w:r w:rsidRPr="008B6D37">
        <w:rPr>
          <w:rFonts w:ascii="Times" w:hAnsi="Times"/>
          <w:noProof/>
          <w:spacing w:val="-5"/>
          <w:sz w:val="18"/>
          <w:szCs w:val="20"/>
          <w:lang w:val="es-ES"/>
        </w:rPr>
        <w:t xml:space="preserve"> UTET Universitaria, 2014.</w:t>
      </w:r>
      <w:r w:rsidR="0034562C" w:rsidRPr="00E06A9F">
        <w:rPr>
          <w:i/>
          <w:color w:val="0070C0"/>
          <w:sz w:val="16"/>
          <w:szCs w:val="16"/>
          <w:lang w:val="es-ES"/>
        </w:rPr>
        <w:t xml:space="preserve"> </w:t>
      </w:r>
    </w:p>
    <w:p w14:paraId="2D5D13A9" w14:textId="77777777" w:rsidR="00A64720" w:rsidRPr="001E0E57" w:rsidRDefault="00A64720" w:rsidP="00A64720">
      <w:pPr>
        <w:spacing w:before="240" w:after="120"/>
        <w:rPr>
          <w:b/>
          <w:i/>
          <w:sz w:val="18"/>
          <w:lang w:val="es-ES"/>
        </w:rPr>
      </w:pPr>
      <w:r w:rsidRPr="001E0E57">
        <w:rPr>
          <w:b/>
          <w:i/>
          <w:sz w:val="18"/>
          <w:lang w:val="es-ES"/>
        </w:rPr>
        <w:t>TEACHING METHOD</w:t>
      </w:r>
    </w:p>
    <w:p w14:paraId="66C80758" w14:textId="77777777" w:rsidR="008B61AE" w:rsidRPr="0043709F" w:rsidRDefault="008B61AE" w:rsidP="00390E6E">
      <w:pPr>
        <w:pStyle w:val="Testo2"/>
        <w:ind w:left="567" w:hanging="283"/>
        <w:rPr>
          <w:lang w:val="es-ES"/>
        </w:rPr>
      </w:pPr>
      <w:r w:rsidRPr="008B6D37">
        <w:rPr>
          <w:lang w:val="es-ES"/>
        </w:rPr>
        <w:t>–</w:t>
      </w:r>
      <w:r w:rsidRPr="008B6D37">
        <w:rPr>
          <w:lang w:val="es-ES"/>
        </w:rPr>
        <w:tab/>
      </w:r>
      <w:r>
        <w:rPr>
          <w:lang w:val="es-ES"/>
        </w:rPr>
        <w:t>Clases frontales, proyección de ví</w:t>
      </w:r>
      <w:r w:rsidRPr="0043709F">
        <w:rPr>
          <w:lang w:val="es-ES"/>
        </w:rPr>
        <w:t>deos, ejercicios prácticos en el aula y en BB.</w:t>
      </w:r>
    </w:p>
    <w:p w14:paraId="22CEA9B7" w14:textId="77777777" w:rsidR="008B61AE" w:rsidRPr="0043709F" w:rsidRDefault="008B61AE" w:rsidP="00390E6E">
      <w:pPr>
        <w:pStyle w:val="Testo2"/>
        <w:ind w:left="567" w:hanging="283"/>
        <w:rPr>
          <w:rFonts w:eastAsia="MS Mincho"/>
          <w:lang w:val="es-ES"/>
        </w:rPr>
      </w:pPr>
      <w:r w:rsidRPr="00390E6E">
        <w:rPr>
          <w:lang w:val="es-ES"/>
        </w:rPr>
        <w:t>–</w:t>
      </w:r>
      <w:r w:rsidRPr="00390E6E">
        <w:rPr>
          <w:lang w:val="es-ES"/>
        </w:rPr>
        <w:tab/>
      </w:r>
      <w:r w:rsidRPr="0043709F">
        <w:rPr>
          <w:rFonts w:eastAsia="MS Mincho"/>
          <w:lang w:val="es-ES"/>
        </w:rPr>
        <w:t>Actividades de traducción de textos divulgativos del español al italiano y viceversa.</w:t>
      </w:r>
    </w:p>
    <w:p w14:paraId="6D5196C9" w14:textId="77777777" w:rsidR="008B61AE" w:rsidRPr="0043709F" w:rsidRDefault="008B61AE" w:rsidP="00390E6E">
      <w:pPr>
        <w:pStyle w:val="Testo2"/>
        <w:ind w:left="567" w:hanging="283"/>
        <w:rPr>
          <w:rFonts w:eastAsia="MS Mincho"/>
          <w:lang w:val="es-ES"/>
        </w:rPr>
      </w:pPr>
      <w:r w:rsidRPr="00390E6E">
        <w:rPr>
          <w:lang w:val="es-ES"/>
        </w:rPr>
        <w:t>–</w:t>
      </w:r>
      <w:r w:rsidRPr="00390E6E">
        <w:rPr>
          <w:lang w:val="es-ES"/>
        </w:rPr>
        <w:tab/>
      </w:r>
      <w:r w:rsidRPr="0043709F">
        <w:rPr>
          <w:rFonts w:eastAsia="MS Mincho"/>
          <w:lang w:val="es-ES"/>
        </w:rPr>
        <w:t>Actividades de comprensión oral y escrita de textos auténticos de la especialidad de los estudiantes.</w:t>
      </w:r>
    </w:p>
    <w:p w14:paraId="6E129DE5" w14:textId="77777777" w:rsidR="008B61AE" w:rsidRDefault="008B61AE" w:rsidP="00390E6E">
      <w:pPr>
        <w:pStyle w:val="Testo2"/>
        <w:ind w:left="567" w:hanging="283"/>
        <w:rPr>
          <w:rFonts w:eastAsia="MS Mincho"/>
          <w:lang w:val="es-ES"/>
        </w:rPr>
      </w:pPr>
      <w:r w:rsidRPr="00390E6E">
        <w:rPr>
          <w:lang w:val="es-ES"/>
        </w:rPr>
        <w:t>–</w:t>
      </w:r>
      <w:r w:rsidRPr="00390E6E">
        <w:rPr>
          <w:lang w:val="es-ES"/>
        </w:rPr>
        <w:tab/>
      </w:r>
      <w:r w:rsidRPr="0043709F">
        <w:rPr>
          <w:rFonts w:eastAsia="MS Mincho"/>
          <w:lang w:val="es-ES"/>
        </w:rPr>
        <w:t>Actividades de expresión oral, incluso sobre temas del ámbito de especialidad de los estudiantes.</w:t>
      </w:r>
    </w:p>
    <w:p w14:paraId="5B404437" w14:textId="77777777" w:rsidR="008B61AE" w:rsidRPr="00614D4C" w:rsidRDefault="008B61AE" w:rsidP="00390E6E">
      <w:pPr>
        <w:pStyle w:val="Testo2"/>
        <w:ind w:left="567" w:hanging="283"/>
        <w:rPr>
          <w:rFonts w:eastAsia="MS Mincho"/>
          <w:lang w:val="es-ES"/>
        </w:rPr>
      </w:pPr>
      <w:r w:rsidRPr="00390E6E">
        <w:rPr>
          <w:lang w:val="es-ES"/>
        </w:rPr>
        <w:t>–</w:t>
      </w:r>
      <w:r w:rsidRPr="00390E6E">
        <w:rPr>
          <w:lang w:val="es-ES"/>
        </w:rPr>
        <w:tab/>
      </w:r>
      <w:r w:rsidRPr="0043709F">
        <w:rPr>
          <w:lang w:val="es-ES"/>
        </w:rPr>
        <w:t>Los materiales de estudio son los mismos par</w:t>
      </w:r>
      <w:r>
        <w:rPr>
          <w:lang w:val="es-ES"/>
        </w:rPr>
        <w:t>a los estudiantes que asisten</w:t>
      </w:r>
      <w:r w:rsidRPr="0043709F">
        <w:rPr>
          <w:lang w:val="es-ES"/>
        </w:rPr>
        <w:t xml:space="preserve"> a las clases y para los que no</w:t>
      </w:r>
      <w:r>
        <w:rPr>
          <w:lang w:val="es-ES"/>
        </w:rPr>
        <w:t xml:space="preserve">. </w:t>
      </w:r>
    </w:p>
    <w:p w14:paraId="4B85CCB8" w14:textId="77777777" w:rsidR="00A64720" w:rsidRPr="001E0E57" w:rsidRDefault="00A64720" w:rsidP="00A64720">
      <w:pPr>
        <w:spacing w:before="240" w:after="120"/>
        <w:rPr>
          <w:b/>
          <w:i/>
          <w:sz w:val="18"/>
          <w:lang w:val="es-ES"/>
        </w:rPr>
      </w:pPr>
      <w:r w:rsidRPr="001E0E57">
        <w:rPr>
          <w:b/>
          <w:i/>
          <w:sz w:val="18"/>
          <w:lang w:val="es-ES"/>
        </w:rPr>
        <w:t>ASSESSMENT METHOD AND CRITERIA</w:t>
      </w:r>
    </w:p>
    <w:p w14:paraId="670B8768" w14:textId="77777777" w:rsidR="008B61AE" w:rsidRPr="0043709F" w:rsidRDefault="008B61AE" w:rsidP="004D37D3">
      <w:pPr>
        <w:pStyle w:val="Testo2"/>
        <w:rPr>
          <w:b/>
          <w:i/>
          <w:lang w:val="es-ES" w:eastAsia="en-US"/>
        </w:rPr>
      </w:pPr>
      <w:r>
        <w:rPr>
          <w:lang w:val="es-ES"/>
        </w:rPr>
        <w:t>Se llevarán a cabo tanto una prueba escrita como una prueba oral.</w:t>
      </w:r>
    </w:p>
    <w:p w14:paraId="40569572" w14:textId="77777777" w:rsidR="008B61AE" w:rsidRPr="0043709F" w:rsidRDefault="008B61AE" w:rsidP="004D37D3">
      <w:pPr>
        <w:pStyle w:val="Testo2"/>
        <w:rPr>
          <w:lang w:val="es-ES"/>
        </w:rPr>
      </w:pPr>
      <w:r w:rsidRPr="0043709F">
        <w:rPr>
          <w:lang w:val="es-ES"/>
        </w:rPr>
        <w:t xml:space="preserve">La </w:t>
      </w:r>
      <w:r w:rsidRPr="0043709F">
        <w:rPr>
          <w:i/>
          <w:lang w:val="es-ES"/>
        </w:rPr>
        <w:t>prueba escrita</w:t>
      </w:r>
      <w:r w:rsidRPr="0043709F">
        <w:rPr>
          <w:lang w:val="es-ES"/>
        </w:rPr>
        <w:t xml:space="preserve"> consiste en un test gramatical con ejercicios basados en los contenidos indicados en el programa (30/40 item)</w:t>
      </w:r>
      <w:r>
        <w:rPr>
          <w:lang w:val="es-ES"/>
        </w:rPr>
        <w:t>.</w:t>
      </w:r>
    </w:p>
    <w:p w14:paraId="54B00922" w14:textId="77777777" w:rsidR="008B61AE" w:rsidRPr="0043709F" w:rsidRDefault="008B61AE" w:rsidP="004D37D3">
      <w:pPr>
        <w:pStyle w:val="Testo2"/>
        <w:rPr>
          <w:lang w:val="es-ES"/>
        </w:rPr>
      </w:pPr>
      <w:r w:rsidRPr="0043709F">
        <w:rPr>
          <w:lang w:val="es-ES"/>
        </w:rPr>
        <w:t xml:space="preserve">La </w:t>
      </w:r>
      <w:r w:rsidRPr="0043709F">
        <w:rPr>
          <w:i/>
          <w:lang w:val="es-ES"/>
        </w:rPr>
        <w:t>prueba oral</w:t>
      </w:r>
      <w:r w:rsidRPr="0043709F">
        <w:rPr>
          <w:lang w:val="es-ES"/>
        </w:rPr>
        <w:t xml:space="preserve"> consiste en una conversación sobre los textos contenidos en el material puesto a disposición de los estudiantes durante el curso y presentado durante las clases (indicado en la bibliografía). El estudiante deberá demos</w:t>
      </w:r>
      <w:r>
        <w:rPr>
          <w:lang w:val="es-ES"/>
        </w:rPr>
        <w:t xml:space="preserve">trar una correcta pronunciación, </w:t>
      </w:r>
      <w:r w:rsidRPr="0043709F">
        <w:rPr>
          <w:lang w:val="es-ES"/>
        </w:rPr>
        <w:t>además de precisión gramatical y propiedad léxica.</w:t>
      </w:r>
      <w:r>
        <w:rPr>
          <w:lang w:val="es-ES"/>
        </w:rPr>
        <w:t xml:space="preserve"> Asimismo, se tendrá en cuenta la correcta utilización de la terminología especializada presente en los textos.</w:t>
      </w:r>
    </w:p>
    <w:p w14:paraId="005B4B93" w14:textId="77777777" w:rsidR="008B61AE" w:rsidRDefault="008B61AE" w:rsidP="004D37D3">
      <w:pPr>
        <w:pStyle w:val="Testo2"/>
        <w:rPr>
          <w:lang w:val="es-ES"/>
        </w:rPr>
      </w:pPr>
      <w:r w:rsidRPr="0043709F">
        <w:rPr>
          <w:lang w:val="es-ES"/>
        </w:rPr>
        <w:t>El método de examen y los materiales de estudio son los mismos par</w:t>
      </w:r>
      <w:r>
        <w:rPr>
          <w:lang w:val="es-ES"/>
        </w:rPr>
        <w:t>a los estudiantes que asisten</w:t>
      </w:r>
      <w:r w:rsidRPr="0043709F">
        <w:rPr>
          <w:lang w:val="es-ES"/>
        </w:rPr>
        <w:t xml:space="preserve"> a las clases y </w:t>
      </w:r>
      <w:r>
        <w:rPr>
          <w:lang w:val="es-ES"/>
        </w:rPr>
        <w:t xml:space="preserve">para </w:t>
      </w:r>
      <w:r w:rsidRPr="0043709F">
        <w:rPr>
          <w:lang w:val="es-ES"/>
        </w:rPr>
        <w:t>los que no</w:t>
      </w:r>
      <w:r>
        <w:rPr>
          <w:lang w:val="es-ES"/>
        </w:rPr>
        <w:t>.</w:t>
      </w:r>
    </w:p>
    <w:p w14:paraId="4291919C" w14:textId="56E87D1E" w:rsidR="008B61AE" w:rsidRPr="00164FBC" w:rsidRDefault="00A64720" w:rsidP="000F4637">
      <w:pPr>
        <w:tabs>
          <w:tab w:val="clear" w:pos="284"/>
        </w:tabs>
        <w:spacing w:before="240" w:after="120"/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0F4637">
        <w:rPr>
          <w:b/>
          <w:i/>
          <w:sz w:val="18"/>
          <w:lang w:val="es-ES"/>
        </w:rPr>
        <w:t>NOTES AND PREREQUISITES</w:t>
      </w:r>
      <w:r w:rsidRPr="000F4637">
        <w:rPr>
          <w:rFonts w:ascii="Times" w:hAnsi="Times" w:cs="Times"/>
          <w:noProof/>
          <w:sz w:val="18"/>
          <w:szCs w:val="20"/>
          <w:lang w:val="es-ES"/>
        </w:rPr>
        <w:t xml:space="preserve"> </w:t>
      </w:r>
      <w:r w:rsidR="00164FBC" w:rsidRPr="00164FBC">
        <w:rPr>
          <w:rFonts w:ascii="Times" w:hAnsi="Times" w:cs="Times"/>
          <w:noProof/>
          <w:sz w:val="18"/>
          <w:szCs w:val="20"/>
          <w:lang w:val="es-ES"/>
        </w:rPr>
        <w:t xml:space="preserve"> </w:t>
      </w:r>
    </w:p>
    <w:p w14:paraId="658BDD18" w14:textId="77777777" w:rsidR="008B61AE" w:rsidRPr="008B6D37" w:rsidRDefault="008B61AE" w:rsidP="004D37D3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No se exigen conocimientos previos de español para esta asignatura.</w:t>
      </w:r>
    </w:p>
    <w:p w14:paraId="41ADD03D" w14:textId="77777777" w:rsidR="008B61AE" w:rsidRPr="008B6D37" w:rsidRDefault="008B61AE" w:rsidP="004D37D3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El curso tiene lugar durante el segundo semestre.</w:t>
      </w:r>
    </w:p>
    <w:p w14:paraId="441A8AED" w14:textId="77777777" w:rsidR="008B61AE" w:rsidRPr="008B6D37" w:rsidRDefault="008B61AE" w:rsidP="004D37D3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Se ruega a los estudiantes que comprueben en la página docente posibles modificaciones en el programa.</w:t>
      </w:r>
    </w:p>
    <w:p w14:paraId="49508CF9" w14:textId="005DD8F3" w:rsidR="008B61AE" w:rsidRPr="008B6D37" w:rsidRDefault="008B61AE" w:rsidP="004D37D3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El programa tiene u</w:t>
      </w:r>
      <w:r>
        <w:rPr>
          <w:rFonts w:ascii="Times" w:hAnsi="Times" w:cs="Times"/>
          <w:noProof/>
          <w:sz w:val="18"/>
          <w:szCs w:val="20"/>
          <w:lang w:val="es-ES"/>
        </w:rPr>
        <w:t xml:space="preserve">na validez de un año (a.a. </w:t>
      </w:r>
      <w:r w:rsidRPr="008B6D37">
        <w:rPr>
          <w:rFonts w:ascii="Times" w:hAnsi="Times" w:cs="Times"/>
          <w:noProof/>
          <w:sz w:val="18"/>
          <w:szCs w:val="20"/>
          <w:lang w:val="es-ES"/>
        </w:rPr>
        <w:t>202</w:t>
      </w:r>
      <w:r w:rsidR="000F4637">
        <w:rPr>
          <w:rFonts w:ascii="Times" w:hAnsi="Times" w:cs="Times"/>
          <w:noProof/>
          <w:sz w:val="18"/>
          <w:szCs w:val="20"/>
          <w:lang w:val="es-ES"/>
        </w:rPr>
        <w:t>3</w:t>
      </w:r>
      <w:r>
        <w:rPr>
          <w:rFonts w:ascii="Times" w:hAnsi="Times" w:cs="Times"/>
          <w:noProof/>
          <w:sz w:val="18"/>
          <w:szCs w:val="20"/>
          <w:lang w:val="es-ES"/>
        </w:rPr>
        <w:t>/20</w:t>
      </w:r>
      <w:r w:rsidR="001E0E57">
        <w:rPr>
          <w:rFonts w:ascii="Times" w:hAnsi="Times" w:cs="Times"/>
          <w:noProof/>
          <w:sz w:val="18"/>
          <w:szCs w:val="20"/>
          <w:lang w:val="es-ES"/>
        </w:rPr>
        <w:t>2</w:t>
      </w:r>
      <w:r w:rsidR="000F4637">
        <w:rPr>
          <w:rFonts w:ascii="Times" w:hAnsi="Times" w:cs="Times"/>
          <w:noProof/>
          <w:sz w:val="18"/>
          <w:szCs w:val="20"/>
          <w:lang w:val="es-ES"/>
        </w:rPr>
        <w:t>4</w:t>
      </w:r>
      <w:r w:rsidRPr="008B6D37">
        <w:rPr>
          <w:rFonts w:ascii="Times" w:hAnsi="Times" w:cs="Times"/>
          <w:noProof/>
          <w:sz w:val="18"/>
          <w:szCs w:val="20"/>
          <w:lang w:val="es-ES"/>
        </w:rPr>
        <w:t>).</w:t>
      </w:r>
    </w:p>
    <w:p w14:paraId="67B3FA39" w14:textId="77777777" w:rsidR="00164FBC" w:rsidRDefault="008B61AE" w:rsidP="00164FBC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El material indicado en la bibliografía debe ser el correspondiente al año académico en el que el alumno se presenta al examen.</w:t>
      </w:r>
    </w:p>
    <w:p w14:paraId="7166C19B" w14:textId="77777777" w:rsidR="00164FBC" w:rsidRDefault="00164FBC" w:rsidP="00164FBC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</w:p>
    <w:p w14:paraId="6C692949" w14:textId="7E933BB6" w:rsidR="008B61AE" w:rsidRPr="00164FBC" w:rsidRDefault="00547274" w:rsidP="00164FBC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>
        <w:rPr>
          <w:rFonts w:ascii="Times" w:hAnsi="Times" w:cs="Times"/>
          <w:i/>
          <w:noProof/>
          <w:sz w:val="18"/>
          <w:szCs w:val="20"/>
          <w:lang w:val="es-ES"/>
        </w:rPr>
        <w:t>Office hours</w:t>
      </w:r>
    </w:p>
    <w:p w14:paraId="55D8B3FD" w14:textId="70C2ECA0" w:rsidR="008B61AE" w:rsidRPr="00A64720" w:rsidRDefault="008B61AE" w:rsidP="00164FBC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  <w:lang w:val="es-ES"/>
        </w:rPr>
      </w:pPr>
      <w:r>
        <w:rPr>
          <w:rFonts w:ascii="Times" w:hAnsi="Times"/>
          <w:noProof/>
          <w:sz w:val="18"/>
          <w:szCs w:val="20"/>
          <w:lang w:val="es-ES"/>
        </w:rPr>
        <w:t xml:space="preserve">La profesora </w:t>
      </w:r>
      <w:r w:rsidR="00E06A9F">
        <w:rPr>
          <w:rFonts w:ascii="Times" w:hAnsi="Times"/>
          <w:noProof/>
          <w:sz w:val="18"/>
          <w:szCs w:val="20"/>
          <w:lang w:val="es-ES"/>
        </w:rPr>
        <w:t>Alessandra Ceribelli</w:t>
      </w:r>
      <w:r w:rsidRPr="0043709F">
        <w:rPr>
          <w:rFonts w:ascii="Times" w:hAnsi="Times"/>
          <w:noProof/>
          <w:sz w:val="18"/>
          <w:szCs w:val="20"/>
          <w:lang w:val="es-ES"/>
        </w:rPr>
        <w:t xml:space="preserve"> recibe</w:t>
      </w:r>
      <w:r>
        <w:rPr>
          <w:rFonts w:ascii="Times" w:hAnsi="Times"/>
          <w:noProof/>
          <w:sz w:val="18"/>
          <w:szCs w:val="20"/>
          <w:lang w:val="es-ES"/>
        </w:rPr>
        <w:t xml:space="preserve"> a</w:t>
      </w:r>
      <w:r w:rsidRPr="0043709F">
        <w:rPr>
          <w:rFonts w:ascii="Times" w:hAnsi="Times"/>
          <w:noProof/>
          <w:sz w:val="18"/>
          <w:szCs w:val="20"/>
          <w:lang w:val="es-ES"/>
        </w:rPr>
        <w:t xml:space="preserve"> los estudiantes </w:t>
      </w:r>
      <w:r w:rsidR="00E06A9F">
        <w:rPr>
          <w:rFonts w:ascii="Times" w:hAnsi="Times"/>
          <w:noProof/>
          <w:sz w:val="18"/>
          <w:szCs w:val="20"/>
          <w:lang w:val="es-ES"/>
        </w:rPr>
        <w:t>antes y después de las clases, o también por Teams previa cita concertada por correo</w:t>
      </w:r>
      <w:r w:rsidR="00164FBC">
        <w:rPr>
          <w:rFonts w:ascii="Times" w:hAnsi="Times"/>
          <w:noProof/>
          <w:sz w:val="18"/>
          <w:szCs w:val="20"/>
          <w:lang w:val="es-ES"/>
        </w:rPr>
        <w:t xml:space="preserve"> electrónico</w:t>
      </w:r>
      <w:r w:rsidR="00E06A9F">
        <w:rPr>
          <w:rFonts w:ascii="Times" w:hAnsi="Times"/>
          <w:noProof/>
          <w:sz w:val="18"/>
          <w:szCs w:val="20"/>
          <w:lang w:val="es-ES"/>
        </w:rPr>
        <w:t xml:space="preserve">: </w:t>
      </w:r>
      <w:hyperlink r:id="rId7" w:history="1">
        <w:r w:rsidR="00E06A9F" w:rsidRPr="00F32DC8">
          <w:rPr>
            <w:rStyle w:val="Collegamentoipertestuale"/>
            <w:rFonts w:ascii="Times" w:hAnsi="Times"/>
            <w:noProof/>
            <w:sz w:val="18"/>
            <w:szCs w:val="20"/>
            <w:lang w:val="es-ES"/>
          </w:rPr>
          <w:t>alessandra.ceribelli@unicatt.it</w:t>
        </w:r>
      </w:hyperlink>
      <w:r w:rsidR="00E06A9F">
        <w:rPr>
          <w:rFonts w:ascii="Times" w:hAnsi="Times"/>
          <w:noProof/>
          <w:sz w:val="18"/>
          <w:szCs w:val="20"/>
          <w:lang w:val="es-ES"/>
        </w:rPr>
        <w:t xml:space="preserve">. </w:t>
      </w:r>
      <w:r w:rsidRPr="008B6D37">
        <w:rPr>
          <w:rFonts w:ascii="Times" w:hAnsi="Times"/>
          <w:noProof/>
          <w:sz w:val="18"/>
          <w:szCs w:val="20"/>
          <w:lang w:val="es-ES"/>
        </w:rPr>
        <w:t xml:space="preserve">Para evitar </w:t>
      </w:r>
      <w:r w:rsidRPr="00A64720">
        <w:rPr>
          <w:rFonts w:ascii="Times" w:hAnsi="Times"/>
          <w:noProof/>
          <w:sz w:val="18"/>
          <w:szCs w:val="20"/>
          <w:lang w:val="es-ES"/>
        </w:rPr>
        <w:t>confusiones,</w:t>
      </w:r>
      <w:r w:rsidR="00164FBC">
        <w:rPr>
          <w:rFonts w:ascii="Times" w:hAnsi="Times"/>
          <w:noProof/>
          <w:sz w:val="18"/>
          <w:szCs w:val="20"/>
          <w:lang w:val="es-ES"/>
        </w:rPr>
        <w:t xml:space="preserve"> </w:t>
      </w:r>
      <w:r w:rsidRPr="00A64720">
        <w:rPr>
          <w:rFonts w:ascii="Times" w:hAnsi="Times"/>
          <w:noProof/>
          <w:sz w:val="18"/>
          <w:szCs w:val="20"/>
          <w:lang w:val="es-ES"/>
        </w:rPr>
        <w:t>se ruega indicar claramente cuál es el curso de interés</w:t>
      </w:r>
      <w:r w:rsidR="00E06A9F">
        <w:rPr>
          <w:rFonts w:ascii="Times" w:hAnsi="Times"/>
          <w:noProof/>
          <w:sz w:val="18"/>
          <w:szCs w:val="20"/>
          <w:lang w:val="es-ES"/>
        </w:rPr>
        <w:t>.</w:t>
      </w:r>
    </w:p>
    <w:sectPr w:rsidR="008B61AE" w:rsidRPr="00A6472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1B92" w14:textId="77777777" w:rsidR="00D84707" w:rsidRDefault="00D84707" w:rsidP="0034562C">
      <w:pPr>
        <w:spacing w:line="240" w:lineRule="auto"/>
      </w:pPr>
      <w:r>
        <w:separator/>
      </w:r>
    </w:p>
  </w:endnote>
  <w:endnote w:type="continuationSeparator" w:id="0">
    <w:p w14:paraId="1B75480A" w14:textId="77777777" w:rsidR="00D84707" w:rsidRDefault="00D84707" w:rsidP="00345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7B21" w14:textId="77777777" w:rsidR="00D84707" w:rsidRDefault="00D84707" w:rsidP="0034562C">
      <w:pPr>
        <w:spacing w:line="240" w:lineRule="auto"/>
      </w:pPr>
      <w:r>
        <w:separator/>
      </w:r>
    </w:p>
  </w:footnote>
  <w:footnote w:type="continuationSeparator" w:id="0">
    <w:p w14:paraId="55003FA6" w14:textId="77777777" w:rsidR="00D84707" w:rsidRDefault="00D84707" w:rsidP="0034562C">
      <w:pPr>
        <w:spacing w:line="240" w:lineRule="auto"/>
      </w:pPr>
      <w:r>
        <w:continuationSeparator/>
      </w:r>
    </w:p>
  </w:footnote>
  <w:footnote w:id="1">
    <w:p w14:paraId="37721475" w14:textId="77777777" w:rsidR="0034562C" w:rsidRPr="001D7759" w:rsidRDefault="0034562C" w:rsidP="0034562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61CBB01" w14:textId="15AD6115" w:rsidR="0034562C" w:rsidRDefault="0034562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B1"/>
    <w:rsid w:val="000D5C46"/>
    <w:rsid w:val="000F4637"/>
    <w:rsid w:val="00164FBC"/>
    <w:rsid w:val="00187B99"/>
    <w:rsid w:val="001E0E57"/>
    <w:rsid w:val="001E313E"/>
    <w:rsid w:val="002014DD"/>
    <w:rsid w:val="00285E32"/>
    <w:rsid w:val="002D5E17"/>
    <w:rsid w:val="00340AED"/>
    <w:rsid w:val="0034562C"/>
    <w:rsid w:val="00390E6E"/>
    <w:rsid w:val="0043709F"/>
    <w:rsid w:val="004D1217"/>
    <w:rsid w:val="004D37D3"/>
    <w:rsid w:val="004D6008"/>
    <w:rsid w:val="005224B9"/>
    <w:rsid w:val="00547274"/>
    <w:rsid w:val="005B25A5"/>
    <w:rsid w:val="00614D4C"/>
    <w:rsid w:val="00640794"/>
    <w:rsid w:val="006F1772"/>
    <w:rsid w:val="007015B0"/>
    <w:rsid w:val="008156FC"/>
    <w:rsid w:val="00870A22"/>
    <w:rsid w:val="008942E7"/>
    <w:rsid w:val="008A1204"/>
    <w:rsid w:val="008B61AE"/>
    <w:rsid w:val="008B6D37"/>
    <w:rsid w:val="00900CCA"/>
    <w:rsid w:val="00924B77"/>
    <w:rsid w:val="00940DA2"/>
    <w:rsid w:val="009E055C"/>
    <w:rsid w:val="00A138EA"/>
    <w:rsid w:val="00A64720"/>
    <w:rsid w:val="00A74F6F"/>
    <w:rsid w:val="00AC5064"/>
    <w:rsid w:val="00AD7557"/>
    <w:rsid w:val="00B403EE"/>
    <w:rsid w:val="00B50C5D"/>
    <w:rsid w:val="00B51253"/>
    <w:rsid w:val="00B525CC"/>
    <w:rsid w:val="00C51040"/>
    <w:rsid w:val="00C56618"/>
    <w:rsid w:val="00C853B1"/>
    <w:rsid w:val="00D404F2"/>
    <w:rsid w:val="00D84707"/>
    <w:rsid w:val="00E06A9F"/>
    <w:rsid w:val="00E607E6"/>
    <w:rsid w:val="00F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9F556"/>
  <w15:docId w15:val="{AE235A98-0BD3-C94C-B563-437FBB2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 w:val="20"/>
      <w:szCs w:val="24"/>
      <w:lang w:val="it-IT"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tabs>
        <w:tab w:val="clear" w:pos="284"/>
      </w:tabs>
      <w:spacing w:before="480" w:line="240" w:lineRule="exact"/>
      <w:ind w:left="284" w:hanging="284"/>
      <w:outlineLvl w:val="0"/>
    </w:pPr>
    <w:rPr>
      <w:rFonts w:ascii="Times" w:hAnsi="Times"/>
      <w:b/>
      <w:noProof/>
      <w:szCs w:val="20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tabs>
        <w:tab w:val="clear" w:pos="284"/>
      </w:tabs>
      <w:spacing w:line="240" w:lineRule="exact"/>
      <w:outlineLvl w:val="1"/>
    </w:pPr>
    <w:rPr>
      <w:rFonts w:ascii="Times" w:hAnsi="Times"/>
      <w:smallCaps/>
      <w:noProof/>
      <w:sz w:val="18"/>
      <w:szCs w:val="20"/>
      <w:lang w:val="es-ES" w:eastAsia="es-E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tabs>
        <w:tab w:val="clear" w:pos="284"/>
      </w:tabs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/>
      <w:b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08A"/>
    <w:rPr>
      <w:rFonts w:asciiTheme="majorHAnsi" w:eastAsiaTheme="majorEastAsia" w:hAnsiTheme="majorHAnsi" w:cstheme="majorBidi"/>
      <w:b/>
      <w:bCs/>
      <w:sz w:val="26"/>
      <w:szCs w:val="26"/>
      <w:lang w:val="it-IT" w:eastAsia="it-IT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  <w:lang w:val="it-IT" w:eastAsia="it-IT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4D37D3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562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562C"/>
    <w:rPr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562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6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ssandra.ceribelli@unicat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37E6-5836-4C06-8AFA-E8D32C77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3</Pages>
  <Words>790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Foreign language: Spanish</vt:lpstr>
    </vt:vector>
  </TitlesOfParts>
  <Company>U.C.S.C. MILANO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language: Spanish</dc:title>
  <dc:subject/>
  <dc:creator>s-ufgu-01-mi</dc:creator>
  <cp:keywords/>
  <dc:description/>
  <cp:lastModifiedBy>Paoluzzi Cristiano</cp:lastModifiedBy>
  <cp:revision>2</cp:revision>
  <cp:lastPrinted>2003-03-27T10:42:00Z</cp:lastPrinted>
  <dcterms:created xsi:type="dcterms:W3CDTF">2023-05-23T12:53:00Z</dcterms:created>
  <dcterms:modified xsi:type="dcterms:W3CDTF">2023-05-23T12:53:00Z</dcterms:modified>
</cp:coreProperties>
</file>