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02FF" w14:textId="77777777" w:rsidR="00A20774" w:rsidRPr="004C02ED" w:rsidRDefault="00A20774">
      <w:pPr>
        <w:pStyle w:val="Titolo1"/>
        <w:rPr>
          <w:noProof w:val="0"/>
        </w:rPr>
      </w:pPr>
      <w:r w:rsidRPr="004C02ED">
        <w:rPr>
          <w:noProof w:val="0"/>
        </w:rPr>
        <w:t>Corporate Finance (Advanced Course)</w:t>
      </w:r>
    </w:p>
    <w:p w14:paraId="6271E93D" w14:textId="4E0FFFAA" w:rsidR="00B679FC" w:rsidRPr="004C02ED" w:rsidRDefault="00A20774" w:rsidP="00B679FC">
      <w:pPr>
        <w:pStyle w:val="Titolo2"/>
        <w:spacing w:after="120"/>
        <w:rPr>
          <w:noProof w:val="0"/>
        </w:rPr>
      </w:pPr>
      <w:r w:rsidRPr="004C02ED">
        <w:rPr>
          <w:noProof w:val="0"/>
        </w:rPr>
        <w:t>Prof</w:t>
      </w:r>
      <w:r w:rsidR="00B1178E" w:rsidRPr="004C02ED">
        <w:rPr>
          <w:noProof w:val="0"/>
        </w:rPr>
        <w:t>.</w:t>
      </w:r>
      <w:r w:rsidRPr="004C02ED">
        <w:rPr>
          <w:noProof w:val="0"/>
        </w:rPr>
        <w:t xml:space="preserve"> </w:t>
      </w:r>
      <w:r w:rsidR="003D5237" w:rsidRPr="004C02ED">
        <w:rPr>
          <w:noProof w:val="0"/>
        </w:rPr>
        <w:t>Ettore Croci</w:t>
      </w:r>
      <w:r w:rsidRPr="004C02ED">
        <w:rPr>
          <w:noProof w:val="0"/>
        </w:rPr>
        <w:t>; Prof</w:t>
      </w:r>
      <w:r w:rsidR="00B1178E" w:rsidRPr="004C02ED">
        <w:rPr>
          <w:noProof w:val="0"/>
        </w:rPr>
        <w:t>.</w:t>
      </w:r>
      <w:r w:rsidRPr="004C02ED">
        <w:rPr>
          <w:noProof w:val="0"/>
        </w:rPr>
        <w:t xml:space="preserve"> Gabriele Villa</w:t>
      </w:r>
    </w:p>
    <w:p w14:paraId="600125E4" w14:textId="130BFD4E" w:rsidR="002B5FE6" w:rsidRPr="004C02ED" w:rsidRDefault="002B5FE6" w:rsidP="002B5FE6">
      <w:pPr>
        <w:spacing w:before="240" w:after="120"/>
        <w:rPr>
          <w:rFonts w:ascii="Times New Roman" w:hAnsi="Times New Roman"/>
          <w:b/>
          <w:i/>
          <w:sz w:val="18"/>
          <w:lang w:eastAsia="it-IT"/>
        </w:rPr>
      </w:pPr>
      <w:r w:rsidRPr="004C02ED">
        <w:rPr>
          <w:b/>
          <w:i/>
          <w:sz w:val="18"/>
        </w:rPr>
        <w:t xml:space="preserve">COURSE AIMS AND INTENDED LEARNING OUTCOMES </w:t>
      </w:r>
    </w:p>
    <w:p w14:paraId="27179417" w14:textId="77777777" w:rsidR="00A20774" w:rsidRPr="004C02ED" w:rsidRDefault="00647EA6">
      <w:r w:rsidRPr="004C02ED">
        <w:t xml:space="preserve">The course aims to provide students with tools to analyse </w:t>
      </w:r>
      <w:r w:rsidR="002C26E1" w:rsidRPr="004C02ED">
        <w:t>corporate financial poli</w:t>
      </w:r>
      <w:r w:rsidRPr="004C02ED">
        <w:t>cy decisions.</w:t>
      </w:r>
      <w:r w:rsidR="00A20774" w:rsidRPr="004C02ED">
        <w:t xml:space="preserve"> The course is not limited to theoretical aspects, but seeks to show how the theories presented can be used to analyse real case studies involving Italian listed companies.</w:t>
      </w:r>
    </w:p>
    <w:p w14:paraId="4E98FE49" w14:textId="77777777" w:rsidR="00A20774" w:rsidRPr="004C02ED" w:rsidRDefault="00A20774">
      <w:r w:rsidRPr="004C02ED">
        <w:t>The course is structured according to a multidisciplinary approach: the theoretical aspects of the business decisions relating to each of the topics discussed will be illustrated; the results of empirical research on the subject will be studied in order to discuss the reasons behind the decisions made and the consequences observed during actual company business; and the accounting</w:t>
      </w:r>
      <w:r w:rsidR="00172BDC" w:rsidRPr="004C02ED">
        <w:t xml:space="preserve"> and</w:t>
      </w:r>
      <w:r w:rsidRPr="004C02ED">
        <w:t xml:space="preserve"> legal aspects that regulate, govern and affect practical implementation of each of the various borrowing policies are dealt with and analysed, among other ways, by discussing specific business cases. </w:t>
      </w:r>
    </w:p>
    <w:p w14:paraId="5E601EBE" w14:textId="53F298FA" w:rsidR="002B5FE6" w:rsidRPr="004C02ED" w:rsidRDefault="00C67986">
      <w:r w:rsidRPr="004C02ED">
        <w:t>At the end of the course, students will be able to evaluate a company and identify the major determinants of value. Furthermore, students will be able to choose the evaluation method according to the characteristics and the situation of the company</w:t>
      </w:r>
      <w:r w:rsidR="002B5FE6" w:rsidRPr="004C02ED">
        <w:t>.</w:t>
      </w:r>
    </w:p>
    <w:p w14:paraId="28885244" w14:textId="77777777" w:rsidR="00A20774" w:rsidRPr="004C02ED" w:rsidRDefault="00A20774">
      <w:pPr>
        <w:spacing w:before="240" w:after="120"/>
        <w:rPr>
          <w:b/>
          <w:bCs/>
          <w:sz w:val="18"/>
          <w:szCs w:val="18"/>
        </w:rPr>
      </w:pPr>
      <w:r w:rsidRPr="004C02ED">
        <w:rPr>
          <w:b/>
          <w:bCs/>
          <w:i/>
          <w:iCs/>
          <w:sz w:val="18"/>
          <w:szCs w:val="18"/>
        </w:rPr>
        <w:t>COURSE CONTENT</w:t>
      </w:r>
    </w:p>
    <w:p w14:paraId="10C8BC1E" w14:textId="77777777" w:rsidR="00A20774" w:rsidRPr="004C02ED" w:rsidRDefault="00A20774">
      <w:r w:rsidRPr="004C02ED">
        <w:t>The course deals with the following areas:</w:t>
      </w:r>
    </w:p>
    <w:p w14:paraId="7FE59453" w14:textId="77777777" w:rsidR="00172BDC" w:rsidRPr="004C02ED" w:rsidRDefault="00172BDC" w:rsidP="00172BDC">
      <w:pPr>
        <w:tabs>
          <w:tab w:val="clear" w:pos="284"/>
        </w:tabs>
        <w:ind w:left="284" w:hanging="284"/>
        <w:rPr>
          <w:rFonts w:ascii="Times New Roman" w:hAnsi="Times New Roman"/>
          <w:lang w:eastAsia="it-IT"/>
        </w:rPr>
      </w:pPr>
      <w:r w:rsidRPr="004C02ED">
        <w:rPr>
          <w:rFonts w:ascii="Times New Roman" w:hAnsi="Times New Roman"/>
          <w:lang w:eastAsia="it-IT"/>
        </w:rPr>
        <w:t>1.</w:t>
      </w:r>
      <w:r w:rsidRPr="004C02ED">
        <w:rPr>
          <w:rFonts w:ascii="Times New Roman" w:hAnsi="Times New Roman"/>
          <w:lang w:eastAsia="it-IT"/>
        </w:rPr>
        <w:tab/>
      </w:r>
      <w:r w:rsidR="00647EA6" w:rsidRPr="004C02ED">
        <w:rPr>
          <w:rFonts w:ascii="Times New Roman" w:hAnsi="Times New Roman"/>
          <w:lang w:eastAsia="it-IT"/>
        </w:rPr>
        <w:t xml:space="preserve">Financial structure and capital costs; </w:t>
      </w:r>
    </w:p>
    <w:p w14:paraId="257834A8" w14:textId="77777777" w:rsidR="00172BDC" w:rsidRPr="004C02ED" w:rsidRDefault="00172BDC" w:rsidP="00172BDC">
      <w:pPr>
        <w:tabs>
          <w:tab w:val="clear" w:pos="284"/>
        </w:tabs>
        <w:ind w:left="284" w:hanging="284"/>
        <w:rPr>
          <w:rFonts w:ascii="Times New Roman" w:hAnsi="Times New Roman"/>
          <w:lang w:eastAsia="it-IT"/>
        </w:rPr>
      </w:pPr>
      <w:r w:rsidRPr="004C02ED">
        <w:rPr>
          <w:rFonts w:ascii="Times New Roman" w:hAnsi="Times New Roman"/>
          <w:lang w:eastAsia="it-IT"/>
        </w:rPr>
        <w:t>2.</w:t>
      </w:r>
      <w:r w:rsidRPr="004C02ED">
        <w:rPr>
          <w:rFonts w:ascii="Times New Roman" w:hAnsi="Times New Roman"/>
          <w:lang w:eastAsia="it-IT"/>
        </w:rPr>
        <w:tab/>
      </w:r>
      <w:r w:rsidR="00C717DF" w:rsidRPr="004C02ED">
        <w:rPr>
          <w:rFonts w:ascii="Times New Roman" w:hAnsi="Times New Roman"/>
          <w:lang w:eastAsia="it-IT"/>
        </w:rPr>
        <w:t>Business</w:t>
      </w:r>
      <w:r w:rsidR="00647EA6" w:rsidRPr="004C02ED">
        <w:rPr>
          <w:rFonts w:ascii="Times New Roman" w:hAnsi="Times New Roman"/>
          <w:lang w:eastAsia="it-IT"/>
        </w:rPr>
        <w:t xml:space="preserve"> valuation; </w:t>
      </w:r>
    </w:p>
    <w:p w14:paraId="0F88D84B" w14:textId="77777777" w:rsidR="00A20774" w:rsidRPr="004C02ED" w:rsidRDefault="00172BDC">
      <w:pPr>
        <w:ind w:left="284" w:hanging="284"/>
      </w:pPr>
      <w:r w:rsidRPr="004C02ED">
        <w:t>3</w:t>
      </w:r>
      <w:r w:rsidR="00A20774" w:rsidRPr="004C02ED">
        <w:t>.</w:t>
      </w:r>
      <w:r w:rsidR="00A20774" w:rsidRPr="004C02ED">
        <w:tab/>
        <w:t>Borrowing: the effect of debt on enterprise value; highly leveraged transactions and leveraged buyouts.</w:t>
      </w:r>
    </w:p>
    <w:p w14:paraId="0FDE5EC2" w14:textId="77777777" w:rsidR="00A20774" w:rsidRPr="004C02ED" w:rsidRDefault="00172BDC">
      <w:pPr>
        <w:ind w:left="284" w:hanging="284"/>
      </w:pPr>
      <w:r w:rsidRPr="004C02ED">
        <w:t>4</w:t>
      </w:r>
      <w:r w:rsidR="00A20774" w:rsidRPr="004C02ED">
        <w:t>.</w:t>
      </w:r>
      <w:r w:rsidR="00A20774" w:rsidRPr="004C02ED">
        <w:tab/>
        <w:t>Financial difficulties: in-court bankruptcy proceedings, out-of-court agreements and corporate restructuring.</w:t>
      </w:r>
    </w:p>
    <w:p w14:paraId="60E60414" w14:textId="77777777" w:rsidR="00A20774" w:rsidRPr="004C02ED" w:rsidRDefault="00172BDC">
      <w:pPr>
        <w:ind w:left="284" w:hanging="284"/>
      </w:pPr>
      <w:r w:rsidRPr="004C02ED">
        <w:t>5</w:t>
      </w:r>
      <w:r w:rsidR="00A20774" w:rsidRPr="004C02ED">
        <w:t>.</w:t>
      </w:r>
      <w:r w:rsidR="00A20774" w:rsidRPr="004C02ED">
        <w:tab/>
        <w:t>Recourse to the capital market by listed companies: recapitalization, reduction in leverage, and use of derivative financial instruments (convertible bonds and warrants).</w:t>
      </w:r>
    </w:p>
    <w:p w14:paraId="733757AB" w14:textId="77777777" w:rsidR="00A20774" w:rsidRPr="004C02ED" w:rsidRDefault="00A20774">
      <w:pPr>
        <w:keepNext/>
        <w:spacing w:before="240" w:after="120"/>
        <w:rPr>
          <w:b/>
          <w:bCs/>
          <w:sz w:val="18"/>
          <w:szCs w:val="18"/>
        </w:rPr>
      </w:pPr>
      <w:r w:rsidRPr="004C02ED">
        <w:rPr>
          <w:b/>
          <w:bCs/>
          <w:i/>
          <w:iCs/>
          <w:sz w:val="18"/>
          <w:szCs w:val="18"/>
        </w:rPr>
        <w:t>READING LIST</w:t>
      </w:r>
    </w:p>
    <w:p w14:paraId="2D2B243F" w14:textId="77777777" w:rsidR="00A20774" w:rsidRPr="004C02ED" w:rsidRDefault="00A20774">
      <w:pPr>
        <w:pStyle w:val="Testo1"/>
        <w:rPr>
          <w:noProof w:val="0"/>
        </w:rPr>
      </w:pPr>
      <w:r w:rsidRPr="004C02ED">
        <w:rPr>
          <w:noProof w:val="0"/>
        </w:rPr>
        <w:t>The course is oriented towards analysing and discussing corporate case studies. The material for conducting these studies will be made available on Blackboard during the course.</w:t>
      </w:r>
    </w:p>
    <w:p w14:paraId="6B1A58BB" w14:textId="77777777" w:rsidR="00A20774" w:rsidRPr="004C02ED" w:rsidRDefault="00A20774">
      <w:pPr>
        <w:pStyle w:val="Testo1"/>
        <w:rPr>
          <w:noProof w:val="0"/>
        </w:rPr>
      </w:pPr>
      <w:r w:rsidRPr="004C02ED">
        <w:rPr>
          <w:noProof w:val="0"/>
        </w:rPr>
        <w:t xml:space="preserve">Useful information for preparing and conducting the case studies may be found in </w:t>
      </w:r>
      <w:r w:rsidR="002B5FE6" w:rsidRPr="004C02ED">
        <w:rPr>
          <w:noProof w:val="0"/>
        </w:rPr>
        <w:t>the following</w:t>
      </w:r>
      <w:r w:rsidRPr="004C02ED">
        <w:rPr>
          <w:noProof w:val="0"/>
        </w:rPr>
        <w:t xml:space="preserve"> books</w:t>
      </w:r>
      <w:r w:rsidR="002B5FE6" w:rsidRPr="004C02ED">
        <w:rPr>
          <w:noProof w:val="0"/>
        </w:rPr>
        <w:t>.</w:t>
      </w:r>
    </w:p>
    <w:p w14:paraId="6CCAE196" w14:textId="77777777" w:rsidR="002B5FE6" w:rsidRPr="004C02ED" w:rsidRDefault="00A20774">
      <w:pPr>
        <w:pStyle w:val="Testo1"/>
        <w:spacing w:line="240" w:lineRule="atLeast"/>
        <w:rPr>
          <w:noProof w:val="0"/>
        </w:rPr>
      </w:pPr>
      <w:r w:rsidRPr="004C02ED">
        <w:rPr>
          <w:smallCaps/>
          <w:noProof w:val="0"/>
          <w:sz w:val="16"/>
          <w:szCs w:val="16"/>
        </w:rPr>
        <w:t>Berk</w:t>
      </w:r>
      <w:r w:rsidR="00B1178E" w:rsidRPr="004C02ED">
        <w:rPr>
          <w:smallCaps/>
          <w:noProof w:val="0"/>
          <w:sz w:val="16"/>
          <w:szCs w:val="16"/>
        </w:rPr>
        <w:t>-</w:t>
      </w:r>
      <w:r w:rsidRPr="004C02ED">
        <w:rPr>
          <w:smallCaps/>
          <w:noProof w:val="0"/>
          <w:sz w:val="16"/>
          <w:szCs w:val="16"/>
        </w:rPr>
        <w:t>DeMarzo,</w:t>
      </w:r>
      <w:r w:rsidRPr="004C02ED">
        <w:rPr>
          <w:i/>
          <w:iCs/>
          <w:noProof w:val="0"/>
        </w:rPr>
        <w:t xml:space="preserve"> Corporate Finance,</w:t>
      </w:r>
      <w:r w:rsidRPr="004C02ED">
        <w:rPr>
          <w:noProof w:val="0"/>
        </w:rPr>
        <w:t xml:space="preserve"> Pearson International Edition, 20</w:t>
      </w:r>
      <w:r w:rsidR="00E65A43" w:rsidRPr="004C02ED">
        <w:rPr>
          <w:noProof w:val="0"/>
        </w:rPr>
        <w:t>16</w:t>
      </w:r>
      <w:r w:rsidR="002B5FE6" w:rsidRPr="004C02ED">
        <w:rPr>
          <w:noProof w:val="0"/>
        </w:rPr>
        <w:t>.</w:t>
      </w:r>
    </w:p>
    <w:p w14:paraId="3E3D27CF" w14:textId="77777777" w:rsidR="00A20774" w:rsidRPr="004C02ED" w:rsidRDefault="00B1178E">
      <w:pPr>
        <w:pStyle w:val="Testo1"/>
        <w:spacing w:line="240" w:lineRule="atLeast"/>
        <w:rPr>
          <w:noProof w:val="0"/>
        </w:rPr>
      </w:pPr>
      <w:r w:rsidRPr="004C02ED">
        <w:rPr>
          <w:smallCaps/>
          <w:noProof w:val="0"/>
          <w:sz w:val="16"/>
          <w:szCs w:val="16"/>
        </w:rPr>
        <w:lastRenderedPageBreak/>
        <w:t>Alexander-</w:t>
      </w:r>
      <w:r w:rsidR="00A20774" w:rsidRPr="004C02ED">
        <w:rPr>
          <w:smallCaps/>
          <w:noProof w:val="0"/>
          <w:sz w:val="16"/>
          <w:szCs w:val="16"/>
        </w:rPr>
        <w:t>Nobes,</w:t>
      </w:r>
      <w:r w:rsidR="00A20774" w:rsidRPr="004C02ED">
        <w:rPr>
          <w:i/>
          <w:iCs/>
          <w:noProof w:val="0"/>
        </w:rPr>
        <w:t xml:space="preserve"> Financial accounting,</w:t>
      </w:r>
      <w:r w:rsidR="00A20774" w:rsidRPr="004C02ED">
        <w:rPr>
          <w:noProof w:val="0"/>
        </w:rPr>
        <w:t xml:space="preserve"> </w:t>
      </w:r>
      <w:r w:rsidR="00A20774" w:rsidRPr="004C02ED">
        <w:rPr>
          <w:i/>
          <w:iCs/>
          <w:noProof w:val="0"/>
        </w:rPr>
        <w:t>An International Introduction,</w:t>
      </w:r>
      <w:r w:rsidR="00A20774" w:rsidRPr="004C02ED">
        <w:rPr>
          <w:noProof w:val="0"/>
        </w:rPr>
        <w:t xml:space="preserve"> Prentice Hall, 2010, 4</w:t>
      </w:r>
      <w:r w:rsidR="00A20774" w:rsidRPr="004C02ED">
        <w:rPr>
          <w:noProof w:val="0"/>
          <w:vertAlign w:val="superscript"/>
        </w:rPr>
        <w:t>th</w:t>
      </w:r>
      <w:r w:rsidR="00A20774" w:rsidRPr="004C02ED">
        <w:rPr>
          <w:noProof w:val="0"/>
        </w:rPr>
        <w:t xml:space="preserve"> edition.</w:t>
      </w:r>
    </w:p>
    <w:p w14:paraId="4B2D14D4" w14:textId="4DBA485A" w:rsidR="00E65A43" w:rsidRPr="004C02ED" w:rsidRDefault="00E65A43" w:rsidP="00E65A43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eastAsia="it-IT"/>
        </w:rPr>
      </w:pPr>
      <w:r w:rsidRPr="004C02ED">
        <w:rPr>
          <w:smallCaps/>
          <w:spacing w:val="-5"/>
          <w:sz w:val="16"/>
          <w:lang w:eastAsia="it-IT"/>
        </w:rPr>
        <w:t xml:space="preserve">Phalippou, </w:t>
      </w:r>
      <w:r w:rsidRPr="004C02ED">
        <w:rPr>
          <w:i/>
          <w:spacing w:val="-5"/>
          <w:sz w:val="18"/>
          <w:lang w:eastAsia="it-IT"/>
        </w:rPr>
        <w:t>Private Equity Laid Bare</w:t>
      </w:r>
      <w:r w:rsidRPr="004C02ED">
        <w:rPr>
          <w:smallCaps/>
          <w:spacing w:val="-5"/>
          <w:sz w:val="16"/>
          <w:lang w:eastAsia="it-IT"/>
        </w:rPr>
        <w:t xml:space="preserve">, </w:t>
      </w:r>
      <w:r w:rsidRPr="004C02ED">
        <w:rPr>
          <w:spacing w:val="-5"/>
          <w:sz w:val="18"/>
          <w:lang w:eastAsia="it-IT"/>
        </w:rPr>
        <w:t>Amazon,</w:t>
      </w:r>
      <w:r w:rsidRPr="004C02ED">
        <w:rPr>
          <w:smallCaps/>
          <w:spacing w:val="-5"/>
          <w:sz w:val="16"/>
          <w:lang w:eastAsia="it-IT"/>
        </w:rPr>
        <w:t xml:space="preserve"> 2</w:t>
      </w:r>
      <w:r w:rsidR="000875B1">
        <w:rPr>
          <w:smallCaps/>
          <w:spacing w:val="-5"/>
          <w:sz w:val="16"/>
          <w:lang w:eastAsia="it-IT"/>
        </w:rPr>
        <w:t>021</w:t>
      </w:r>
      <w:r w:rsidRPr="004C02ED">
        <w:rPr>
          <w:smallCaps/>
          <w:spacing w:val="-5"/>
          <w:sz w:val="16"/>
          <w:lang w:eastAsia="it-IT"/>
        </w:rPr>
        <w:t>.</w:t>
      </w:r>
    </w:p>
    <w:p w14:paraId="1B84E0AF" w14:textId="77777777" w:rsidR="003D5237" w:rsidRPr="004C02ED" w:rsidRDefault="003D5237" w:rsidP="003D5237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eastAsia="it-IT"/>
        </w:rPr>
      </w:pPr>
      <w:r w:rsidRPr="004C02ED">
        <w:rPr>
          <w:smallCaps/>
          <w:spacing w:val="-5"/>
          <w:sz w:val="16"/>
          <w:lang w:eastAsia="it-IT"/>
        </w:rPr>
        <w:t xml:space="preserve">Titman-Martin, </w:t>
      </w:r>
      <w:r w:rsidRPr="004C02ED">
        <w:rPr>
          <w:i/>
          <w:spacing w:val="-5"/>
          <w:sz w:val="18"/>
          <w:lang w:eastAsia="it-IT"/>
        </w:rPr>
        <w:t>Valuation,</w:t>
      </w:r>
      <w:r w:rsidRPr="004C02ED">
        <w:rPr>
          <w:spacing w:val="-5"/>
          <w:sz w:val="18"/>
          <w:lang w:eastAsia="it-IT"/>
        </w:rPr>
        <w:t xml:space="preserve"> Pearson International Edition, 3rd edition, 2016 </w:t>
      </w:r>
    </w:p>
    <w:p w14:paraId="53AC60FB" w14:textId="77777777" w:rsidR="003D5237" w:rsidRPr="004C02ED" w:rsidRDefault="00383927" w:rsidP="003D5237">
      <w:pPr>
        <w:spacing w:line="220" w:lineRule="exact"/>
        <w:ind w:firstLine="284"/>
        <w:rPr>
          <w:sz w:val="18"/>
          <w:lang w:eastAsia="it-IT"/>
        </w:rPr>
      </w:pPr>
      <w:r w:rsidRPr="004C02ED">
        <w:rPr>
          <w:sz w:val="18"/>
          <w:lang w:eastAsia="it-IT"/>
        </w:rPr>
        <w:t>The following book is also recommended</w:t>
      </w:r>
      <w:r w:rsidR="003D5237" w:rsidRPr="004C02ED">
        <w:rPr>
          <w:sz w:val="18"/>
          <w:lang w:eastAsia="it-IT"/>
        </w:rPr>
        <w:t>:</w:t>
      </w:r>
    </w:p>
    <w:p w14:paraId="17115AFF" w14:textId="77777777" w:rsidR="00172BDC" w:rsidRPr="004C02ED" w:rsidRDefault="00172BDC" w:rsidP="00172BD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eastAsia="it-IT"/>
        </w:rPr>
      </w:pPr>
      <w:r w:rsidRPr="004C02ED">
        <w:rPr>
          <w:smallCaps/>
          <w:spacing w:val="-5"/>
          <w:sz w:val="16"/>
          <w:lang w:eastAsia="it-IT"/>
        </w:rPr>
        <w:t>Rosembaum-Pearl,</w:t>
      </w:r>
      <w:r w:rsidRPr="004C02ED">
        <w:rPr>
          <w:i/>
          <w:spacing w:val="-5"/>
          <w:sz w:val="18"/>
          <w:lang w:eastAsia="it-IT"/>
        </w:rPr>
        <w:t xml:space="preserve"> Investment Banking,</w:t>
      </w:r>
      <w:r w:rsidRPr="004C02ED">
        <w:rPr>
          <w:spacing w:val="-5"/>
          <w:sz w:val="18"/>
          <w:lang w:eastAsia="it-IT"/>
        </w:rPr>
        <w:t xml:space="preserve"> Universitary Editon, Wiley, 2013.</w:t>
      </w:r>
    </w:p>
    <w:p w14:paraId="0FDCAC00" w14:textId="77777777" w:rsidR="00A20774" w:rsidRPr="004C02ED" w:rsidRDefault="00A20774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4C02ED">
        <w:rPr>
          <w:b/>
          <w:bCs/>
          <w:i/>
          <w:iCs/>
          <w:sz w:val="18"/>
          <w:szCs w:val="18"/>
        </w:rPr>
        <w:t>TEACHING METHOD</w:t>
      </w:r>
    </w:p>
    <w:p w14:paraId="1FBF3ACB" w14:textId="77777777" w:rsidR="00A20774" w:rsidRPr="004C02ED" w:rsidRDefault="00A20774">
      <w:pPr>
        <w:pStyle w:val="Testo2"/>
        <w:rPr>
          <w:noProof w:val="0"/>
        </w:rPr>
      </w:pPr>
      <w:r w:rsidRPr="004C02ED">
        <w:rPr>
          <w:noProof w:val="0"/>
        </w:rPr>
        <w:t>Lectures, during which business case studies are also conducted.</w:t>
      </w:r>
    </w:p>
    <w:p w14:paraId="063F3978" w14:textId="77777777" w:rsidR="002B5FE6" w:rsidRPr="004C02ED" w:rsidRDefault="002B5FE6" w:rsidP="002B5FE6">
      <w:pPr>
        <w:spacing w:before="240" w:after="120" w:line="220" w:lineRule="exact"/>
        <w:rPr>
          <w:rFonts w:ascii="Times New Roman" w:hAnsi="Times New Roman"/>
          <w:b/>
          <w:i/>
          <w:sz w:val="18"/>
          <w:lang w:eastAsia="it-IT"/>
        </w:rPr>
      </w:pPr>
      <w:r w:rsidRPr="004C02ED">
        <w:rPr>
          <w:b/>
          <w:i/>
          <w:sz w:val="18"/>
        </w:rPr>
        <w:t>ASSESSMENT METHOD AND CRITERIA</w:t>
      </w:r>
    </w:p>
    <w:p w14:paraId="428C5B27" w14:textId="77777777" w:rsidR="00647EA6" w:rsidRPr="004C02ED" w:rsidRDefault="00647EA6" w:rsidP="00647EA6">
      <w:pPr>
        <w:pStyle w:val="Testo2"/>
        <w:rPr>
          <w:noProof w:val="0"/>
        </w:rPr>
      </w:pPr>
      <w:r w:rsidRPr="004C02ED">
        <w:rPr>
          <w:noProof w:val="0"/>
        </w:rPr>
        <w:t>The course involves active participation that forms the basis of</w:t>
      </w:r>
      <w:r w:rsidR="002C26E1" w:rsidRPr="004C02ED">
        <w:rPr>
          <w:noProof w:val="0"/>
        </w:rPr>
        <w:t xml:space="preserve"> the final evaluation</w:t>
      </w:r>
      <w:r w:rsidRPr="004C02ED">
        <w:rPr>
          <w:noProof w:val="0"/>
        </w:rPr>
        <w:t xml:space="preserve">. </w:t>
      </w:r>
    </w:p>
    <w:p w14:paraId="1D91C79A" w14:textId="1F7CDC57" w:rsidR="00F14682" w:rsidRPr="004C02ED" w:rsidRDefault="00647EA6" w:rsidP="00A40BB1">
      <w:pPr>
        <w:spacing w:line="220" w:lineRule="exact"/>
        <w:ind w:firstLine="284"/>
        <w:rPr>
          <w:sz w:val="18"/>
          <w:lang w:eastAsia="it-IT"/>
        </w:rPr>
      </w:pPr>
      <w:r w:rsidRPr="004C02ED">
        <w:rPr>
          <w:sz w:val="18"/>
          <w:lang w:eastAsia="it-IT"/>
        </w:rPr>
        <w:t>Attending students will have the opportunity to</w:t>
      </w:r>
      <w:r w:rsidR="00383927" w:rsidRPr="004C02ED">
        <w:rPr>
          <w:sz w:val="18"/>
          <w:lang w:eastAsia="it-IT"/>
        </w:rPr>
        <w:t xml:space="preserve"> take the exam through a partial test</w:t>
      </w:r>
      <w:r w:rsidR="00C872EC" w:rsidRPr="004C02ED">
        <w:rPr>
          <w:sz w:val="18"/>
          <w:lang w:eastAsia="it-IT"/>
        </w:rPr>
        <w:t xml:space="preserve"> </w:t>
      </w:r>
      <w:r w:rsidR="00FF4F08" w:rsidRPr="004C02ED">
        <w:rPr>
          <w:sz w:val="18"/>
        </w:rPr>
        <w:t xml:space="preserve">on the topics addressed by </w:t>
      </w:r>
      <w:r w:rsidR="00C872EC" w:rsidRPr="004C02ED">
        <w:rPr>
          <w:sz w:val="18"/>
        </w:rPr>
        <w:t>Prof. Croci</w:t>
      </w:r>
      <w:r w:rsidR="00383927" w:rsidRPr="004C02ED">
        <w:rPr>
          <w:sz w:val="16"/>
          <w:lang w:eastAsia="it-IT"/>
        </w:rPr>
        <w:t xml:space="preserve"> </w:t>
      </w:r>
      <w:r w:rsidR="002B5FE6" w:rsidRPr="004C02ED">
        <w:rPr>
          <w:sz w:val="18"/>
          <w:lang w:eastAsia="it-IT"/>
        </w:rPr>
        <w:t xml:space="preserve">(50% </w:t>
      </w:r>
      <w:r w:rsidR="00C67986" w:rsidRPr="004C02ED">
        <w:rPr>
          <w:sz w:val="18"/>
          <w:lang w:eastAsia="it-IT"/>
        </w:rPr>
        <w:t>of the final mark</w:t>
      </w:r>
      <w:r w:rsidR="002B5FE6" w:rsidRPr="004C02ED">
        <w:rPr>
          <w:sz w:val="18"/>
          <w:lang w:eastAsia="it-IT"/>
        </w:rPr>
        <w:t xml:space="preserve">) </w:t>
      </w:r>
      <w:r w:rsidR="00383927" w:rsidRPr="004C02ED">
        <w:rPr>
          <w:sz w:val="18"/>
          <w:lang w:eastAsia="it-IT"/>
        </w:rPr>
        <w:t>and the presentation of</w:t>
      </w:r>
      <w:r w:rsidR="002C26E1" w:rsidRPr="004C02ED">
        <w:rPr>
          <w:sz w:val="18"/>
          <w:lang w:eastAsia="it-IT"/>
        </w:rPr>
        <w:t xml:space="preserve"> a paper on a company</w:t>
      </w:r>
      <w:r w:rsidR="00F14682" w:rsidRPr="004C02ED">
        <w:rPr>
          <w:sz w:val="18"/>
          <w:lang w:eastAsia="it-IT"/>
        </w:rPr>
        <w:t xml:space="preserve"> valuation case study, according to the criteria</w:t>
      </w:r>
      <w:r w:rsidR="002C26E1" w:rsidRPr="004C02ED">
        <w:rPr>
          <w:sz w:val="18"/>
          <w:lang w:eastAsia="it-IT"/>
        </w:rPr>
        <w:t xml:space="preserve"> mentioned below</w:t>
      </w:r>
      <w:r w:rsidR="002B5FE6" w:rsidRPr="004C02ED">
        <w:rPr>
          <w:sz w:val="18"/>
          <w:lang w:eastAsia="it-IT"/>
        </w:rPr>
        <w:t xml:space="preserve"> (50% </w:t>
      </w:r>
      <w:r w:rsidR="00C67986" w:rsidRPr="004C02ED">
        <w:rPr>
          <w:sz w:val="18"/>
          <w:lang w:eastAsia="it-IT"/>
        </w:rPr>
        <w:t>of the final mark</w:t>
      </w:r>
      <w:r w:rsidR="002B5FE6" w:rsidRPr="004C02ED">
        <w:rPr>
          <w:sz w:val="18"/>
          <w:lang w:eastAsia="it-IT"/>
        </w:rPr>
        <w:t>)</w:t>
      </w:r>
      <w:r w:rsidR="00C872EC" w:rsidRPr="004C02ED">
        <w:t xml:space="preserve"> </w:t>
      </w:r>
      <w:r w:rsidR="00FF4F08" w:rsidRPr="004C02ED">
        <w:rPr>
          <w:sz w:val="18"/>
        </w:rPr>
        <w:t xml:space="preserve">as regards the part addressed by </w:t>
      </w:r>
      <w:r w:rsidR="00C872EC" w:rsidRPr="004C02ED">
        <w:rPr>
          <w:sz w:val="18"/>
        </w:rPr>
        <w:t>Prof. Villa</w:t>
      </w:r>
      <w:r w:rsidR="00F14682" w:rsidRPr="004C02ED">
        <w:rPr>
          <w:sz w:val="18"/>
          <w:lang w:eastAsia="it-IT"/>
        </w:rPr>
        <w:t xml:space="preserve">. </w:t>
      </w:r>
      <w:r w:rsidR="00C67986" w:rsidRPr="004C02ED">
        <w:rPr>
          <w:rFonts w:ascii="Times New Roman" w:hAnsi="Times New Roman"/>
          <w:sz w:val="18"/>
          <w:szCs w:val="24"/>
          <w:lang w:eastAsia="it-IT"/>
        </w:rPr>
        <w:t>The</w:t>
      </w:r>
      <w:r w:rsidR="002B5FE6" w:rsidRPr="004C02ED">
        <w:rPr>
          <w:rFonts w:ascii="Times New Roman" w:hAnsi="Times New Roman"/>
          <w:sz w:val="18"/>
          <w:szCs w:val="24"/>
          <w:lang w:eastAsia="it-IT"/>
        </w:rPr>
        <w:t xml:space="preserve"> </w:t>
      </w:r>
      <w:r w:rsidR="00C67986" w:rsidRPr="004C02ED">
        <w:rPr>
          <w:rFonts w:ascii="Times New Roman" w:hAnsi="Times New Roman"/>
          <w:sz w:val="18"/>
          <w:szCs w:val="24"/>
          <w:lang w:eastAsia="it-IT"/>
        </w:rPr>
        <w:t>partial test consists of</w:t>
      </w:r>
      <w:r w:rsidR="000875B1">
        <w:rPr>
          <w:rFonts w:ascii="Times New Roman" w:hAnsi="Times New Roman"/>
          <w:sz w:val="18"/>
          <w:szCs w:val="24"/>
          <w:lang w:eastAsia="it-IT"/>
        </w:rPr>
        <w:t xml:space="preserve"> </w:t>
      </w:r>
      <w:r w:rsidR="00BF1640">
        <w:rPr>
          <w:rFonts w:ascii="Times New Roman" w:hAnsi="Times New Roman"/>
          <w:sz w:val="18"/>
          <w:szCs w:val="24"/>
          <w:lang w:eastAsia="it-IT"/>
        </w:rPr>
        <w:t>t</w:t>
      </w:r>
      <w:r w:rsidR="00BF1640" w:rsidRPr="00BF1640">
        <w:rPr>
          <w:sz w:val="18"/>
          <w:szCs w:val="18"/>
        </w:rPr>
        <w:t xml:space="preserve">he partial test consists of a numerical exercise (10 points), a question from newspaper article (10 points), and 12 multiple choice questions (1 point per question). </w:t>
      </w:r>
      <w:r w:rsidR="00F14682" w:rsidRPr="004C02ED">
        <w:rPr>
          <w:sz w:val="18"/>
          <w:lang w:eastAsia="it-IT"/>
        </w:rPr>
        <w:t>It should be written in</w:t>
      </w:r>
      <w:r w:rsidR="002C26E1" w:rsidRPr="004C02ED">
        <w:rPr>
          <w:sz w:val="18"/>
          <w:lang w:eastAsia="it-IT"/>
        </w:rPr>
        <w:t xml:space="preserve"> a Word </w:t>
      </w:r>
      <w:r w:rsidR="00F14682" w:rsidRPr="004C02ED">
        <w:rPr>
          <w:sz w:val="18"/>
          <w:lang w:eastAsia="it-IT"/>
        </w:rPr>
        <w:t xml:space="preserve">doc, 30 </w:t>
      </w:r>
      <w:r w:rsidR="00C63553" w:rsidRPr="004C02ED">
        <w:rPr>
          <w:sz w:val="18"/>
          <w:lang w:eastAsia="it-IT"/>
        </w:rPr>
        <w:t>units (of 1800 keystrokes each), 3</w:t>
      </w:r>
      <w:r w:rsidR="002C26E1" w:rsidRPr="004C02ED">
        <w:rPr>
          <w:sz w:val="18"/>
          <w:lang w:eastAsia="it-IT"/>
        </w:rPr>
        <w:t xml:space="preserve"> </w:t>
      </w:r>
      <w:r w:rsidR="00C63553" w:rsidRPr="004C02ED">
        <w:rPr>
          <w:sz w:val="18"/>
          <w:lang w:eastAsia="it-IT"/>
        </w:rPr>
        <w:t xml:space="preserve">cm margins on all sides; line spacing 1. Students should attach to the paper the necessary tables (economic-financial plan; </w:t>
      </w:r>
      <w:r w:rsidR="002C26E1" w:rsidRPr="004C02ED">
        <w:rPr>
          <w:sz w:val="18"/>
          <w:lang w:eastAsia="it-IT"/>
        </w:rPr>
        <w:t>analytical</w:t>
      </w:r>
      <w:r w:rsidR="00C63553" w:rsidRPr="004C02ED">
        <w:rPr>
          <w:sz w:val="18"/>
          <w:lang w:eastAsia="it-IT"/>
        </w:rPr>
        <w:t xml:space="preserve"> flow prospectus, etc.). The paper should be divided in the following sections: I. Company description; II. Historical analysis; III. Economic-financial plan (with a detailed description of business plan </w:t>
      </w:r>
      <w:r w:rsidR="002C26E1" w:rsidRPr="004C02ED">
        <w:rPr>
          <w:sz w:val="18"/>
          <w:lang w:eastAsia="it-IT"/>
        </w:rPr>
        <w:t>hypothesis</w:t>
      </w:r>
      <w:r w:rsidR="00C63553" w:rsidRPr="004C02ED">
        <w:rPr>
          <w:sz w:val="18"/>
          <w:lang w:eastAsia="it-IT"/>
        </w:rPr>
        <w:t xml:space="preserve">); IV. Valuation. </w:t>
      </w:r>
      <w:r w:rsidR="00F14682" w:rsidRPr="004C02ED">
        <w:rPr>
          <w:sz w:val="18"/>
          <w:lang w:eastAsia="it-IT"/>
        </w:rPr>
        <w:t xml:space="preserve"> </w:t>
      </w:r>
    </w:p>
    <w:p w14:paraId="09CD9661" w14:textId="6E0EE6CD" w:rsidR="00C872EC" w:rsidRPr="004C02ED" w:rsidRDefault="004F52F1" w:rsidP="00C872EC">
      <w:pPr>
        <w:spacing w:line="220" w:lineRule="exact"/>
        <w:ind w:firstLine="284"/>
      </w:pPr>
      <w:r w:rsidRPr="004C02ED">
        <w:rPr>
          <w:sz w:val="18"/>
          <w:szCs w:val="18"/>
        </w:rPr>
        <w:t>Students who do not actively participate will sit a traditional written paper</w:t>
      </w:r>
      <w:r w:rsidRPr="004C02ED">
        <w:rPr>
          <w:sz w:val="16"/>
          <w:szCs w:val="18"/>
        </w:rPr>
        <w:t xml:space="preserve"> </w:t>
      </w:r>
      <w:r w:rsidR="00B679FC" w:rsidRPr="004C02ED">
        <w:rPr>
          <w:sz w:val="18"/>
        </w:rPr>
        <w:t xml:space="preserve">relating to the part </w:t>
      </w:r>
      <w:r w:rsidR="00835469" w:rsidRPr="004C02ED">
        <w:rPr>
          <w:sz w:val="18"/>
        </w:rPr>
        <w:t>covered by</w:t>
      </w:r>
      <w:r w:rsidR="00B679FC" w:rsidRPr="004C02ED">
        <w:rPr>
          <w:sz w:val="18"/>
        </w:rPr>
        <w:t xml:space="preserve"> Prof. Croci and </w:t>
      </w:r>
      <w:r w:rsidR="00835469" w:rsidRPr="004C02ED">
        <w:rPr>
          <w:sz w:val="18"/>
        </w:rPr>
        <w:t>are expected to</w:t>
      </w:r>
      <w:r w:rsidR="00B679FC" w:rsidRPr="004C02ED">
        <w:rPr>
          <w:sz w:val="18"/>
        </w:rPr>
        <w:t xml:space="preserve"> present the paper indicated in the previous point </w:t>
      </w:r>
      <w:r w:rsidR="00835469" w:rsidRPr="004C02ED">
        <w:rPr>
          <w:sz w:val="18"/>
        </w:rPr>
        <w:t>as regards</w:t>
      </w:r>
      <w:r w:rsidR="00B679FC" w:rsidRPr="004C02ED">
        <w:rPr>
          <w:sz w:val="18"/>
        </w:rPr>
        <w:t xml:space="preserve"> the part </w:t>
      </w:r>
      <w:r w:rsidR="00835469" w:rsidRPr="004C02ED">
        <w:rPr>
          <w:sz w:val="18"/>
        </w:rPr>
        <w:t>covered by</w:t>
      </w:r>
      <w:r w:rsidR="00B679FC" w:rsidRPr="004C02ED">
        <w:rPr>
          <w:sz w:val="18"/>
        </w:rPr>
        <w:t xml:space="preserve"> Prof Villa. The written </w:t>
      </w:r>
      <w:r w:rsidR="00835469" w:rsidRPr="004C02ED">
        <w:rPr>
          <w:sz w:val="18"/>
        </w:rPr>
        <w:t>test</w:t>
      </w:r>
      <w:r w:rsidR="00B679FC" w:rsidRPr="004C02ED">
        <w:rPr>
          <w:sz w:val="18"/>
        </w:rPr>
        <w:t xml:space="preserve"> consists of </w:t>
      </w:r>
      <w:r w:rsidR="00BF1640" w:rsidRPr="00BF1640">
        <w:rPr>
          <w:sz w:val="18"/>
          <w:szCs w:val="18"/>
        </w:rPr>
        <w:t>consists of a numerical exercise (10 points), a daily question (10 points), and 12 multiple choice questions (1 point per question)</w:t>
      </w:r>
      <w:r w:rsidR="00B679FC" w:rsidRPr="004C02ED">
        <w:rPr>
          <w:sz w:val="18"/>
        </w:rPr>
        <w:t xml:space="preserve">. The paper must be delivered to Prof. Villa before the start of the exam session </w:t>
      </w:r>
      <w:r w:rsidR="00835469" w:rsidRPr="004C02ED">
        <w:rPr>
          <w:sz w:val="18"/>
        </w:rPr>
        <w:t xml:space="preserve">according to the instructions </w:t>
      </w:r>
      <w:r w:rsidR="00B679FC" w:rsidRPr="004C02ED">
        <w:rPr>
          <w:sz w:val="18"/>
        </w:rPr>
        <w:t>indicated on Blackboard</w:t>
      </w:r>
      <w:r w:rsidR="00C872EC" w:rsidRPr="004C02ED">
        <w:rPr>
          <w:sz w:val="18"/>
        </w:rPr>
        <w:t xml:space="preserve">. </w:t>
      </w:r>
    </w:p>
    <w:p w14:paraId="1B75F7D3" w14:textId="565158EE" w:rsidR="002B5FE6" w:rsidRPr="004C02ED" w:rsidRDefault="002B5FE6" w:rsidP="00C872EC">
      <w:pPr>
        <w:spacing w:before="240" w:after="120" w:line="220" w:lineRule="exact"/>
        <w:ind w:firstLine="284"/>
        <w:rPr>
          <w:rFonts w:ascii="Times New Roman" w:hAnsi="Times New Roman"/>
          <w:b/>
          <w:i/>
          <w:sz w:val="18"/>
          <w:lang w:eastAsia="it-IT"/>
        </w:rPr>
      </w:pPr>
      <w:r w:rsidRPr="004C02ED">
        <w:rPr>
          <w:b/>
          <w:i/>
          <w:sz w:val="18"/>
        </w:rPr>
        <w:t>NOTES AND PREREQUISITES</w:t>
      </w:r>
    </w:p>
    <w:p w14:paraId="17B1228F" w14:textId="2935708B" w:rsidR="002B5FE6" w:rsidRPr="004C02ED" w:rsidRDefault="002B5FE6" w:rsidP="002B5FE6">
      <w:pPr>
        <w:spacing w:line="220" w:lineRule="exact"/>
        <w:ind w:firstLine="284"/>
        <w:rPr>
          <w:i/>
          <w:sz w:val="18"/>
          <w:lang w:eastAsia="it-IT"/>
        </w:rPr>
      </w:pPr>
      <w:r w:rsidRPr="004C02ED">
        <w:rPr>
          <w:i/>
          <w:sz w:val="18"/>
          <w:lang w:eastAsia="it-IT"/>
        </w:rPr>
        <w:t>Prerequisit</w:t>
      </w:r>
      <w:r w:rsidR="00C67986" w:rsidRPr="004C02ED">
        <w:rPr>
          <w:i/>
          <w:sz w:val="18"/>
          <w:lang w:eastAsia="it-IT"/>
        </w:rPr>
        <w:t>es</w:t>
      </w:r>
    </w:p>
    <w:p w14:paraId="631AF048" w14:textId="56FDE192" w:rsidR="00C872EC" w:rsidRPr="004C02ED" w:rsidRDefault="00C67986" w:rsidP="000875B1">
      <w:pPr>
        <w:spacing w:line="220" w:lineRule="exact"/>
        <w:ind w:firstLine="284"/>
        <w:rPr>
          <w:sz w:val="18"/>
          <w:lang w:eastAsia="it-IT"/>
        </w:rPr>
      </w:pPr>
      <w:r w:rsidRPr="004C02ED">
        <w:rPr>
          <w:sz w:val="18"/>
          <w:lang w:eastAsia="it-IT"/>
        </w:rPr>
        <w:t xml:space="preserve">Students are expected to </w:t>
      </w:r>
      <w:r w:rsidR="00895D65" w:rsidRPr="004C02ED">
        <w:rPr>
          <w:sz w:val="18"/>
          <w:lang w:eastAsia="it-IT"/>
        </w:rPr>
        <w:t>be able to understand</w:t>
      </w:r>
      <w:r w:rsidRPr="004C02ED">
        <w:rPr>
          <w:sz w:val="18"/>
          <w:lang w:eastAsia="it-IT"/>
        </w:rPr>
        <w:t xml:space="preserve"> the concepts of a basic corporate finance course (investment decision criteria, risk-return analysis, financial structure).</w:t>
      </w:r>
    </w:p>
    <w:p w14:paraId="49D28583" w14:textId="77777777" w:rsidR="00A20774" w:rsidRPr="00B679FC" w:rsidRDefault="00123885" w:rsidP="00123885">
      <w:pPr>
        <w:pStyle w:val="Testo2"/>
        <w:rPr>
          <w:noProof w:val="0"/>
        </w:rPr>
      </w:pPr>
      <w:r w:rsidRPr="004C02ED">
        <w:rPr>
          <w:noProof w:val="0"/>
        </w:rPr>
        <w:t>Further information can be found on the lecturer's webpage at http://docenti.unicatt.it/web/searchByName.do?language=ENG, or on the Faculty notice board.</w:t>
      </w:r>
    </w:p>
    <w:sectPr w:rsidR="00A20774" w:rsidRPr="00B679F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408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8E"/>
    <w:rsid w:val="000875B1"/>
    <w:rsid w:val="00105C2B"/>
    <w:rsid w:val="00123885"/>
    <w:rsid w:val="00172BDC"/>
    <w:rsid w:val="002A49D3"/>
    <w:rsid w:val="002B5FE6"/>
    <w:rsid w:val="002C26E1"/>
    <w:rsid w:val="00304D5F"/>
    <w:rsid w:val="00355805"/>
    <w:rsid w:val="00383927"/>
    <w:rsid w:val="003D5237"/>
    <w:rsid w:val="004C02ED"/>
    <w:rsid w:val="004F52F1"/>
    <w:rsid w:val="00647EA6"/>
    <w:rsid w:val="00664EEF"/>
    <w:rsid w:val="00696564"/>
    <w:rsid w:val="006A2A3E"/>
    <w:rsid w:val="007305AB"/>
    <w:rsid w:val="007F76B3"/>
    <w:rsid w:val="00835469"/>
    <w:rsid w:val="00895D65"/>
    <w:rsid w:val="00A20774"/>
    <w:rsid w:val="00A40BB1"/>
    <w:rsid w:val="00B04DA1"/>
    <w:rsid w:val="00B1178E"/>
    <w:rsid w:val="00B679FC"/>
    <w:rsid w:val="00BE0A4F"/>
    <w:rsid w:val="00BF1640"/>
    <w:rsid w:val="00C63553"/>
    <w:rsid w:val="00C67986"/>
    <w:rsid w:val="00C717DF"/>
    <w:rsid w:val="00C872EC"/>
    <w:rsid w:val="00D97537"/>
    <w:rsid w:val="00E65A43"/>
    <w:rsid w:val="00EC46DE"/>
    <w:rsid w:val="00EC7138"/>
    <w:rsid w:val="00F14682"/>
    <w:rsid w:val="00F7565A"/>
    <w:rsid w:val="00FD2DE1"/>
    <w:rsid w:val="00FD5872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8F4A2"/>
  <w15:docId w15:val="{289EC51B-AA74-4D0D-A70F-F2F2652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  <w:szCs w:val="18"/>
      <w:lang w:val="en-GB" w:eastAsia="en-GB"/>
    </w:rPr>
  </w:style>
  <w:style w:type="character" w:customStyle="1" w:styleId="Testo2Carattere">
    <w:name w:val="Testo 2 Carattere"/>
    <w:basedOn w:val="Carpredefinitoparagrafo"/>
    <w:link w:val="Testo2"/>
    <w:locked/>
    <w:rsid w:val="00123885"/>
    <w:rPr>
      <w:rFonts w:ascii="Times" w:hAnsi="Times"/>
      <w:noProof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dc:description/>
  <cp:lastModifiedBy>Bisello Stefano</cp:lastModifiedBy>
  <cp:revision>4</cp:revision>
  <cp:lastPrinted>2003-03-27T09:42:00Z</cp:lastPrinted>
  <dcterms:created xsi:type="dcterms:W3CDTF">2023-05-24T09:14:00Z</dcterms:created>
  <dcterms:modified xsi:type="dcterms:W3CDTF">2024-01-10T13:10:00Z</dcterms:modified>
</cp:coreProperties>
</file>