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3DF0" w14:textId="77777777" w:rsidR="005D3F7E" w:rsidRPr="00193692" w:rsidRDefault="00782A22">
      <w:pPr>
        <w:pStyle w:val="Titolo1"/>
        <w:rPr>
          <w:szCs w:val="18"/>
          <w:lang w:val="en-GB"/>
        </w:rPr>
      </w:pPr>
      <w:r w:rsidRPr="00193692">
        <w:rPr>
          <w:lang w:val="en-GB"/>
        </w:rPr>
        <w:t>Law of Listed Issuers</w:t>
      </w:r>
    </w:p>
    <w:p w14:paraId="113BFD1F" w14:textId="1F818064" w:rsidR="00E1711F" w:rsidRPr="000234FE" w:rsidRDefault="00782A22" w:rsidP="000234FE">
      <w:pPr>
        <w:pStyle w:val="Titolo2"/>
        <w:rPr>
          <w:szCs w:val="18"/>
          <w:lang w:val="en-GB"/>
        </w:rPr>
      </w:pPr>
      <w:r w:rsidRPr="00193692">
        <w:rPr>
          <w:szCs w:val="18"/>
          <w:lang w:val="en-GB"/>
        </w:rPr>
        <w:t xml:space="preserve">Prof. </w:t>
      </w:r>
      <w:bookmarkStart w:id="0" w:name="_Hlk18846052"/>
      <w:r w:rsidR="008249CC">
        <w:rPr>
          <w:szCs w:val="18"/>
          <w:lang w:val="en-GB"/>
        </w:rPr>
        <w:t>Giulia Schneider</w:t>
      </w:r>
      <w:bookmarkEnd w:id="0"/>
    </w:p>
    <w:p w14:paraId="4B13AB0B" w14:textId="7DB89022" w:rsidR="00C21F80" w:rsidRPr="00193692" w:rsidRDefault="00C21F80" w:rsidP="00815558">
      <w:pPr>
        <w:pStyle w:val="Paragrafoelenco"/>
        <w:numPr>
          <w:ilvl w:val="0"/>
          <w:numId w:val="1"/>
        </w:numPr>
        <w:spacing w:before="240" w:after="120"/>
        <w:rPr>
          <w:b/>
          <w:i/>
          <w:sz w:val="18"/>
          <w:lang w:val="en-GB"/>
        </w:rPr>
      </w:pPr>
      <w:r w:rsidRPr="00193692">
        <w:rPr>
          <w:b/>
          <w:i/>
          <w:sz w:val="18"/>
          <w:lang w:val="en-GB"/>
        </w:rPr>
        <w:t xml:space="preserve">COURSE AIMS AND INTENDED LEARNING OUTCOMES </w:t>
      </w:r>
    </w:p>
    <w:p w14:paraId="4C9592FF" w14:textId="0F673FA6" w:rsidR="005D3F7E" w:rsidRPr="00C25E4D" w:rsidRDefault="00782A22">
      <w:r w:rsidRPr="00193692">
        <w:rPr>
          <w:lang w:val="en-GB"/>
        </w:rPr>
        <w:t xml:space="preserve">The course proposes to analyse in depth the legal questions and associated economic aspects regarding companies who resort to the capital markets, examining the relevant rules in the Financial Services Law in light of EU law, CONSOB regulations, the reform of company law, the various </w:t>
      </w:r>
      <w:r w:rsidRPr="00C25E4D">
        <w:rPr>
          <w:lang w:val="en-GB"/>
        </w:rPr>
        <w:t>forms of self-regulation (market operator regulations, codes of conduct, company bylaws, etc.) and caselaw</w:t>
      </w:r>
      <w:r w:rsidR="008249CC" w:rsidRPr="00C25E4D">
        <w:t xml:space="preserve"> </w:t>
      </w:r>
      <w:r w:rsidR="00C25E4D" w:rsidRPr="00C25E4D">
        <w:t>and the most recent European development</w:t>
      </w:r>
      <w:r w:rsidR="008249CC" w:rsidRPr="00C25E4D">
        <w:t xml:space="preserve">.  </w:t>
      </w:r>
    </w:p>
    <w:p w14:paraId="21351DDA" w14:textId="58FB2073" w:rsidR="00C21F80" w:rsidRPr="00193692" w:rsidRDefault="00A66D1D" w:rsidP="00C21F80">
      <w:pPr>
        <w:spacing w:before="120"/>
        <w:rPr>
          <w:rFonts w:ascii="Times New Roman" w:hAnsi="Times New Roman"/>
          <w:kern w:val="0"/>
          <w:lang w:val="en-GB" w:eastAsia="it-IT"/>
        </w:rPr>
      </w:pPr>
      <w:r w:rsidRPr="00C25E4D">
        <w:rPr>
          <w:lang w:val="en-GB"/>
        </w:rPr>
        <w:t>At the end of the course, students will be highly</w:t>
      </w:r>
      <w:r w:rsidRPr="00193692">
        <w:rPr>
          <w:lang w:val="en-GB"/>
        </w:rPr>
        <w:t xml:space="preserve"> aware of the legal problems associated with the methods of governing the listed issuers, the interests involved and the techniques for protecting them, </w:t>
      </w:r>
      <w:r w:rsidR="00E624CA" w:rsidRPr="00193692">
        <w:rPr>
          <w:lang w:val="en-GB"/>
        </w:rPr>
        <w:t xml:space="preserve">by </w:t>
      </w:r>
      <w:r w:rsidRPr="00193692">
        <w:rPr>
          <w:lang w:val="en-GB"/>
        </w:rPr>
        <w:t xml:space="preserve">acquiring the tools for their proper management. Students will also have a </w:t>
      </w:r>
      <w:r w:rsidR="000E7C69" w:rsidRPr="00193692">
        <w:rPr>
          <w:lang w:val="en-GB"/>
        </w:rPr>
        <w:t>systematic</w:t>
      </w:r>
      <w:r w:rsidRPr="00193692">
        <w:rPr>
          <w:lang w:val="en-GB"/>
        </w:rPr>
        <w:t xml:space="preserve"> knowledge of </w:t>
      </w:r>
      <w:r w:rsidR="000E7C69" w:rsidRPr="00193692">
        <w:rPr>
          <w:lang w:val="en-GB"/>
        </w:rPr>
        <w:t xml:space="preserve">the </w:t>
      </w:r>
      <w:r w:rsidRPr="00193692">
        <w:rPr>
          <w:lang w:val="en-GB"/>
        </w:rPr>
        <w:t xml:space="preserve">legal issues relating to the control market, its dynamics and the strategies used to preserve the </w:t>
      </w:r>
      <w:r w:rsidR="000E7C69" w:rsidRPr="00193692">
        <w:rPr>
          <w:lang w:val="en-GB"/>
        </w:rPr>
        <w:t>integrity</w:t>
      </w:r>
      <w:r w:rsidRPr="00193692">
        <w:rPr>
          <w:lang w:val="en-GB"/>
        </w:rPr>
        <w:t xml:space="preserve"> and efficiency of the market itself and the protection of the interests of the various parties involved.</w:t>
      </w:r>
    </w:p>
    <w:p w14:paraId="0DC6E62D" w14:textId="2D020C34" w:rsidR="00C21F80" w:rsidRPr="00193692" w:rsidRDefault="00A66D1D">
      <w:pPr>
        <w:rPr>
          <w:lang w:val="en-GB"/>
        </w:rPr>
      </w:pPr>
      <w:r w:rsidRPr="00193692">
        <w:rPr>
          <w:lang w:val="en-GB"/>
        </w:rPr>
        <w:t xml:space="preserve">Students will </w:t>
      </w:r>
      <w:r w:rsidR="000E7C69" w:rsidRPr="00193692">
        <w:rPr>
          <w:lang w:val="en-GB"/>
        </w:rPr>
        <w:t>have</w:t>
      </w:r>
      <w:r w:rsidRPr="00193692">
        <w:rPr>
          <w:lang w:val="en-GB"/>
        </w:rPr>
        <w:t xml:space="preserve"> the hermeneutical tools to deal in an advanced way with a normative text </w:t>
      </w:r>
      <w:r w:rsidR="000E7C69" w:rsidRPr="00193692">
        <w:rPr>
          <w:lang w:val="en-GB"/>
        </w:rPr>
        <w:t>related</w:t>
      </w:r>
      <w:r w:rsidRPr="00193692">
        <w:rPr>
          <w:lang w:val="en-GB"/>
        </w:rPr>
        <w:t xml:space="preserve"> to the governance of listed companies and to place the various institutions within the correct systematic framework</w:t>
      </w:r>
      <w:r w:rsidR="000E7C69" w:rsidRPr="00193692">
        <w:rPr>
          <w:lang w:val="en-GB"/>
        </w:rPr>
        <w:t>.</w:t>
      </w:r>
    </w:p>
    <w:p w14:paraId="227905BF" w14:textId="77777777" w:rsidR="005D3F7E" w:rsidRPr="00193692" w:rsidRDefault="00782A22">
      <w:pPr>
        <w:spacing w:before="240" w:after="120"/>
        <w:rPr>
          <w:lang w:val="en-GB"/>
        </w:rPr>
      </w:pPr>
      <w:r w:rsidRPr="00193692">
        <w:rPr>
          <w:b/>
          <w:i/>
          <w:sz w:val="18"/>
          <w:lang w:val="en-GB"/>
        </w:rPr>
        <w:t>COURSE CONTENT</w:t>
      </w:r>
    </w:p>
    <w:p w14:paraId="17DE291C" w14:textId="31645DE7" w:rsidR="005D3F7E" w:rsidRPr="00193692" w:rsidRDefault="00782A22" w:rsidP="00841571">
      <w:pPr>
        <w:rPr>
          <w:lang w:val="en-GB"/>
        </w:rPr>
      </w:pPr>
      <w:r w:rsidRPr="00193692">
        <w:rPr>
          <w:lang w:val="en-GB"/>
        </w:rPr>
        <w:t xml:space="preserve">The course will address the legal aspects typically associated with companies who resort to the capital markets, with special attention paid to the following topics: ownership structures; corporate governance of listed issuers; shareholders’ general meetings and minority protection; </w:t>
      </w:r>
      <w:r w:rsidR="003354B8" w:rsidRPr="00193692">
        <w:rPr>
          <w:lang w:val="en-GB"/>
        </w:rPr>
        <w:t xml:space="preserve">company </w:t>
      </w:r>
      <w:r w:rsidR="00E770C6" w:rsidRPr="00193692">
        <w:rPr>
          <w:lang w:val="en-GB"/>
        </w:rPr>
        <w:t xml:space="preserve">administration; internal and external controls; information; </w:t>
      </w:r>
      <w:r w:rsidR="003354B8" w:rsidRPr="00193692">
        <w:rPr>
          <w:lang w:val="en-GB"/>
        </w:rPr>
        <w:t xml:space="preserve">market for </w:t>
      </w:r>
      <w:r w:rsidR="00E770C6" w:rsidRPr="00193692">
        <w:rPr>
          <w:lang w:val="en-GB"/>
        </w:rPr>
        <w:t>corporate control and takeover bids</w:t>
      </w:r>
      <w:r w:rsidR="00841571" w:rsidRPr="00193692">
        <w:rPr>
          <w:lang w:val="en-GB"/>
        </w:rPr>
        <w:t>.</w:t>
      </w:r>
    </w:p>
    <w:p w14:paraId="40DBDDE8" w14:textId="77777777" w:rsidR="005D3F7E" w:rsidRPr="00193692" w:rsidRDefault="00782A22" w:rsidP="007C1E03">
      <w:pPr>
        <w:spacing w:before="240" w:after="120"/>
        <w:rPr>
          <w:b/>
          <w:i/>
          <w:sz w:val="18"/>
          <w:lang w:val="en-GB"/>
        </w:rPr>
      </w:pPr>
      <w:r w:rsidRPr="00193692">
        <w:rPr>
          <w:b/>
          <w:i/>
          <w:sz w:val="18"/>
          <w:lang w:val="en-GB"/>
        </w:rPr>
        <w:t>READING LIST</w:t>
      </w:r>
    </w:p>
    <w:p w14:paraId="4DDCD2BD" w14:textId="0ADBAC7A" w:rsidR="005D3F7E" w:rsidRPr="00193692" w:rsidRDefault="00E1711F">
      <w:pPr>
        <w:pStyle w:val="Testo1"/>
        <w:rPr>
          <w:b/>
          <w:i/>
          <w:lang w:val="en-GB"/>
        </w:rPr>
      </w:pPr>
      <w:r>
        <w:t>The reference texts is</w:t>
      </w:r>
      <w:r w:rsidR="0060222A">
        <w:t xml:space="preserve"> </w:t>
      </w:r>
      <w:r w:rsidR="0060222A" w:rsidRPr="0060222A">
        <w:rPr>
          <w:smallCaps/>
          <w:kern w:val="16"/>
          <w:sz w:val="16"/>
          <w:szCs w:val="18"/>
        </w:rPr>
        <w:t>M. Cera</w:t>
      </w:r>
      <w:r w:rsidR="0060222A">
        <w:t xml:space="preserve">, </w:t>
      </w:r>
      <w:r w:rsidR="0060222A" w:rsidRPr="0060222A">
        <w:rPr>
          <w:i/>
          <w:iCs/>
        </w:rPr>
        <w:t>Le società con azioni quotate nei mercati</w:t>
      </w:r>
      <w:r w:rsidR="0060222A">
        <w:t>, Zanichelli, 3</w:t>
      </w:r>
      <w:r>
        <w:rPr>
          <w:vertAlign w:val="superscript"/>
        </w:rPr>
        <w:t>r</w:t>
      </w:r>
      <w:r w:rsidR="0060222A" w:rsidRPr="00E1711F">
        <w:rPr>
          <w:vertAlign w:val="superscript"/>
        </w:rPr>
        <w:t>d</w:t>
      </w:r>
      <w:r w:rsidR="0060222A">
        <w:t>, 2022. Further</w:t>
      </w:r>
      <w:r w:rsidR="0060222A" w:rsidRPr="00193692">
        <w:rPr>
          <w:lang w:val="en-GB"/>
        </w:rPr>
        <w:t xml:space="preserve"> </w:t>
      </w:r>
      <w:r w:rsidR="0060222A">
        <w:rPr>
          <w:lang w:val="en-GB"/>
        </w:rPr>
        <w:t>r</w:t>
      </w:r>
      <w:r w:rsidR="00782A22" w:rsidRPr="00193692">
        <w:rPr>
          <w:lang w:val="en-GB"/>
        </w:rPr>
        <w:t>eading list will be indicated by the lecturer on the first day of lessons and at the same time posted on the Blackboard page devoted to the course.</w:t>
      </w:r>
    </w:p>
    <w:p w14:paraId="2B8D851D" w14:textId="77777777" w:rsidR="005D3F7E" w:rsidRPr="00193692" w:rsidRDefault="00782A22">
      <w:pPr>
        <w:spacing w:before="240" w:after="120" w:line="220" w:lineRule="exact"/>
        <w:rPr>
          <w:lang w:val="en-GB"/>
        </w:rPr>
      </w:pPr>
      <w:r w:rsidRPr="00193692">
        <w:rPr>
          <w:b/>
          <w:i/>
          <w:sz w:val="18"/>
          <w:lang w:val="en-GB"/>
        </w:rPr>
        <w:t>TEACHING METHOD</w:t>
      </w:r>
    </w:p>
    <w:p w14:paraId="42288397" w14:textId="0DC3AAA9" w:rsidR="00841571" w:rsidRPr="00193692" w:rsidRDefault="00E770C6" w:rsidP="00841571">
      <w:pPr>
        <w:pStyle w:val="Testo2"/>
        <w:rPr>
          <w:lang w:val="en-GB"/>
        </w:rPr>
      </w:pPr>
      <w:r w:rsidRPr="00193692">
        <w:rPr>
          <w:lang w:val="en-GB"/>
        </w:rPr>
        <w:t>Classroom le</w:t>
      </w:r>
      <w:r w:rsidR="003354B8" w:rsidRPr="00193692">
        <w:rPr>
          <w:lang w:val="en-GB"/>
        </w:rPr>
        <w:t>ctures</w:t>
      </w:r>
      <w:r w:rsidRPr="00193692">
        <w:rPr>
          <w:lang w:val="en-GB"/>
        </w:rPr>
        <w:t xml:space="preserve"> with possible use of visual aids. The materials will be available on the Blackboard pages of the course. During the </w:t>
      </w:r>
      <w:r w:rsidR="003354B8" w:rsidRPr="00193692">
        <w:rPr>
          <w:lang w:val="en-GB"/>
        </w:rPr>
        <w:t>course,</w:t>
      </w:r>
      <w:r w:rsidRPr="00193692">
        <w:rPr>
          <w:lang w:val="en-GB"/>
        </w:rPr>
        <w:t xml:space="preserve"> some practical cases will be dealt with, </w:t>
      </w:r>
      <w:r w:rsidR="00446AE7" w:rsidRPr="00193692">
        <w:rPr>
          <w:lang w:val="en-GB"/>
        </w:rPr>
        <w:lastRenderedPageBreak/>
        <w:t>the</w:t>
      </w:r>
      <w:r w:rsidRPr="00193692">
        <w:rPr>
          <w:lang w:val="en-GB"/>
        </w:rPr>
        <w:t xml:space="preserve"> </w:t>
      </w:r>
      <w:r w:rsidR="003354B8" w:rsidRPr="00193692">
        <w:rPr>
          <w:lang w:val="en-GB"/>
        </w:rPr>
        <w:t>presentation</w:t>
      </w:r>
      <w:r w:rsidRPr="00193692">
        <w:rPr>
          <w:lang w:val="en-GB"/>
        </w:rPr>
        <w:t xml:space="preserve"> </w:t>
      </w:r>
      <w:r w:rsidR="00446AE7" w:rsidRPr="00193692">
        <w:rPr>
          <w:lang w:val="en-GB"/>
        </w:rPr>
        <w:t xml:space="preserve">of which </w:t>
      </w:r>
      <w:r w:rsidRPr="00193692">
        <w:rPr>
          <w:lang w:val="en-GB"/>
        </w:rPr>
        <w:t xml:space="preserve">will be </w:t>
      </w:r>
      <w:r w:rsidR="003354B8" w:rsidRPr="00193692">
        <w:rPr>
          <w:lang w:val="en-GB"/>
        </w:rPr>
        <w:t>assigned</w:t>
      </w:r>
      <w:r w:rsidRPr="00193692">
        <w:rPr>
          <w:lang w:val="en-GB"/>
        </w:rPr>
        <w:t xml:space="preserve"> to groups of students</w:t>
      </w:r>
      <w:r w:rsidR="00446AE7" w:rsidRPr="00193692">
        <w:rPr>
          <w:lang w:val="en-GB"/>
        </w:rPr>
        <w:t xml:space="preserve"> on a voluntary basis</w:t>
      </w:r>
      <w:r w:rsidRPr="00193692">
        <w:rPr>
          <w:lang w:val="en-GB"/>
        </w:rPr>
        <w:t xml:space="preserve">. The </w:t>
      </w:r>
      <w:r w:rsidR="003354B8" w:rsidRPr="00193692">
        <w:rPr>
          <w:lang w:val="en-GB"/>
        </w:rPr>
        <w:t>presentation</w:t>
      </w:r>
      <w:r w:rsidRPr="00193692">
        <w:rPr>
          <w:lang w:val="en-GB"/>
        </w:rPr>
        <w:t xml:space="preserve"> will be </w:t>
      </w:r>
      <w:r w:rsidR="003354B8" w:rsidRPr="00193692">
        <w:rPr>
          <w:lang w:val="en-GB"/>
        </w:rPr>
        <w:t>assessed</w:t>
      </w:r>
      <w:r w:rsidRPr="00193692">
        <w:rPr>
          <w:lang w:val="en-GB"/>
        </w:rPr>
        <w:t xml:space="preserve">. </w:t>
      </w:r>
    </w:p>
    <w:p w14:paraId="6185C00D" w14:textId="77777777" w:rsidR="00C21F80" w:rsidRPr="00193692" w:rsidRDefault="00C21F80" w:rsidP="00C21F80">
      <w:pPr>
        <w:suppressAutoHyphens w:val="0"/>
        <w:spacing w:before="240" w:after="120" w:line="220" w:lineRule="exact"/>
        <w:rPr>
          <w:rFonts w:ascii="Times New Roman" w:hAnsi="Times New Roman"/>
          <w:b/>
          <w:i/>
          <w:kern w:val="0"/>
          <w:sz w:val="18"/>
          <w:szCs w:val="24"/>
          <w:lang w:val="en-GB" w:eastAsia="it-IT"/>
        </w:rPr>
      </w:pPr>
      <w:r w:rsidRPr="00193692">
        <w:rPr>
          <w:rFonts w:ascii="Times New Roman" w:hAnsi="Times New Roman"/>
          <w:b/>
          <w:i/>
          <w:kern w:val="0"/>
          <w:sz w:val="18"/>
          <w:szCs w:val="24"/>
          <w:lang w:val="en-GB" w:eastAsia="it-IT"/>
        </w:rPr>
        <w:t>ASSESSMENT METHOD AND CRITERIA</w:t>
      </w:r>
    </w:p>
    <w:p w14:paraId="6325A3A3" w14:textId="75E4958D" w:rsidR="00C21F80" w:rsidRPr="00193692" w:rsidRDefault="00262748" w:rsidP="00C21F80">
      <w:pPr>
        <w:pStyle w:val="Testo2"/>
        <w:rPr>
          <w:kern w:val="0"/>
          <w:lang w:val="en-GB" w:eastAsia="it-IT"/>
        </w:rPr>
      </w:pPr>
      <w:r>
        <w:rPr>
          <w:lang w:val="en-GB"/>
        </w:rPr>
        <w:t>Written</w:t>
      </w:r>
      <w:r w:rsidR="00E770C6" w:rsidRPr="00193692">
        <w:rPr>
          <w:lang w:val="en-GB"/>
        </w:rPr>
        <w:t xml:space="preserve"> examination. The </w:t>
      </w:r>
      <w:r>
        <w:rPr>
          <w:lang w:val="en-GB"/>
        </w:rPr>
        <w:t>exam</w:t>
      </w:r>
      <w:r w:rsidR="00E770C6" w:rsidRPr="00193692">
        <w:rPr>
          <w:lang w:val="en-GB"/>
        </w:rPr>
        <w:t xml:space="preserve"> consists of t</w:t>
      </w:r>
      <w:r w:rsidR="0060222A">
        <w:rPr>
          <w:lang w:val="en-GB"/>
        </w:rPr>
        <w:t>hree</w:t>
      </w:r>
      <w:r w:rsidR="00E770C6" w:rsidRPr="00193692">
        <w:rPr>
          <w:lang w:val="en-GB"/>
        </w:rPr>
        <w:t xml:space="preserve"> questions on the entire </w:t>
      </w:r>
      <w:r w:rsidR="003354B8" w:rsidRPr="00193692">
        <w:rPr>
          <w:lang w:val="en-GB"/>
        </w:rPr>
        <w:t>course content</w:t>
      </w:r>
      <w:r w:rsidR="00E770C6" w:rsidRPr="00193692">
        <w:rPr>
          <w:lang w:val="en-GB"/>
        </w:rPr>
        <w:t xml:space="preserve">, including practical cases: the first question is aimed at </w:t>
      </w:r>
      <w:r w:rsidR="003354B8" w:rsidRPr="00193692">
        <w:rPr>
          <w:lang w:val="en-GB"/>
        </w:rPr>
        <w:t>assessing</w:t>
      </w:r>
      <w:r w:rsidR="00E770C6" w:rsidRPr="00193692">
        <w:rPr>
          <w:lang w:val="en-GB"/>
        </w:rPr>
        <w:t xml:space="preserve"> the student's ability to in</w:t>
      </w:r>
      <w:r w:rsidR="003354B8" w:rsidRPr="00193692">
        <w:rPr>
          <w:lang w:val="en-GB"/>
        </w:rPr>
        <w:t xml:space="preserve">clude a </w:t>
      </w:r>
      <w:r w:rsidR="00E770C6" w:rsidRPr="00193692">
        <w:rPr>
          <w:lang w:val="en-GB"/>
        </w:rPr>
        <w:t xml:space="preserve">single legal </w:t>
      </w:r>
      <w:r w:rsidR="00193692" w:rsidRPr="00193692">
        <w:rPr>
          <w:lang w:val="en-GB"/>
        </w:rPr>
        <w:t>principle</w:t>
      </w:r>
      <w:r w:rsidR="00E770C6" w:rsidRPr="00193692">
        <w:rPr>
          <w:lang w:val="en-GB"/>
        </w:rPr>
        <w:t xml:space="preserve"> within the more general systematic context, the second</w:t>
      </w:r>
      <w:r w:rsidR="0060222A">
        <w:rPr>
          <w:lang w:val="en-GB"/>
        </w:rPr>
        <w:t xml:space="preserve"> and third</w:t>
      </w:r>
      <w:r w:rsidR="00E770C6" w:rsidRPr="00193692">
        <w:rPr>
          <w:lang w:val="en-GB"/>
        </w:rPr>
        <w:t xml:space="preserve"> question</w:t>
      </w:r>
      <w:r w:rsidR="0060222A">
        <w:rPr>
          <w:lang w:val="en-GB"/>
        </w:rPr>
        <w:t>s</w:t>
      </w:r>
      <w:r w:rsidR="00E770C6" w:rsidRPr="00193692">
        <w:rPr>
          <w:lang w:val="en-GB"/>
        </w:rPr>
        <w:t xml:space="preserve"> </w:t>
      </w:r>
      <w:r w:rsidR="0060222A">
        <w:rPr>
          <w:lang w:val="en-GB"/>
        </w:rPr>
        <w:t>are</w:t>
      </w:r>
      <w:r w:rsidR="00E770C6" w:rsidRPr="00193692">
        <w:rPr>
          <w:lang w:val="en-GB"/>
        </w:rPr>
        <w:t xml:space="preserve"> designed to verify the learning of specific concepts and fine mechani</w:t>
      </w:r>
      <w:r w:rsidR="003354B8" w:rsidRPr="00193692">
        <w:rPr>
          <w:lang w:val="en-GB"/>
        </w:rPr>
        <w:t>sms</w:t>
      </w:r>
      <w:r w:rsidR="00E770C6" w:rsidRPr="00193692">
        <w:rPr>
          <w:lang w:val="en-GB"/>
        </w:rPr>
        <w:t xml:space="preserve"> of positive discipline</w:t>
      </w:r>
      <w:r w:rsidR="00841571" w:rsidRPr="00193692">
        <w:rPr>
          <w:lang w:val="en-GB"/>
        </w:rPr>
        <w:t xml:space="preserve">. </w:t>
      </w:r>
      <w:r w:rsidR="00D05890" w:rsidRPr="00193692">
        <w:rPr>
          <w:kern w:val="0"/>
          <w:lang w:val="en-GB" w:eastAsia="it-IT"/>
        </w:rPr>
        <w:t xml:space="preserve">The exam assessment will be based on the </w:t>
      </w:r>
      <w:r w:rsidR="00A66D1D" w:rsidRPr="00193692">
        <w:rPr>
          <w:kern w:val="0"/>
          <w:lang w:val="en-GB" w:eastAsia="it-IT"/>
        </w:rPr>
        <w:t>relevance of the</w:t>
      </w:r>
      <w:r w:rsidR="00D05890" w:rsidRPr="00193692">
        <w:rPr>
          <w:kern w:val="0"/>
          <w:lang w:val="en-GB" w:eastAsia="it-IT"/>
        </w:rPr>
        <w:t xml:space="preserve"> students’</w:t>
      </w:r>
      <w:r w:rsidR="00A66D1D" w:rsidRPr="00193692">
        <w:rPr>
          <w:kern w:val="0"/>
          <w:lang w:val="en-GB" w:eastAsia="it-IT"/>
        </w:rPr>
        <w:t xml:space="preserve"> </w:t>
      </w:r>
      <w:r w:rsidR="00D05890" w:rsidRPr="00193692">
        <w:rPr>
          <w:kern w:val="0"/>
          <w:lang w:val="en-GB" w:eastAsia="it-IT"/>
        </w:rPr>
        <w:t>answers</w:t>
      </w:r>
      <w:r w:rsidR="00A66D1D" w:rsidRPr="00193692">
        <w:rPr>
          <w:kern w:val="0"/>
          <w:lang w:val="en-GB" w:eastAsia="it-IT"/>
        </w:rPr>
        <w:t>, the</w:t>
      </w:r>
      <w:r w:rsidR="00D05890" w:rsidRPr="00193692">
        <w:rPr>
          <w:kern w:val="0"/>
          <w:lang w:val="en-GB" w:eastAsia="it-IT"/>
        </w:rPr>
        <w:t>ir</w:t>
      </w:r>
      <w:r w:rsidR="00A66D1D" w:rsidRPr="00193692">
        <w:rPr>
          <w:kern w:val="0"/>
          <w:lang w:val="en-GB" w:eastAsia="it-IT"/>
        </w:rPr>
        <w:t xml:space="preserve"> ability to investigate the requested topic, the</w:t>
      </w:r>
      <w:r w:rsidR="00D05890" w:rsidRPr="00193692">
        <w:rPr>
          <w:kern w:val="0"/>
          <w:lang w:val="en-GB" w:eastAsia="it-IT"/>
        </w:rPr>
        <w:t>ir</w:t>
      </w:r>
      <w:r w:rsidR="00A66D1D" w:rsidRPr="00193692">
        <w:rPr>
          <w:kern w:val="0"/>
          <w:lang w:val="en-GB" w:eastAsia="it-IT"/>
        </w:rPr>
        <w:t xml:space="preserve"> appropriate use of </w:t>
      </w:r>
      <w:r w:rsidR="00D05890" w:rsidRPr="00193692">
        <w:rPr>
          <w:kern w:val="0"/>
          <w:lang w:val="en-GB" w:eastAsia="it-IT"/>
        </w:rPr>
        <w:t>the subject-</w:t>
      </w:r>
      <w:r w:rsidR="00A66D1D" w:rsidRPr="00193692">
        <w:rPr>
          <w:kern w:val="0"/>
          <w:lang w:val="en-GB" w:eastAsia="it-IT"/>
        </w:rPr>
        <w:t xml:space="preserve">specific terminology, the reasoned and </w:t>
      </w:r>
      <w:r w:rsidR="00D05890" w:rsidRPr="00193692">
        <w:rPr>
          <w:kern w:val="0"/>
          <w:lang w:val="en-GB" w:eastAsia="it-IT"/>
        </w:rPr>
        <w:t>consistent</w:t>
      </w:r>
      <w:r w:rsidR="00A66D1D" w:rsidRPr="00193692">
        <w:rPr>
          <w:kern w:val="0"/>
          <w:lang w:val="en-GB" w:eastAsia="it-IT"/>
        </w:rPr>
        <w:t xml:space="preserve"> structur</w:t>
      </w:r>
      <w:r w:rsidR="00D05890" w:rsidRPr="00193692">
        <w:rPr>
          <w:kern w:val="0"/>
          <w:lang w:val="en-GB" w:eastAsia="it-IT"/>
        </w:rPr>
        <w:t>ing</w:t>
      </w:r>
      <w:r w:rsidR="00A66D1D" w:rsidRPr="00193692">
        <w:rPr>
          <w:kern w:val="0"/>
          <w:lang w:val="en-GB" w:eastAsia="it-IT"/>
        </w:rPr>
        <w:t xml:space="preserve"> of the discourse, </w:t>
      </w:r>
      <w:r w:rsidR="00D05890" w:rsidRPr="00193692">
        <w:rPr>
          <w:kern w:val="0"/>
          <w:lang w:val="en-GB" w:eastAsia="it-IT"/>
        </w:rPr>
        <w:t xml:space="preserve">and </w:t>
      </w:r>
      <w:r w:rsidR="00A66D1D" w:rsidRPr="00193692">
        <w:rPr>
          <w:kern w:val="0"/>
          <w:lang w:val="en-GB" w:eastAsia="it-IT"/>
        </w:rPr>
        <w:t>the ability to identify conceptual links and open questions</w:t>
      </w:r>
      <w:r w:rsidR="00C21F80" w:rsidRPr="00193692">
        <w:rPr>
          <w:kern w:val="0"/>
          <w:lang w:val="en-GB" w:eastAsia="it-IT"/>
        </w:rPr>
        <w:t xml:space="preserve">. </w:t>
      </w:r>
    </w:p>
    <w:p w14:paraId="433DA043" w14:textId="77777777" w:rsidR="00C21F80" w:rsidRPr="00193692" w:rsidRDefault="00C21F80" w:rsidP="00C21F80">
      <w:pPr>
        <w:suppressAutoHyphens w:val="0"/>
        <w:spacing w:before="240" w:after="120"/>
        <w:rPr>
          <w:rFonts w:ascii="Times New Roman" w:hAnsi="Times New Roman"/>
          <w:b/>
          <w:i/>
          <w:kern w:val="0"/>
          <w:sz w:val="18"/>
          <w:szCs w:val="24"/>
          <w:lang w:val="en-GB" w:eastAsia="it-IT"/>
        </w:rPr>
      </w:pPr>
      <w:r w:rsidRPr="00193692">
        <w:rPr>
          <w:rFonts w:ascii="Times New Roman" w:hAnsi="Times New Roman"/>
          <w:b/>
          <w:i/>
          <w:kern w:val="0"/>
          <w:sz w:val="18"/>
          <w:szCs w:val="24"/>
          <w:lang w:val="en-GB" w:eastAsia="it-IT"/>
        </w:rPr>
        <w:t>NOTES AND PREREQUISITES</w:t>
      </w:r>
    </w:p>
    <w:p w14:paraId="2E39F8DE" w14:textId="77777777" w:rsidR="005D3F7E" w:rsidRPr="00193692" w:rsidRDefault="00782A22">
      <w:pPr>
        <w:pStyle w:val="Testo2"/>
        <w:rPr>
          <w:lang w:val="en-GB"/>
        </w:rPr>
      </w:pPr>
      <w:r w:rsidRPr="00193692">
        <w:rPr>
          <w:lang w:val="en-GB"/>
        </w:rPr>
        <w:t>In order to obtain the most from the course it is highly recommended that participants know:</w:t>
      </w:r>
    </w:p>
    <w:p w14:paraId="010D1DEA" w14:textId="77777777" w:rsidR="005D3F7E" w:rsidRPr="00193692" w:rsidRDefault="00782A22">
      <w:pPr>
        <w:pStyle w:val="Testo2"/>
        <w:rPr>
          <w:lang w:val="en-GB"/>
        </w:rPr>
      </w:pPr>
      <w:r w:rsidRPr="00193692">
        <w:rPr>
          <w:lang w:val="en-GB"/>
        </w:rPr>
        <w:t>–</w:t>
      </w:r>
      <w:r w:rsidRPr="00193692">
        <w:rPr>
          <w:lang w:val="en-GB"/>
        </w:rPr>
        <w:tab/>
        <w:t>business law, with special reference to joint stock companies;</w:t>
      </w:r>
    </w:p>
    <w:p w14:paraId="6F415580" w14:textId="77777777" w:rsidR="005D3F7E" w:rsidRPr="00193692" w:rsidRDefault="00782A22">
      <w:pPr>
        <w:pStyle w:val="Testo2"/>
        <w:rPr>
          <w:lang w:val="en-GB"/>
        </w:rPr>
      </w:pPr>
      <w:r w:rsidRPr="00193692">
        <w:rPr>
          <w:lang w:val="en-GB"/>
        </w:rPr>
        <w:t>–</w:t>
      </w:r>
      <w:r w:rsidRPr="00193692">
        <w:rPr>
          <w:lang w:val="en-GB"/>
        </w:rPr>
        <w:tab/>
        <w:t>law of contracts and obligations;</w:t>
      </w:r>
    </w:p>
    <w:p w14:paraId="3879F1E2" w14:textId="77777777" w:rsidR="005D3F7E" w:rsidRPr="00193692" w:rsidRDefault="00782A22">
      <w:pPr>
        <w:pStyle w:val="Testo2"/>
        <w:ind w:left="568" w:hanging="284"/>
        <w:rPr>
          <w:lang w:val="en-GB"/>
        </w:rPr>
      </w:pPr>
      <w:r w:rsidRPr="00193692">
        <w:rPr>
          <w:lang w:val="en-GB"/>
        </w:rPr>
        <w:t>–</w:t>
      </w:r>
      <w:r w:rsidRPr="00193692">
        <w:rPr>
          <w:lang w:val="en-GB"/>
        </w:rPr>
        <w:tab/>
        <w:t>the main concepts relating to the functioning of regulated markets for financial instruments and those who operate thereon.</w:t>
      </w:r>
    </w:p>
    <w:p w14:paraId="2088F24F" w14:textId="77777777" w:rsidR="007A3278" w:rsidRDefault="007A3278" w:rsidP="007A3278">
      <w:pPr>
        <w:pStyle w:val="Testo2"/>
        <w:rPr>
          <w:szCs w:val="22"/>
          <w:lang w:val="en-US"/>
        </w:rPr>
      </w:pPr>
      <w:r w:rsidRPr="007A3278">
        <w:rPr>
          <w:szCs w:val="22"/>
          <w:lang w:val="en-US"/>
        </w:rPr>
        <w:t>If it is not possible to take the exam in the classroom, it will be oral and carried out remotely.</w:t>
      </w:r>
    </w:p>
    <w:p w14:paraId="39413D26" w14:textId="044D3222" w:rsidR="00782A22" w:rsidRPr="00E770C6" w:rsidRDefault="00782A22">
      <w:pPr>
        <w:pStyle w:val="Testo2"/>
        <w:spacing w:before="120"/>
        <w:rPr>
          <w:lang w:val="en-GB"/>
        </w:rPr>
      </w:pPr>
      <w:r w:rsidRPr="00193692">
        <w:rPr>
          <w:lang w:val="en-GB"/>
        </w:rPr>
        <w:t>Further information can be found on the lecturer's webpage at http://docenti.unicatt.it/web/searchByName.do?language=ENG or on the Faculty notice board.</w:t>
      </w:r>
    </w:p>
    <w:sectPr w:rsidR="00782A22" w:rsidRPr="00E770C6">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621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BA"/>
    <w:rsid w:val="000234FE"/>
    <w:rsid w:val="000E7C69"/>
    <w:rsid w:val="000F3194"/>
    <w:rsid w:val="00193692"/>
    <w:rsid w:val="0024593A"/>
    <w:rsid w:val="00262748"/>
    <w:rsid w:val="00264398"/>
    <w:rsid w:val="003354B8"/>
    <w:rsid w:val="00446AE7"/>
    <w:rsid w:val="005D3F7E"/>
    <w:rsid w:val="0060222A"/>
    <w:rsid w:val="007525A5"/>
    <w:rsid w:val="00782A22"/>
    <w:rsid w:val="0079227C"/>
    <w:rsid w:val="007A3278"/>
    <w:rsid w:val="007C1E03"/>
    <w:rsid w:val="007D151C"/>
    <w:rsid w:val="00815558"/>
    <w:rsid w:val="008249CC"/>
    <w:rsid w:val="00841571"/>
    <w:rsid w:val="00913EEE"/>
    <w:rsid w:val="009B119E"/>
    <w:rsid w:val="00A66D1D"/>
    <w:rsid w:val="00AE3F14"/>
    <w:rsid w:val="00C21F80"/>
    <w:rsid w:val="00C25E4D"/>
    <w:rsid w:val="00CC63D3"/>
    <w:rsid w:val="00D05890"/>
    <w:rsid w:val="00DA4300"/>
    <w:rsid w:val="00DC7767"/>
    <w:rsid w:val="00E1711F"/>
    <w:rsid w:val="00E624CA"/>
    <w:rsid w:val="00E770C6"/>
    <w:rsid w:val="00E83024"/>
    <w:rsid w:val="00E87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D9677"/>
  <w15:docId w15:val="{D734E16A-262B-4658-ABF3-3DDE22A0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Normale"/>
    <w:next w:val="Corpotesto"/>
    <w:qFormat/>
    <w:pPr>
      <w:tabs>
        <w:tab w:val="clear" w:pos="284"/>
      </w:tabs>
      <w:spacing w:before="480"/>
      <w:jc w:val="left"/>
      <w:outlineLvl w:val="0"/>
    </w:pPr>
    <w:rPr>
      <w:b/>
    </w:rPr>
  </w:style>
  <w:style w:type="paragraph" w:styleId="Titolo2">
    <w:name w:val="heading 2"/>
    <w:basedOn w:val="Normale"/>
    <w:next w:val="Corpotesto"/>
    <w:qFormat/>
    <w:pPr>
      <w:numPr>
        <w:ilvl w:val="1"/>
        <w:numId w:val="1"/>
      </w:numPr>
      <w:tabs>
        <w:tab w:val="clear" w:pos="284"/>
      </w:tabs>
      <w:jc w:val="left"/>
      <w:outlineLvl w:val="1"/>
    </w:pPr>
    <w:rPr>
      <w:smallCaps/>
      <w:sz w:val="18"/>
    </w:rPr>
  </w:style>
  <w:style w:type="paragraph" w:styleId="Titolo3">
    <w:name w:val="heading 3"/>
    <w:basedOn w:val="Normale"/>
    <w:next w:val="Corpotesto"/>
    <w:qFormat/>
    <w:pPr>
      <w:numPr>
        <w:ilvl w:val="2"/>
        <w:numId w:val="1"/>
      </w:numPr>
      <w:tabs>
        <w:tab w:val="clear" w:pos="284"/>
      </w:tabs>
      <w:spacing w:before="240" w:after="120"/>
      <w:jc w:val="left"/>
      <w:outlineLvl w:val="2"/>
    </w:pPr>
    <w:rPr>
      <w:i/>
      <w:caps/>
      <w:sz w:val="18"/>
    </w:rPr>
  </w:style>
  <w:style w:type="paragraph" w:styleId="Titolo4">
    <w:name w:val="heading 4"/>
    <w:basedOn w:val="Normale"/>
    <w:next w:val="Corpotesto"/>
    <w:qFormat/>
    <w:pPr>
      <w:keepNext/>
      <w:numPr>
        <w:ilvl w:val="3"/>
        <w:numId w:val="1"/>
      </w:numPr>
      <w:tabs>
        <w:tab w:val="clear" w:pos="284"/>
        <w:tab w:val="left" w:pos="708"/>
      </w:tabs>
      <w:spacing w:line="100" w:lineRule="atLeast"/>
      <w:jc w:val="left"/>
      <w:outlineLvl w:val="3"/>
    </w:pPr>
    <w:rPr>
      <w:rFonts w:ascii="Times New Roman" w:eastAsia="Arial Unicode MS" w:hAnsi="Times New Roman"/>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Cambria" w:hAnsi="Cambria" w:cs="Times New Roman"/>
      <w:b/>
      <w:bCs/>
      <w:kern w:val="1"/>
      <w:sz w:val="32"/>
      <w:szCs w:val="32"/>
    </w:rPr>
  </w:style>
  <w:style w:type="character" w:customStyle="1" w:styleId="Titolo2Carattere">
    <w:name w:val="Titolo 2 Carattere"/>
    <w:rPr>
      <w:rFonts w:ascii="Cambria" w:hAnsi="Cambria" w:cs="Times New Roman"/>
      <w:b/>
      <w:bCs/>
      <w:i/>
      <w:iCs/>
      <w:sz w:val="28"/>
      <w:szCs w:val="28"/>
    </w:rPr>
  </w:style>
  <w:style w:type="character" w:customStyle="1" w:styleId="Titolo3Carattere">
    <w:name w:val="Titolo 3 Carattere"/>
    <w:rPr>
      <w:rFonts w:ascii="Cambria" w:hAnsi="Cambria" w:cs="Times New Roman"/>
      <w:b/>
      <w:bCs/>
      <w:sz w:val="26"/>
      <w:szCs w:val="26"/>
    </w:rPr>
  </w:style>
  <w:style w:type="character" w:customStyle="1" w:styleId="Titolo4Carattere">
    <w:name w:val="Titolo 4 Carattere"/>
    <w:rPr>
      <w:rFonts w:ascii="Calibri" w:hAnsi="Calibri" w:cs="Times New Roman"/>
      <w:b/>
      <w:bCs/>
      <w:sz w:val="28"/>
      <w:szCs w:val="28"/>
    </w:rPr>
  </w:style>
  <w:style w:type="character" w:customStyle="1" w:styleId="ListLabel1">
    <w:name w:val="ListLabel 1"/>
    <w:rPr>
      <w:rFonts w:eastAsia="Times New Roman"/>
    </w:rPr>
  </w:style>
  <w:style w:type="character" w:customStyle="1" w:styleId="ListLabel2">
    <w:name w:val="ListLabel 2"/>
    <w:rPr>
      <w:rFonts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C2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2680">
      <w:bodyDiv w:val="1"/>
      <w:marLeft w:val="0"/>
      <w:marRight w:val="0"/>
      <w:marTop w:val="0"/>
      <w:marBottom w:val="0"/>
      <w:divBdr>
        <w:top w:val="none" w:sz="0" w:space="0" w:color="auto"/>
        <w:left w:val="none" w:sz="0" w:space="0" w:color="auto"/>
        <w:bottom w:val="none" w:sz="0" w:space="0" w:color="auto"/>
        <w:right w:val="none" w:sz="0" w:space="0" w:color="auto"/>
      </w:divBdr>
    </w:div>
    <w:div w:id="1705322348">
      <w:bodyDiv w:val="1"/>
      <w:marLeft w:val="0"/>
      <w:marRight w:val="0"/>
      <w:marTop w:val="0"/>
      <w:marBottom w:val="0"/>
      <w:divBdr>
        <w:top w:val="none" w:sz="0" w:space="0" w:color="auto"/>
        <w:left w:val="none" w:sz="0" w:space="0" w:color="auto"/>
        <w:bottom w:val="none" w:sz="0" w:space="0" w:color="auto"/>
        <w:right w:val="none" w:sz="0" w:space="0" w:color="auto"/>
      </w:divBdr>
    </w:div>
    <w:div w:id="19828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Law of Listed Issuers</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Listed Issuers</dc:title>
  <dc:creator>admin_ins</dc:creator>
  <cp:lastModifiedBy>Bisello Stefano</cp:lastModifiedBy>
  <cp:revision>4</cp:revision>
  <cp:lastPrinted>2003-03-27T08:42:00Z</cp:lastPrinted>
  <dcterms:created xsi:type="dcterms:W3CDTF">2023-06-14T15:07:00Z</dcterms:created>
  <dcterms:modified xsi:type="dcterms:W3CDTF">2024-01-10T13:09:00Z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