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D2D8" w14:textId="77777777" w:rsidR="00227F7A" w:rsidRPr="00F46438" w:rsidRDefault="001A19CD">
      <w:pPr>
        <w:pStyle w:val="P68B1DB1-Normale1"/>
        <w:tabs>
          <w:tab w:val="clear" w:pos="284"/>
        </w:tabs>
        <w:spacing w:before="480"/>
        <w:outlineLvl w:val="0"/>
        <w:rPr>
          <w:lang w:val="en-GB"/>
        </w:rPr>
      </w:pPr>
      <w:r w:rsidRPr="00F46438">
        <w:rPr>
          <w:lang w:val="en-GB"/>
        </w:rPr>
        <w:t>Dynamic Psychology</w:t>
      </w:r>
    </w:p>
    <w:p w14:paraId="0DABBF73" w14:textId="189CB34F" w:rsidR="001F3B07" w:rsidRPr="00F46438" w:rsidRDefault="001F3B07" w:rsidP="001F3B07">
      <w:pPr>
        <w:pStyle w:val="Titolo1"/>
        <w:spacing w:before="0"/>
        <w:jc w:val="both"/>
        <w:rPr>
          <w:b w:val="0"/>
          <w:smallCaps/>
          <w:color w:val="000000" w:themeColor="text1"/>
          <w:sz w:val="18"/>
          <w:lang w:val="en-US"/>
        </w:rPr>
      </w:pPr>
      <w:r w:rsidRPr="00F46438">
        <w:rPr>
          <w:b w:val="0"/>
          <w:smallCaps/>
          <w:color w:val="000000" w:themeColor="text1"/>
          <w:sz w:val="18"/>
          <w:lang w:val="en-US"/>
        </w:rPr>
        <w:t>Prof. Federica Facchin, Dott. Antonia Sorge; Prof. Sara Molgora,</w:t>
      </w:r>
      <w:r w:rsidRPr="00F46438" w:rsidDel="007673F4">
        <w:rPr>
          <w:b w:val="0"/>
          <w:smallCaps/>
          <w:color w:val="000000" w:themeColor="text1"/>
          <w:sz w:val="18"/>
          <w:lang w:val="en-US"/>
        </w:rPr>
        <w:t xml:space="preserve"> </w:t>
      </w:r>
      <w:r w:rsidRPr="00F46438">
        <w:rPr>
          <w:b w:val="0"/>
          <w:smallCaps/>
          <w:color w:val="000000" w:themeColor="text1"/>
          <w:sz w:val="18"/>
          <w:lang w:val="en-US"/>
        </w:rPr>
        <w:t>Prof. Osmano Oasi</w:t>
      </w:r>
    </w:p>
    <w:p w14:paraId="2BC84E80" w14:textId="77777777" w:rsidR="00227F7A" w:rsidRPr="00F46438" w:rsidRDefault="001A19CD">
      <w:pPr>
        <w:pStyle w:val="P68B1DB1-Normale2"/>
        <w:spacing w:before="240" w:after="120"/>
        <w:rPr>
          <w:lang w:val="en-GB"/>
        </w:rPr>
      </w:pPr>
      <w:r w:rsidRPr="00F46438">
        <w:rPr>
          <w:lang w:val="en-GB"/>
        </w:rPr>
        <w:t>COURSE AIMS AND INTENDED LEARNING OUTCOMES</w:t>
      </w:r>
    </w:p>
    <w:p w14:paraId="76605461" w14:textId="55F8B083" w:rsidR="00227F7A" w:rsidRPr="00F46438" w:rsidRDefault="001A19CD">
      <w:pPr>
        <w:rPr>
          <w:b/>
          <w:lang w:val="en-GB"/>
        </w:rPr>
      </w:pPr>
      <w:r w:rsidRPr="00F46438">
        <w:rPr>
          <w:lang w:val="en-GB"/>
        </w:rPr>
        <w:t xml:space="preserve">The course aims to provide the basic knowledge of Dynamic Psychology in terms of both </w:t>
      </w:r>
      <w:r w:rsidRPr="00F46438">
        <w:rPr>
          <w:color w:val="000000" w:themeColor="text1"/>
          <w:lang w:val="en-GB"/>
        </w:rPr>
        <w:t xml:space="preserve">the elements that </w:t>
      </w:r>
      <w:r w:rsidRPr="00F46438">
        <w:rPr>
          <w:lang w:val="en-GB"/>
        </w:rPr>
        <w:t>characterise it as a specific area of psychology, and the definition of how to conceive its mental functioning.</w:t>
      </w:r>
    </w:p>
    <w:p w14:paraId="08F5E140" w14:textId="638D910A" w:rsidR="007B1901" w:rsidRPr="00F46438" w:rsidRDefault="007B1901" w:rsidP="007B1901">
      <w:pPr>
        <w:pStyle w:val="P68B1DB1-Normale2"/>
        <w:spacing w:before="240" w:after="120"/>
        <w:rPr>
          <w:b w:val="0"/>
          <w:bCs/>
          <w:i w:val="0"/>
          <w:iCs/>
          <w:sz w:val="20"/>
          <w:szCs w:val="21"/>
        </w:rPr>
      </w:pPr>
      <w:r w:rsidRPr="00F46438">
        <w:rPr>
          <w:b w:val="0"/>
          <w:bCs/>
          <w:i w:val="0"/>
          <w:iCs/>
          <w:sz w:val="20"/>
          <w:szCs w:val="21"/>
        </w:rPr>
        <w:t xml:space="preserve">At the end of the course, students will possess sufficient knowledge about the authors and key concepts of Dynamic Psychology. In addition, they will have acquired basic </w:t>
      </w:r>
      <w:r w:rsidR="005E756C" w:rsidRPr="00F46438">
        <w:rPr>
          <w:b w:val="0"/>
          <w:bCs/>
          <w:i w:val="0"/>
          <w:iCs/>
          <w:sz w:val="20"/>
          <w:szCs w:val="21"/>
          <w:lang w:val="en-US"/>
        </w:rPr>
        <w:t>competences</w:t>
      </w:r>
      <w:r w:rsidRPr="00F46438">
        <w:rPr>
          <w:b w:val="0"/>
          <w:bCs/>
          <w:i w:val="0"/>
          <w:iCs/>
          <w:sz w:val="20"/>
          <w:szCs w:val="21"/>
        </w:rPr>
        <w:t xml:space="preserve"> to orient themselves in understanding the psychological functioning of the human being both in normality and within the main nosographic frameworks, taking into particular account the psychoanalytic approach.</w:t>
      </w:r>
    </w:p>
    <w:p w14:paraId="1FAF209D" w14:textId="77777777" w:rsidR="00227F7A" w:rsidRPr="00F46438" w:rsidRDefault="001A19CD">
      <w:pPr>
        <w:pStyle w:val="P68B1DB1-Normale2"/>
        <w:spacing w:before="240" w:after="120"/>
        <w:rPr>
          <w:lang w:val="en-GB"/>
        </w:rPr>
      </w:pPr>
      <w:r w:rsidRPr="00F46438">
        <w:rPr>
          <w:lang w:val="en-GB"/>
        </w:rPr>
        <w:t>COURSE CONTENT</w:t>
      </w:r>
    </w:p>
    <w:p w14:paraId="1C82DCD6" w14:textId="77777777" w:rsidR="00227F7A" w:rsidRPr="00F46438" w:rsidRDefault="001A19CD">
      <w:pPr>
        <w:rPr>
          <w:lang w:val="en-GB"/>
        </w:rPr>
      </w:pPr>
      <w:r w:rsidRPr="00F46438">
        <w:rPr>
          <w:lang w:val="en-GB"/>
        </w:rPr>
        <w:t>The lecturers will take turns throughout the entire course. In general, the programme will seek to demonstrate the structure of Dynamic Psychology in its multiple forms and articulations. Particular attention will be given to the theoretical-clinical perspective offered by psychoanalysis: from the pre-Freudian authors to Freud, up to the so-called pioneers.</w:t>
      </w:r>
    </w:p>
    <w:p w14:paraId="635EC140" w14:textId="37A4519E" w:rsidR="00227F7A" w:rsidRPr="00F46438" w:rsidRDefault="001A19CD">
      <w:pPr>
        <w:rPr>
          <w:lang w:val="en-GB"/>
        </w:rPr>
      </w:pPr>
      <w:r w:rsidRPr="00F46438">
        <w:rPr>
          <w:lang w:val="en-GB"/>
        </w:rPr>
        <w:t>In detail, the course will be divided into the following modules:</w:t>
      </w:r>
    </w:p>
    <w:p w14:paraId="4528A757" w14:textId="77777777" w:rsidR="00227F7A" w:rsidRPr="00F46438" w:rsidRDefault="001A19CD">
      <w:pPr>
        <w:rPr>
          <w:lang w:val="en-GB"/>
        </w:rPr>
      </w:pPr>
      <w:r w:rsidRPr="00F46438">
        <w:rPr>
          <w:lang w:val="en-GB"/>
        </w:rPr>
        <w:t>MODULE 1.</w:t>
      </w:r>
    </w:p>
    <w:p w14:paraId="43A88E72" w14:textId="77777777" w:rsidR="00227F7A" w:rsidRPr="00F46438" w:rsidRDefault="001A19CD">
      <w:pPr>
        <w:rPr>
          <w:lang w:val="en-GB"/>
        </w:rPr>
      </w:pPr>
      <w:r w:rsidRPr="00F46438">
        <w:rPr>
          <w:lang w:val="en-GB"/>
        </w:rPr>
        <w:t xml:space="preserve">Unit 1. Presentation of the basic concepts of the discipline and its specific features with respect to: </w:t>
      </w:r>
      <w:r w:rsidRPr="00F46438">
        <w:rPr>
          <w:i/>
          <w:lang w:val="en-GB"/>
        </w:rPr>
        <w:t>motivation, actualising tendency, conflict, mental space, clinical and metapsychology</w:t>
      </w:r>
      <w:r w:rsidRPr="00F46438">
        <w:rPr>
          <w:lang w:val="en-GB"/>
        </w:rPr>
        <w:t>.</w:t>
      </w:r>
    </w:p>
    <w:p w14:paraId="346D7D16" w14:textId="46216B87" w:rsidR="00227F7A" w:rsidRPr="00F46438" w:rsidRDefault="001A19CD">
      <w:pPr>
        <w:rPr>
          <w:lang w:val="en-GB"/>
        </w:rPr>
      </w:pPr>
      <w:r w:rsidRPr="00F46438">
        <w:rPr>
          <w:lang w:val="en-GB"/>
        </w:rPr>
        <w:t xml:space="preserve">Unit 2. Presentation of the basic elements of the diagnostic and nosographic area from a psychodynamic perspective: </w:t>
      </w:r>
      <w:r w:rsidRPr="00F46438">
        <w:rPr>
          <w:i/>
          <w:lang w:val="en-GB"/>
        </w:rPr>
        <w:t>signs and symptoms, defence mechanisms, normality and pathology, personality organisation.</w:t>
      </w:r>
    </w:p>
    <w:p w14:paraId="67648E61" w14:textId="77777777" w:rsidR="00227F7A" w:rsidRPr="00F46438" w:rsidRDefault="001A19CD">
      <w:pPr>
        <w:rPr>
          <w:lang w:val="en-GB"/>
        </w:rPr>
      </w:pPr>
      <w:r w:rsidRPr="00F46438">
        <w:rPr>
          <w:lang w:val="en-GB"/>
        </w:rPr>
        <w:t>MODULE 2.</w:t>
      </w:r>
    </w:p>
    <w:p w14:paraId="17B713D4" w14:textId="77777777" w:rsidR="00227F7A" w:rsidRPr="00F46438" w:rsidRDefault="001A19CD">
      <w:pPr>
        <w:rPr>
          <w:lang w:val="en-GB"/>
        </w:rPr>
      </w:pPr>
      <w:r w:rsidRPr="00F46438">
        <w:rPr>
          <w:lang w:val="en-GB"/>
        </w:rPr>
        <w:t xml:space="preserve">Unit 1. Presentation of pre-Freudian conceptions regarding psychic distress: the concept of illness and treatment. Outlines of the </w:t>
      </w:r>
      <w:r w:rsidRPr="00F46438">
        <w:rPr>
          <w:i/>
          <w:lang w:val="en-GB"/>
        </w:rPr>
        <w:t>first dynamic psychiatry</w:t>
      </w:r>
      <w:r w:rsidRPr="00F46438">
        <w:rPr>
          <w:lang w:val="en-GB"/>
        </w:rPr>
        <w:t xml:space="preserve"> and the </w:t>
      </w:r>
      <w:r w:rsidRPr="00F46438">
        <w:rPr>
          <w:i/>
          <w:lang w:val="en-GB"/>
        </w:rPr>
        <w:t xml:space="preserve">new dynamic psychiatry </w:t>
      </w:r>
      <w:r w:rsidRPr="00F46438">
        <w:rPr>
          <w:lang w:val="en-GB"/>
        </w:rPr>
        <w:t>as preparatory movements for the advent of psychoanalysis.</w:t>
      </w:r>
    </w:p>
    <w:p w14:paraId="658077C4" w14:textId="77777777" w:rsidR="00227F7A" w:rsidRPr="00F46438" w:rsidRDefault="001A19CD">
      <w:pPr>
        <w:rPr>
          <w:lang w:val="en-GB"/>
        </w:rPr>
      </w:pPr>
      <w:r w:rsidRPr="00F46438">
        <w:rPr>
          <w:lang w:val="en-GB"/>
        </w:rPr>
        <w:t xml:space="preserve">MODULE 3. </w:t>
      </w:r>
    </w:p>
    <w:p w14:paraId="0C7F8C8C" w14:textId="6D769249" w:rsidR="00227F7A" w:rsidRPr="00F46438" w:rsidRDefault="001A19CD">
      <w:pPr>
        <w:pStyle w:val="P68B1DB1-Normale3"/>
        <w:rPr>
          <w:lang w:val="en-GB"/>
        </w:rPr>
      </w:pPr>
      <w:r w:rsidRPr="00F46438">
        <w:rPr>
          <w:lang w:val="en-GB"/>
        </w:rPr>
        <w:t>Sigmund Freud: life and works.</w:t>
      </w:r>
    </w:p>
    <w:p w14:paraId="22659258" w14:textId="0A1B7478" w:rsidR="00227F7A" w:rsidRPr="00F46438" w:rsidRDefault="001A19CD">
      <w:pPr>
        <w:pStyle w:val="P68B1DB1-Normale3"/>
        <w:rPr>
          <w:lang w:val="en-GB"/>
        </w:rPr>
      </w:pPr>
      <w:r w:rsidRPr="00F46438">
        <w:rPr>
          <w:lang w:val="en-GB"/>
        </w:rPr>
        <w:t xml:space="preserve">This Module will be supported by extensive references to the </w:t>
      </w:r>
      <w:r w:rsidRPr="00F46438">
        <w:rPr>
          <w:i/>
          <w:lang w:val="en-GB"/>
        </w:rPr>
        <w:t>Introductory Lectures to Psychoanalysis</w:t>
      </w:r>
      <w:r w:rsidRPr="00F46438">
        <w:rPr>
          <w:lang w:val="en-GB"/>
        </w:rPr>
        <w:t xml:space="preserve"> and by links to clinical cases written by Freud.</w:t>
      </w:r>
    </w:p>
    <w:p w14:paraId="2DABED99" w14:textId="77777777" w:rsidR="00227F7A" w:rsidRPr="00F46438" w:rsidRDefault="001A19CD">
      <w:pPr>
        <w:pStyle w:val="P68B1DB1-Normale3"/>
        <w:rPr>
          <w:lang w:val="en-GB"/>
        </w:rPr>
      </w:pPr>
      <w:r w:rsidRPr="00F46438">
        <w:rPr>
          <w:lang w:val="en-GB"/>
        </w:rPr>
        <w:lastRenderedPageBreak/>
        <w:t>MODULE 4.</w:t>
      </w:r>
    </w:p>
    <w:p w14:paraId="5EB9F929" w14:textId="681B9705" w:rsidR="00227F7A" w:rsidRPr="00F46438" w:rsidRDefault="001A19CD">
      <w:pPr>
        <w:pStyle w:val="P68B1DB1-Testo14"/>
        <w:spacing w:line="240" w:lineRule="atLeast"/>
        <w:ind w:left="0" w:firstLine="0"/>
        <w:rPr>
          <w:lang w:val="en-GB"/>
        </w:rPr>
      </w:pPr>
      <w:r w:rsidRPr="00F46438">
        <w:rPr>
          <w:lang w:val="en-GB"/>
        </w:rPr>
        <w:t xml:space="preserve">Pioneers and dissidents within the first psychoanalytic movement: Abraham, Ferenczi and Rank, Reich, Groddeck, Jung. </w:t>
      </w:r>
    </w:p>
    <w:p w14:paraId="1F988F3C" w14:textId="77777777" w:rsidR="00227F7A" w:rsidRPr="00F46438" w:rsidRDefault="001A19CD">
      <w:pPr>
        <w:pStyle w:val="P68B1DB1-Testo14"/>
        <w:spacing w:line="240" w:lineRule="atLeast"/>
        <w:ind w:left="0" w:firstLine="0"/>
        <w:rPr>
          <w:lang w:val="en-GB"/>
        </w:rPr>
      </w:pPr>
      <w:r w:rsidRPr="00F46438">
        <w:rPr>
          <w:lang w:val="en-GB"/>
        </w:rPr>
        <w:t>MODULE 5.</w:t>
      </w:r>
    </w:p>
    <w:p w14:paraId="3ABBB582" w14:textId="63BF4300" w:rsidR="00227F7A" w:rsidRPr="00F46438" w:rsidRDefault="001A19CD">
      <w:pPr>
        <w:pStyle w:val="P68B1DB1-Testo14"/>
        <w:spacing w:line="240" w:lineRule="atLeast"/>
        <w:ind w:left="0" w:firstLine="0"/>
        <w:rPr>
          <w:lang w:val="en-GB"/>
        </w:rPr>
      </w:pPr>
      <w:r w:rsidRPr="00F46438">
        <w:rPr>
          <w:lang w:val="en-GB"/>
        </w:rPr>
        <w:t>Current developments within the psychodynamic perspective.</w:t>
      </w:r>
    </w:p>
    <w:p w14:paraId="7CED58AF" w14:textId="77777777" w:rsidR="00227F7A" w:rsidRPr="00F46438" w:rsidRDefault="001A19CD">
      <w:pPr>
        <w:pStyle w:val="P68B1DB1-Normale2"/>
        <w:spacing w:before="240" w:after="120"/>
      </w:pPr>
      <w:r w:rsidRPr="00F46438">
        <w:t>READING LIST</w:t>
      </w:r>
    </w:p>
    <w:p w14:paraId="38702F9B" w14:textId="60B217AF" w:rsidR="00227F7A" w:rsidRPr="00F46438" w:rsidRDefault="001A19CD">
      <w:pPr>
        <w:pStyle w:val="Testo1"/>
        <w:spacing w:line="240" w:lineRule="atLeast"/>
      </w:pPr>
      <w:r w:rsidRPr="00F46438">
        <w:rPr>
          <w:smallCaps/>
          <w:sz w:val="16"/>
          <w:szCs w:val="18"/>
        </w:rPr>
        <w:t>S. Freud</w:t>
      </w:r>
      <w:r w:rsidRPr="00F46438">
        <w:rPr>
          <w:smallCaps/>
        </w:rPr>
        <w:t>,</w:t>
      </w:r>
      <w:r w:rsidRPr="00F46438">
        <w:rPr>
          <w:i/>
        </w:rPr>
        <w:t xml:space="preserve"> Introduzione alla psicoanalisi (prima serie) (1915-1917),</w:t>
      </w:r>
      <w:r w:rsidRPr="00F46438">
        <w:t xml:space="preserve"> in “Opere”, vols. 1-12, Turin, Boringhieri, 1967-1980, vol. 8 (All 28 lessons). </w:t>
      </w:r>
    </w:p>
    <w:p w14:paraId="42DF14DE" w14:textId="6EB3C3A9" w:rsidR="00227F7A" w:rsidRPr="00F46438" w:rsidRDefault="001A19CD">
      <w:pPr>
        <w:pStyle w:val="Testo1"/>
        <w:spacing w:line="240" w:lineRule="atLeast"/>
      </w:pPr>
      <w:r w:rsidRPr="00F46438">
        <w:rPr>
          <w:smallCaps/>
          <w:sz w:val="16"/>
          <w:szCs w:val="18"/>
        </w:rPr>
        <w:t>S. Freud</w:t>
      </w:r>
      <w:r w:rsidRPr="00F46438">
        <w:rPr>
          <w:smallCaps/>
        </w:rPr>
        <w:t>,</w:t>
      </w:r>
      <w:r w:rsidRPr="00F46438">
        <w:rPr>
          <w:i/>
        </w:rPr>
        <w:t xml:space="preserve"> Introduzione alla psicoanalisi (second series) (1932),</w:t>
      </w:r>
      <w:r w:rsidRPr="00F46438">
        <w:t xml:space="preserve"> in “Opere”, vols. 1-12, Turin, Boringhieri, 1967-1980, vol. 11 (All 7 lessons). </w:t>
      </w:r>
    </w:p>
    <w:p w14:paraId="4584344C" w14:textId="7BD70ECA" w:rsidR="00B06800" w:rsidRPr="00F46438" w:rsidRDefault="00B06800" w:rsidP="00B06800">
      <w:pPr>
        <w:pStyle w:val="Testo1"/>
        <w:spacing w:line="240" w:lineRule="atLeast"/>
        <w:rPr>
          <w:spacing w:val="-5"/>
        </w:rPr>
      </w:pPr>
      <w:r w:rsidRPr="00F46438">
        <w:rPr>
          <w:smallCaps/>
          <w:spacing w:val="-5"/>
          <w:sz w:val="16"/>
          <w:szCs w:val="18"/>
        </w:rPr>
        <w:t>O. Oasi</w:t>
      </w:r>
      <w:r w:rsidRPr="00F46438">
        <w:rPr>
          <w:smallCaps/>
          <w:spacing w:val="-5"/>
        </w:rPr>
        <w:t>,</w:t>
      </w:r>
      <w:r w:rsidRPr="00F46438">
        <w:rPr>
          <w:i/>
          <w:spacing w:val="-5"/>
        </w:rPr>
        <w:t xml:space="preserve"> Psicologia dinamica. Dalle origini a Sigmund Freud</w:t>
      </w:r>
      <w:r w:rsidRPr="00F46438">
        <w:rPr>
          <w:spacing w:val="-5"/>
        </w:rPr>
        <w:t>, Edra, Milano, 2022.</w:t>
      </w:r>
    </w:p>
    <w:p w14:paraId="6F2E6A63" w14:textId="4605FC7B" w:rsidR="00227F7A" w:rsidRPr="00F46438" w:rsidRDefault="001A19CD">
      <w:pPr>
        <w:pStyle w:val="Testo1"/>
        <w:spacing w:line="240" w:lineRule="atLeast"/>
      </w:pPr>
      <w:r w:rsidRPr="00F46438">
        <w:rPr>
          <w:smallCaps/>
          <w:sz w:val="16"/>
          <w:szCs w:val="18"/>
        </w:rPr>
        <w:t>O. Oasi-D. Cavagna-S. Paolicelli</w:t>
      </w:r>
      <w:r w:rsidRPr="00F46438">
        <w:rPr>
          <w:smallCaps/>
        </w:rPr>
        <w:t>,</w:t>
      </w:r>
      <w:r w:rsidRPr="00F46438">
        <w:rPr>
          <w:i/>
        </w:rPr>
        <w:t xml:space="preserve"> L’eredità di Freud. Percorsi di sviluppo in psicologia dinamica</w:t>
      </w:r>
      <w:r w:rsidRPr="00F46438">
        <w:t>, Edra, Milan, 2021.</w:t>
      </w:r>
    </w:p>
    <w:p w14:paraId="37B65FC4" w14:textId="77777777" w:rsidR="00227F7A" w:rsidRPr="00F46438" w:rsidRDefault="001A19CD">
      <w:pPr>
        <w:pStyle w:val="P68B1DB1-Normale2"/>
        <w:spacing w:before="240" w:after="120"/>
        <w:rPr>
          <w:lang w:val="en-US"/>
        </w:rPr>
      </w:pPr>
      <w:r w:rsidRPr="00F46438">
        <w:rPr>
          <w:lang w:val="en-US"/>
        </w:rPr>
        <w:t>TEACHING METHOD</w:t>
      </w:r>
    </w:p>
    <w:p w14:paraId="1177BA03" w14:textId="77777777" w:rsidR="00366FAE" w:rsidRPr="00F46438" w:rsidRDefault="00366FAE" w:rsidP="00366FAE">
      <w:pPr>
        <w:pStyle w:val="P68B1DB1-Testo22"/>
        <w:rPr>
          <w:highlight w:val="none"/>
        </w:rPr>
      </w:pPr>
      <w:r w:rsidRPr="00F46438">
        <w:rPr>
          <w:highlight w:val="none"/>
        </w:rPr>
        <w:t>The course, in addition to the frontal lectures, includes 10 hours of practical activities (such as group work, case studies and simulations) aimed at enhancing students' learning and their involvement with the course material.</w:t>
      </w:r>
    </w:p>
    <w:p w14:paraId="4932CABD" w14:textId="77777777" w:rsidR="00227F7A" w:rsidRPr="00F46438" w:rsidRDefault="001A19CD">
      <w:pPr>
        <w:pStyle w:val="P68B1DB1-Normale2"/>
        <w:spacing w:before="240" w:after="120"/>
        <w:rPr>
          <w:lang w:val="en-US"/>
        </w:rPr>
      </w:pPr>
      <w:r w:rsidRPr="00F46438">
        <w:rPr>
          <w:lang w:val="en-US"/>
        </w:rPr>
        <w:t>ASSESSMENT METHOD AND CRITERIA</w:t>
      </w:r>
    </w:p>
    <w:p w14:paraId="15FD6998" w14:textId="77777777" w:rsidR="00366FAE" w:rsidRPr="00F46438" w:rsidRDefault="00366FAE" w:rsidP="00366FAE">
      <w:pPr>
        <w:pStyle w:val="P68B1DB1-Testo22"/>
        <w:rPr>
          <w:highlight w:val="none"/>
        </w:rPr>
      </w:pPr>
      <w:r w:rsidRPr="00F46438">
        <w:rPr>
          <w:highlight w:val="none"/>
        </w:rPr>
        <w:t>An oral exam on the texts included in the reading list and on the teaching material presented in class.</w:t>
      </w:r>
    </w:p>
    <w:p w14:paraId="35C8A457" w14:textId="77777777" w:rsidR="00366FAE" w:rsidRPr="00F46438" w:rsidRDefault="00366FAE" w:rsidP="00366FAE">
      <w:pPr>
        <w:pStyle w:val="P68B1DB1-Testo22"/>
        <w:rPr>
          <w:highlight w:val="none"/>
        </w:rPr>
      </w:pPr>
      <w:r w:rsidRPr="00F46438">
        <w:rPr>
          <w:highlight w:val="none"/>
        </w:rPr>
        <w:t>The results of the practical activities will be subject to a final assessment according to methods specified in class.</w:t>
      </w:r>
    </w:p>
    <w:p w14:paraId="3CE9C57F" w14:textId="77777777" w:rsidR="00227F7A" w:rsidRPr="00F46438" w:rsidRDefault="001A19CD">
      <w:pPr>
        <w:pStyle w:val="P68B1DB1-Normale2"/>
        <w:spacing w:before="240" w:after="120"/>
        <w:rPr>
          <w:lang w:val="en-GB"/>
        </w:rPr>
      </w:pPr>
      <w:r w:rsidRPr="00F46438">
        <w:rPr>
          <w:lang w:val="en-GB"/>
        </w:rPr>
        <w:t>NOTES AND PREREQUISITES</w:t>
      </w:r>
    </w:p>
    <w:p w14:paraId="60587776" w14:textId="32112145" w:rsidR="001F3B07" w:rsidRPr="00F46438" w:rsidRDefault="001A19CD" w:rsidP="001F3B07">
      <w:pPr>
        <w:pStyle w:val="Testo2"/>
        <w:rPr>
          <w:lang w:val="en-US"/>
        </w:rPr>
      </w:pPr>
      <w:r w:rsidRPr="00F46438">
        <w:rPr>
          <w:lang w:val="en-GB"/>
        </w:rPr>
        <w:t xml:space="preserve">There are no prerequisites for attending the course. </w:t>
      </w:r>
      <w:r w:rsidR="00366FAE" w:rsidRPr="00F46438">
        <w:t>However, intellectual interest and curiosity in the topics covered in the course are assumed</w:t>
      </w:r>
      <w:r w:rsidR="001F3B07" w:rsidRPr="00F46438">
        <w:rPr>
          <w:lang w:val="en-US"/>
        </w:rPr>
        <w:t>.</w:t>
      </w:r>
    </w:p>
    <w:p w14:paraId="36EE550F" w14:textId="3CEBE054" w:rsidR="00227F7A" w:rsidRPr="007F60DA" w:rsidRDefault="001A19CD" w:rsidP="001F3B07">
      <w:pPr>
        <w:pStyle w:val="Testo2"/>
        <w:rPr>
          <w:i/>
          <w:lang w:val="en-GB"/>
        </w:rPr>
      </w:pPr>
      <w:r w:rsidRPr="00F46438">
        <w:rPr>
          <w:lang w:val="en-GB"/>
        </w:rPr>
        <w:t>Further information can be found on the lecturer's webpage at http://docenti.unicatt.it/web/searchByName.do?language=ENG or on the Faculty notice board.</w:t>
      </w:r>
    </w:p>
    <w:p w14:paraId="2679C9F8" w14:textId="70479FA5" w:rsidR="00227F7A" w:rsidRPr="007F60DA" w:rsidRDefault="00227F7A">
      <w:pPr>
        <w:pStyle w:val="Testo2"/>
        <w:ind w:firstLine="0"/>
        <w:rPr>
          <w:lang w:val="en-GB"/>
        </w:rPr>
      </w:pPr>
    </w:p>
    <w:sectPr w:rsidR="00227F7A" w:rsidRPr="007F60D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E64D" w14:textId="77777777" w:rsidR="00682071" w:rsidRDefault="00682071">
      <w:pPr>
        <w:spacing w:line="240" w:lineRule="auto"/>
      </w:pPr>
      <w:r>
        <w:separator/>
      </w:r>
    </w:p>
  </w:endnote>
  <w:endnote w:type="continuationSeparator" w:id="0">
    <w:p w14:paraId="27B9192E" w14:textId="77777777" w:rsidR="00682071" w:rsidRDefault="00682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9740" w14:textId="77777777" w:rsidR="00682071" w:rsidRDefault="00682071">
      <w:pPr>
        <w:spacing w:line="240" w:lineRule="auto"/>
      </w:pPr>
      <w:r>
        <w:separator/>
      </w:r>
    </w:p>
  </w:footnote>
  <w:footnote w:type="continuationSeparator" w:id="0">
    <w:p w14:paraId="4125D074" w14:textId="77777777" w:rsidR="00682071" w:rsidRDefault="006820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666F"/>
    <w:multiLevelType w:val="hybridMultilevel"/>
    <w:tmpl w:val="E460D90A"/>
    <w:lvl w:ilvl="0" w:tplc="16286CE6">
      <w:start w:val="1"/>
      <w:numFmt w:val="bullet"/>
      <w:lvlText w:val="•"/>
      <w:lvlJc w:val="left"/>
      <w:pPr>
        <w:tabs>
          <w:tab w:val="num" w:pos="720"/>
        </w:tabs>
        <w:ind w:left="720" w:hanging="360"/>
      </w:pPr>
      <w:rPr>
        <w:rFonts w:ascii="Times New Roman" w:hAnsi="Times New Roman" w:hint="default"/>
      </w:rPr>
    </w:lvl>
    <w:lvl w:ilvl="1" w:tplc="31C49D30" w:tentative="1">
      <w:start w:val="1"/>
      <w:numFmt w:val="bullet"/>
      <w:lvlText w:val="•"/>
      <w:lvlJc w:val="left"/>
      <w:pPr>
        <w:tabs>
          <w:tab w:val="num" w:pos="1440"/>
        </w:tabs>
        <w:ind w:left="1440" w:hanging="360"/>
      </w:pPr>
      <w:rPr>
        <w:rFonts w:ascii="Times New Roman" w:hAnsi="Times New Roman" w:hint="default"/>
      </w:rPr>
    </w:lvl>
    <w:lvl w:ilvl="2" w:tplc="CE9E3998" w:tentative="1">
      <w:start w:val="1"/>
      <w:numFmt w:val="bullet"/>
      <w:lvlText w:val="•"/>
      <w:lvlJc w:val="left"/>
      <w:pPr>
        <w:tabs>
          <w:tab w:val="num" w:pos="2160"/>
        </w:tabs>
        <w:ind w:left="2160" w:hanging="360"/>
      </w:pPr>
      <w:rPr>
        <w:rFonts w:ascii="Times New Roman" w:hAnsi="Times New Roman" w:hint="default"/>
      </w:rPr>
    </w:lvl>
    <w:lvl w:ilvl="3" w:tplc="F8F2F9F2" w:tentative="1">
      <w:start w:val="1"/>
      <w:numFmt w:val="bullet"/>
      <w:lvlText w:val="•"/>
      <w:lvlJc w:val="left"/>
      <w:pPr>
        <w:tabs>
          <w:tab w:val="num" w:pos="2880"/>
        </w:tabs>
        <w:ind w:left="2880" w:hanging="360"/>
      </w:pPr>
      <w:rPr>
        <w:rFonts w:ascii="Times New Roman" w:hAnsi="Times New Roman" w:hint="default"/>
      </w:rPr>
    </w:lvl>
    <w:lvl w:ilvl="4" w:tplc="6DC248DC" w:tentative="1">
      <w:start w:val="1"/>
      <w:numFmt w:val="bullet"/>
      <w:lvlText w:val="•"/>
      <w:lvlJc w:val="left"/>
      <w:pPr>
        <w:tabs>
          <w:tab w:val="num" w:pos="3600"/>
        </w:tabs>
        <w:ind w:left="3600" w:hanging="360"/>
      </w:pPr>
      <w:rPr>
        <w:rFonts w:ascii="Times New Roman" w:hAnsi="Times New Roman" w:hint="default"/>
      </w:rPr>
    </w:lvl>
    <w:lvl w:ilvl="5" w:tplc="79E8210E" w:tentative="1">
      <w:start w:val="1"/>
      <w:numFmt w:val="bullet"/>
      <w:lvlText w:val="•"/>
      <w:lvlJc w:val="left"/>
      <w:pPr>
        <w:tabs>
          <w:tab w:val="num" w:pos="4320"/>
        </w:tabs>
        <w:ind w:left="4320" w:hanging="360"/>
      </w:pPr>
      <w:rPr>
        <w:rFonts w:ascii="Times New Roman" w:hAnsi="Times New Roman" w:hint="default"/>
      </w:rPr>
    </w:lvl>
    <w:lvl w:ilvl="6" w:tplc="A268F60C" w:tentative="1">
      <w:start w:val="1"/>
      <w:numFmt w:val="bullet"/>
      <w:lvlText w:val="•"/>
      <w:lvlJc w:val="left"/>
      <w:pPr>
        <w:tabs>
          <w:tab w:val="num" w:pos="5040"/>
        </w:tabs>
        <w:ind w:left="5040" w:hanging="360"/>
      </w:pPr>
      <w:rPr>
        <w:rFonts w:ascii="Times New Roman" w:hAnsi="Times New Roman" w:hint="default"/>
      </w:rPr>
    </w:lvl>
    <w:lvl w:ilvl="7" w:tplc="DB364928" w:tentative="1">
      <w:start w:val="1"/>
      <w:numFmt w:val="bullet"/>
      <w:lvlText w:val="•"/>
      <w:lvlJc w:val="left"/>
      <w:pPr>
        <w:tabs>
          <w:tab w:val="num" w:pos="5760"/>
        </w:tabs>
        <w:ind w:left="5760" w:hanging="360"/>
      </w:pPr>
      <w:rPr>
        <w:rFonts w:ascii="Times New Roman" w:hAnsi="Times New Roman" w:hint="default"/>
      </w:rPr>
    </w:lvl>
    <w:lvl w:ilvl="8" w:tplc="035414B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F21277"/>
    <w:multiLevelType w:val="hybridMultilevel"/>
    <w:tmpl w:val="3574F3D8"/>
    <w:lvl w:ilvl="0" w:tplc="6388B7F4">
      <w:start w:val="1"/>
      <w:numFmt w:val="bullet"/>
      <w:lvlText w:val="•"/>
      <w:lvlJc w:val="left"/>
      <w:pPr>
        <w:tabs>
          <w:tab w:val="num" w:pos="720"/>
        </w:tabs>
        <w:ind w:left="720" w:hanging="360"/>
      </w:pPr>
      <w:rPr>
        <w:rFonts w:ascii="Times New Roman" w:hAnsi="Times New Roman" w:hint="default"/>
      </w:rPr>
    </w:lvl>
    <w:lvl w:ilvl="1" w:tplc="7FD81C1E" w:tentative="1">
      <w:start w:val="1"/>
      <w:numFmt w:val="bullet"/>
      <w:lvlText w:val="•"/>
      <w:lvlJc w:val="left"/>
      <w:pPr>
        <w:tabs>
          <w:tab w:val="num" w:pos="1440"/>
        </w:tabs>
        <w:ind w:left="1440" w:hanging="360"/>
      </w:pPr>
      <w:rPr>
        <w:rFonts w:ascii="Times New Roman" w:hAnsi="Times New Roman" w:hint="default"/>
      </w:rPr>
    </w:lvl>
    <w:lvl w:ilvl="2" w:tplc="0A5E0AD4" w:tentative="1">
      <w:start w:val="1"/>
      <w:numFmt w:val="bullet"/>
      <w:lvlText w:val="•"/>
      <w:lvlJc w:val="left"/>
      <w:pPr>
        <w:tabs>
          <w:tab w:val="num" w:pos="2160"/>
        </w:tabs>
        <w:ind w:left="2160" w:hanging="360"/>
      </w:pPr>
      <w:rPr>
        <w:rFonts w:ascii="Times New Roman" w:hAnsi="Times New Roman" w:hint="default"/>
      </w:rPr>
    </w:lvl>
    <w:lvl w:ilvl="3" w:tplc="D2CA4904" w:tentative="1">
      <w:start w:val="1"/>
      <w:numFmt w:val="bullet"/>
      <w:lvlText w:val="•"/>
      <w:lvlJc w:val="left"/>
      <w:pPr>
        <w:tabs>
          <w:tab w:val="num" w:pos="2880"/>
        </w:tabs>
        <w:ind w:left="2880" w:hanging="360"/>
      </w:pPr>
      <w:rPr>
        <w:rFonts w:ascii="Times New Roman" w:hAnsi="Times New Roman" w:hint="default"/>
      </w:rPr>
    </w:lvl>
    <w:lvl w:ilvl="4" w:tplc="899240DE" w:tentative="1">
      <w:start w:val="1"/>
      <w:numFmt w:val="bullet"/>
      <w:lvlText w:val="•"/>
      <w:lvlJc w:val="left"/>
      <w:pPr>
        <w:tabs>
          <w:tab w:val="num" w:pos="3600"/>
        </w:tabs>
        <w:ind w:left="3600" w:hanging="360"/>
      </w:pPr>
      <w:rPr>
        <w:rFonts w:ascii="Times New Roman" w:hAnsi="Times New Roman" w:hint="default"/>
      </w:rPr>
    </w:lvl>
    <w:lvl w:ilvl="5" w:tplc="107E2EF2" w:tentative="1">
      <w:start w:val="1"/>
      <w:numFmt w:val="bullet"/>
      <w:lvlText w:val="•"/>
      <w:lvlJc w:val="left"/>
      <w:pPr>
        <w:tabs>
          <w:tab w:val="num" w:pos="4320"/>
        </w:tabs>
        <w:ind w:left="4320" w:hanging="360"/>
      </w:pPr>
      <w:rPr>
        <w:rFonts w:ascii="Times New Roman" w:hAnsi="Times New Roman" w:hint="default"/>
      </w:rPr>
    </w:lvl>
    <w:lvl w:ilvl="6" w:tplc="4A22752E" w:tentative="1">
      <w:start w:val="1"/>
      <w:numFmt w:val="bullet"/>
      <w:lvlText w:val="•"/>
      <w:lvlJc w:val="left"/>
      <w:pPr>
        <w:tabs>
          <w:tab w:val="num" w:pos="5040"/>
        </w:tabs>
        <w:ind w:left="5040" w:hanging="360"/>
      </w:pPr>
      <w:rPr>
        <w:rFonts w:ascii="Times New Roman" w:hAnsi="Times New Roman" w:hint="default"/>
      </w:rPr>
    </w:lvl>
    <w:lvl w:ilvl="7" w:tplc="E3E0AAB6" w:tentative="1">
      <w:start w:val="1"/>
      <w:numFmt w:val="bullet"/>
      <w:lvlText w:val="•"/>
      <w:lvlJc w:val="left"/>
      <w:pPr>
        <w:tabs>
          <w:tab w:val="num" w:pos="5760"/>
        </w:tabs>
        <w:ind w:left="5760" w:hanging="360"/>
      </w:pPr>
      <w:rPr>
        <w:rFonts w:ascii="Times New Roman" w:hAnsi="Times New Roman" w:hint="default"/>
      </w:rPr>
    </w:lvl>
    <w:lvl w:ilvl="8" w:tplc="9BFA60C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370049"/>
    <w:multiLevelType w:val="hybridMultilevel"/>
    <w:tmpl w:val="E954F9C4"/>
    <w:lvl w:ilvl="0" w:tplc="8BEEC08A">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154C70"/>
    <w:multiLevelType w:val="hybridMultilevel"/>
    <w:tmpl w:val="5162722A"/>
    <w:lvl w:ilvl="0" w:tplc="7220B2F8">
      <w:start w:val="10"/>
      <w:numFmt w:val="bullet"/>
      <w:lvlText w:val="-"/>
      <w:lvlJc w:val="left"/>
      <w:pPr>
        <w:ind w:left="720" w:hanging="360"/>
      </w:pPr>
      <w:rPr>
        <w:rFonts w:ascii="Times" w:eastAsia="Times New Roman" w:hAnsi="Time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E95086F"/>
    <w:multiLevelType w:val="hybridMultilevel"/>
    <w:tmpl w:val="94F4CAE2"/>
    <w:lvl w:ilvl="0" w:tplc="CFAEE04C">
      <w:start w:val="1"/>
      <w:numFmt w:val="bullet"/>
      <w:lvlText w:val="•"/>
      <w:lvlJc w:val="left"/>
      <w:pPr>
        <w:tabs>
          <w:tab w:val="num" w:pos="720"/>
        </w:tabs>
        <w:ind w:left="720" w:hanging="360"/>
      </w:pPr>
      <w:rPr>
        <w:rFonts w:ascii="Times New Roman" w:hAnsi="Times New Roman" w:hint="default"/>
      </w:rPr>
    </w:lvl>
    <w:lvl w:ilvl="1" w:tplc="82F8EF80" w:tentative="1">
      <w:start w:val="1"/>
      <w:numFmt w:val="bullet"/>
      <w:lvlText w:val="•"/>
      <w:lvlJc w:val="left"/>
      <w:pPr>
        <w:tabs>
          <w:tab w:val="num" w:pos="1440"/>
        </w:tabs>
        <w:ind w:left="1440" w:hanging="360"/>
      </w:pPr>
      <w:rPr>
        <w:rFonts w:ascii="Times New Roman" w:hAnsi="Times New Roman" w:hint="default"/>
      </w:rPr>
    </w:lvl>
    <w:lvl w:ilvl="2" w:tplc="B8AAD9AE" w:tentative="1">
      <w:start w:val="1"/>
      <w:numFmt w:val="bullet"/>
      <w:lvlText w:val="•"/>
      <w:lvlJc w:val="left"/>
      <w:pPr>
        <w:tabs>
          <w:tab w:val="num" w:pos="2160"/>
        </w:tabs>
        <w:ind w:left="2160" w:hanging="360"/>
      </w:pPr>
      <w:rPr>
        <w:rFonts w:ascii="Times New Roman" w:hAnsi="Times New Roman" w:hint="default"/>
      </w:rPr>
    </w:lvl>
    <w:lvl w:ilvl="3" w:tplc="8DF2ECC0" w:tentative="1">
      <w:start w:val="1"/>
      <w:numFmt w:val="bullet"/>
      <w:lvlText w:val="•"/>
      <w:lvlJc w:val="left"/>
      <w:pPr>
        <w:tabs>
          <w:tab w:val="num" w:pos="2880"/>
        </w:tabs>
        <w:ind w:left="2880" w:hanging="360"/>
      </w:pPr>
      <w:rPr>
        <w:rFonts w:ascii="Times New Roman" w:hAnsi="Times New Roman" w:hint="default"/>
      </w:rPr>
    </w:lvl>
    <w:lvl w:ilvl="4" w:tplc="1356492E" w:tentative="1">
      <w:start w:val="1"/>
      <w:numFmt w:val="bullet"/>
      <w:lvlText w:val="•"/>
      <w:lvlJc w:val="left"/>
      <w:pPr>
        <w:tabs>
          <w:tab w:val="num" w:pos="3600"/>
        </w:tabs>
        <w:ind w:left="3600" w:hanging="360"/>
      </w:pPr>
      <w:rPr>
        <w:rFonts w:ascii="Times New Roman" w:hAnsi="Times New Roman" w:hint="default"/>
      </w:rPr>
    </w:lvl>
    <w:lvl w:ilvl="5" w:tplc="D51C12E2" w:tentative="1">
      <w:start w:val="1"/>
      <w:numFmt w:val="bullet"/>
      <w:lvlText w:val="•"/>
      <w:lvlJc w:val="left"/>
      <w:pPr>
        <w:tabs>
          <w:tab w:val="num" w:pos="4320"/>
        </w:tabs>
        <w:ind w:left="4320" w:hanging="360"/>
      </w:pPr>
      <w:rPr>
        <w:rFonts w:ascii="Times New Roman" w:hAnsi="Times New Roman" w:hint="default"/>
      </w:rPr>
    </w:lvl>
    <w:lvl w:ilvl="6" w:tplc="DEC84E22" w:tentative="1">
      <w:start w:val="1"/>
      <w:numFmt w:val="bullet"/>
      <w:lvlText w:val="•"/>
      <w:lvlJc w:val="left"/>
      <w:pPr>
        <w:tabs>
          <w:tab w:val="num" w:pos="5040"/>
        </w:tabs>
        <w:ind w:left="5040" w:hanging="360"/>
      </w:pPr>
      <w:rPr>
        <w:rFonts w:ascii="Times New Roman" w:hAnsi="Times New Roman" w:hint="default"/>
      </w:rPr>
    </w:lvl>
    <w:lvl w:ilvl="7" w:tplc="FEFC8D62" w:tentative="1">
      <w:start w:val="1"/>
      <w:numFmt w:val="bullet"/>
      <w:lvlText w:val="•"/>
      <w:lvlJc w:val="left"/>
      <w:pPr>
        <w:tabs>
          <w:tab w:val="num" w:pos="5760"/>
        </w:tabs>
        <w:ind w:left="5760" w:hanging="360"/>
      </w:pPr>
      <w:rPr>
        <w:rFonts w:ascii="Times New Roman" w:hAnsi="Times New Roman" w:hint="default"/>
      </w:rPr>
    </w:lvl>
    <w:lvl w:ilvl="8" w:tplc="6DC0D2BE" w:tentative="1">
      <w:start w:val="1"/>
      <w:numFmt w:val="bullet"/>
      <w:lvlText w:val="•"/>
      <w:lvlJc w:val="left"/>
      <w:pPr>
        <w:tabs>
          <w:tab w:val="num" w:pos="6480"/>
        </w:tabs>
        <w:ind w:left="6480" w:hanging="360"/>
      </w:pPr>
      <w:rPr>
        <w:rFonts w:ascii="Times New Roman" w:hAnsi="Times New Roman" w:hint="default"/>
      </w:rPr>
    </w:lvl>
  </w:abstractNum>
  <w:num w:numId="1" w16cid:durableId="1522359537">
    <w:abstractNumId w:val="3"/>
  </w:num>
  <w:num w:numId="2" w16cid:durableId="125781053">
    <w:abstractNumId w:val="4"/>
  </w:num>
  <w:num w:numId="3" w16cid:durableId="2015035589">
    <w:abstractNumId w:val="0"/>
  </w:num>
  <w:num w:numId="4" w16cid:durableId="490830072">
    <w:abstractNumId w:val="1"/>
  </w:num>
  <w:num w:numId="5" w16cid:durableId="831141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042B3D"/>
    <w:rsid w:val="000A33F3"/>
    <w:rsid w:val="000C7F70"/>
    <w:rsid w:val="000D262A"/>
    <w:rsid w:val="00112077"/>
    <w:rsid w:val="00132279"/>
    <w:rsid w:val="0013264E"/>
    <w:rsid w:val="00136A22"/>
    <w:rsid w:val="001A19CD"/>
    <w:rsid w:val="001E1B98"/>
    <w:rsid w:val="001F3B07"/>
    <w:rsid w:val="00203271"/>
    <w:rsid w:val="00227F7A"/>
    <w:rsid w:val="00281572"/>
    <w:rsid w:val="002917E5"/>
    <w:rsid w:val="002F35DF"/>
    <w:rsid w:val="002F5283"/>
    <w:rsid w:val="0032086B"/>
    <w:rsid w:val="003411DE"/>
    <w:rsid w:val="00341FED"/>
    <w:rsid w:val="00365ACF"/>
    <w:rsid w:val="00366FAE"/>
    <w:rsid w:val="00380964"/>
    <w:rsid w:val="003B1499"/>
    <w:rsid w:val="003B5D66"/>
    <w:rsid w:val="003E4BFE"/>
    <w:rsid w:val="00404EC6"/>
    <w:rsid w:val="00420C7C"/>
    <w:rsid w:val="004236C0"/>
    <w:rsid w:val="00430952"/>
    <w:rsid w:val="0045726D"/>
    <w:rsid w:val="00457777"/>
    <w:rsid w:val="00460142"/>
    <w:rsid w:val="0047699D"/>
    <w:rsid w:val="00492489"/>
    <w:rsid w:val="004E593D"/>
    <w:rsid w:val="00507D83"/>
    <w:rsid w:val="00507E45"/>
    <w:rsid w:val="00574643"/>
    <w:rsid w:val="005E756C"/>
    <w:rsid w:val="00647FB9"/>
    <w:rsid w:val="00662AB3"/>
    <w:rsid w:val="00675C70"/>
    <w:rsid w:val="00682071"/>
    <w:rsid w:val="006C65DA"/>
    <w:rsid w:val="007033E5"/>
    <w:rsid w:val="00740E7F"/>
    <w:rsid w:val="007468F1"/>
    <w:rsid w:val="007A1AD3"/>
    <w:rsid w:val="007B1901"/>
    <w:rsid w:val="007D7CD1"/>
    <w:rsid w:val="007F60DA"/>
    <w:rsid w:val="00890367"/>
    <w:rsid w:val="008B4CF7"/>
    <w:rsid w:val="008D5D3F"/>
    <w:rsid w:val="008E15BA"/>
    <w:rsid w:val="008F0373"/>
    <w:rsid w:val="00936F17"/>
    <w:rsid w:val="00981304"/>
    <w:rsid w:val="009921FC"/>
    <w:rsid w:val="009A521E"/>
    <w:rsid w:val="009C29C6"/>
    <w:rsid w:val="009C4ADE"/>
    <w:rsid w:val="009E48E3"/>
    <w:rsid w:val="00A04E0C"/>
    <w:rsid w:val="00AA3FFD"/>
    <w:rsid w:val="00B0113D"/>
    <w:rsid w:val="00B06800"/>
    <w:rsid w:val="00B13BF6"/>
    <w:rsid w:val="00B252CD"/>
    <w:rsid w:val="00B274F0"/>
    <w:rsid w:val="00B437BA"/>
    <w:rsid w:val="00B92800"/>
    <w:rsid w:val="00C223AC"/>
    <w:rsid w:val="00C56229"/>
    <w:rsid w:val="00C84822"/>
    <w:rsid w:val="00CF1F5F"/>
    <w:rsid w:val="00D302F7"/>
    <w:rsid w:val="00D46D2A"/>
    <w:rsid w:val="00DC4CBE"/>
    <w:rsid w:val="00E009D8"/>
    <w:rsid w:val="00F02D7C"/>
    <w:rsid w:val="00F07707"/>
    <w:rsid w:val="00F30D72"/>
    <w:rsid w:val="00F415F4"/>
    <w:rsid w:val="00F46438"/>
    <w:rsid w:val="00F65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26E72"/>
  <w15:docId w15:val="{47A281F3-07C0-C44A-9B9B-F36DB8A3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styleId="Testofumetto">
    <w:name w:val="Balloon Text"/>
    <w:basedOn w:val="Normale"/>
    <w:link w:val="TestofumettoCarattere"/>
    <w:uiPriority w:val="99"/>
    <w:semiHidden/>
    <w:unhideWhenUsed/>
    <w:rsid w:val="007033E5"/>
    <w:pPr>
      <w:spacing w:line="240" w:lineRule="auto"/>
    </w:pPr>
    <w:rPr>
      <w:rFonts w:ascii="Times New Roman" w:hAnsi="Times New Roman"/>
      <w:sz w:val="18"/>
    </w:rPr>
  </w:style>
  <w:style w:type="character" w:customStyle="1" w:styleId="TestofumettoCarattere">
    <w:name w:val="Testo fumetto Carattere"/>
    <w:basedOn w:val="Carpredefinitoparagrafo"/>
    <w:link w:val="Testofumetto"/>
    <w:uiPriority w:val="99"/>
    <w:semiHidden/>
    <w:rsid w:val="007033E5"/>
    <w:rPr>
      <w:sz w:val="18"/>
    </w:rPr>
  </w:style>
  <w:style w:type="paragraph" w:styleId="Paragrafoelenco">
    <w:name w:val="List Paragraph"/>
    <w:basedOn w:val="Normale"/>
    <w:uiPriority w:val="34"/>
    <w:qFormat/>
    <w:rsid w:val="000A33F3"/>
    <w:pPr>
      <w:ind w:left="720"/>
      <w:contextualSpacing/>
    </w:pPr>
  </w:style>
  <w:style w:type="paragraph" w:styleId="Testonotaapidipagina">
    <w:name w:val="footnote text"/>
    <w:basedOn w:val="Normale"/>
    <w:link w:val="TestonotaapidipaginaCarattere"/>
    <w:uiPriority w:val="99"/>
    <w:semiHidden/>
    <w:unhideWhenUsed/>
    <w:rsid w:val="006C65DA"/>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6C65DA"/>
    <w:rPr>
      <w:rFonts w:ascii="Times" w:hAnsi="Times"/>
    </w:rPr>
  </w:style>
  <w:style w:type="character" w:styleId="Rimandonotaapidipagina">
    <w:name w:val="footnote reference"/>
    <w:basedOn w:val="Carpredefinitoparagrafo"/>
    <w:uiPriority w:val="99"/>
    <w:semiHidden/>
    <w:unhideWhenUsed/>
    <w:rsid w:val="006C65DA"/>
    <w:rPr>
      <w:vertAlign w:val="superscript"/>
    </w:rPr>
  </w:style>
  <w:style w:type="paragraph" w:styleId="Revisione">
    <w:name w:val="Revision"/>
    <w:hidden/>
    <w:uiPriority w:val="99"/>
    <w:semiHidden/>
    <w:rsid w:val="00CF1F5F"/>
    <w:rPr>
      <w:rFonts w:ascii="Times" w:hAnsi="Times"/>
    </w:rPr>
  </w:style>
  <w:style w:type="paragraph" w:customStyle="1" w:styleId="P68B1DB1-Normale1">
    <w:name w:val="P68B1DB1-Normale1"/>
    <w:basedOn w:val="Normale"/>
    <w:rsid w:val="008B4CF7"/>
    <w:rPr>
      <w:rFonts w:cs="Times"/>
      <w:b/>
    </w:rPr>
  </w:style>
  <w:style w:type="paragraph" w:customStyle="1" w:styleId="P68B1DB1-Normale6">
    <w:name w:val="P68B1DB1-Normale6"/>
    <w:basedOn w:val="Normale"/>
    <w:rsid w:val="008B4CF7"/>
    <w:rPr>
      <w:sz w:val="18"/>
    </w:rPr>
  </w:style>
  <w:style w:type="paragraph" w:customStyle="1" w:styleId="P68B1DB1-Normale8">
    <w:name w:val="P68B1DB1-Normale8"/>
    <w:basedOn w:val="Normale"/>
    <w:rsid w:val="008B4CF7"/>
    <w:rPr>
      <w:rFonts w:ascii="Times New Roman" w:eastAsiaTheme="minorHAnsi" w:hAnsi="Times New Roman"/>
      <w:sz w:val="18"/>
    </w:rPr>
  </w:style>
  <w:style w:type="paragraph" w:customStyle="1" w:styleId="P68B1DB1-Titolo11">
    <w:name w:val="P68B1DB1-Titolo11"/>
    <w:basedOn w:val="Titolo1"/>
    <w:rPr>
      <w:b w:val="0"/>
      <w:smallCaps/>
      <w:color w:val="000000" w:themeColor="text1"/>
      <w:sz w:val="18"/>
    </w:rPr>
  </w:style>
  <w:style w:type="paragraph" w:customStyle="1" w:styleId="P68B1DB1-Normale2">
    <w:name w:val="P68B1DB1-Normale2"/>
    <w:basedOn w:val="Normale"/>
    <w:rPr>
      <w:b/>
      <w:i/>
      <w:sz w:val="18"/>
    </w:rPr>
  </w:style>
  <w:style w:type="paragraph" w:customStyle="1" w:styleId="P68B1DB1-Normale3">
    <w:name w:val="P68B1DB1-Normale3"/>
    <w:basedOn w:val="Normale"/>
    <w:rPr>
      <w:color w:val="000000" w:themeColor="text1"/>
    </w:rPr>
  </w:style>
  <w:style w:type="paragraph" w:customStyle="1" w:styleId="P68B1DB1-Testo14">
    <w:name w:val="P68B1DB1-Testo14"/>
    <w:basedOn w:val="Testo1"/>
    <w:rPr>
      <w:color w:val="000000" w:themeColor="text1"/>
      <w:sz w:val="20"/>
    </w:rPr>
  </w:style>
  <w:style w:type="paragraph" w:customStyle="1" w:styleId="P68B1DB1-Testo22">
    <w:name w:val="P68B1DB1-Testo22"/>
    <w:basedOn w:val="Testo2"/>
    <w:rsid w:val="00366FAE"/>
    <w:pPr>
      <w:tabs>
        <w:tab w:val="left" w:pos="284"/>
      </w:tabs>
    </w:pPr>
    <w:rPr>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251B1-E932-47A2-9C11-39DFC574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3064</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Bisello Stefano</cp:lastModifiedBy>
  <cp:revision>8</cp:revision>
  <cp:lastPrinted>2003-03-27T10:42:00Z</cp:lastPrinted>
  <dcterms:created xsi:type="dcterms:W3CDTF">2023-06-20T07:27:00Z</dcterms:created>
  <dcterms:modified xsi:type="dcterms:W3CDTF">2024-01-10T12:58:00Z</dcterms:modified>
</cp:coreProperties>
</file>