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2C2F" w14:textId="77777777" w:rsidR="00C54642" w:rsidRPr="00DC394F" w:rsidRDefault="00C9642B">
      <w:pPr>
        <w:pStyle w:val="Titolo1"/>
        <w:rPr>
          <w:lang w:val="en-GB"/>
        </w:rPr>
      </w:pPr>
      <w:r w:rsidRPr="00DC394F">
        <w:rPr>
          <w:sz w:val="20"/>
          <w:szCs w:val="20"/>
          <w:lang w:val="en-GB"/>
        </w:rPr>
        <w:t>Methodology of Research into Interpersonal Relationships (with workshop</w:t>
      </w:r>
      <w:r w:rsidRPr="00DC394F">
        <w:rPr>
          <w:lang w:val="en-GB"/>
        </w:rPr>
        <w:t>)</w:t>
      </w:r>
    </w:p>
    <w:p w14:paraId="559BF1FB" w14:textId="1482A729" w:rsidR="00624C08" w:rsidRDefault="00624C08" w:rsidP="00624C08">
      <w:pPr>
        <w:pStyle w:val="Titolo2"/>
      </w:pPr>
      <w:r w:rsidRPr="008C3977">
        <w:t>Prof. Margherita Lanz</w:t>
      </w:r>
      <w:r>
        <w:t>; Prof. Semira Tagliabue</w:t>
      </w:r>
    </w:p>
    <w:p w14:paraId="5A8E9BC4" w14:textId="527D43E0" w:rsidR="00EC07FB" w:rsidRPr="00DC394F" w:rsidRDefault="00EC07FB" w:rsidP="00EC07FB">
      <w:pPr>
        <w:spacing w:before="240" w:after="120"/>
        <w:rPr>
          <w:rFonts w:ascii="Times New Roman" w:hAnsi="Times New Roman" w:cs="Times New Roman"/>
          <w:b/>
          <w:i/>
          <w:kern w:val="0"/>
          <w:sz w:val="18"/>
          <w:lang w:eastAsia="it-IT"/>
        </w:rPr>
      </w:pPr>
      <w:r w:rsidRPr="00DC394F">
        <w:rPr>
          <w:b/>
          <w:i/>
          <w:sz w:val="18"/>
        </w:rPr>
        <w:t xml:space="preserve">COURSE AIMS AND INTENDED LEARNING OUTCOMES </w:t>
      </w:r>
    </w:p>
    <w:p w14:paraId="2BFAA7D0" w14:textId="265BD9A0" w:rsidR="00C54642" w:rsidRPr="00DC394F" w:rsidRDefault="00C9642B">
      <w:pPr>
        <w:rPr>
          <w:rFonts w:ascii="Times New Roman" w:eastAsia="MS Mincho" w:hAnsi="Times New Roman" w:cs="Times New Roman"/>
          <w:szCs w:val="24"/>
        </w:rPr>
      </w:pPr>
      <w:r w:rsidRPr="00DC394F">
        <w:t>The course will present methodological</w:t>
      </w:r>
      <w:r w:rsidR="00624C08">
        <w:t xml:space="preserve"> </w:t>
      </w:r>
      <w:r w:rsidR="006C7ED6">
        <w:t>challenges</w:t>
      </w:r>
      <w:r w:rsidRPr="00DC394F">
        <w:t xml:space="preserve"> connected to research on interpersonal relationships.</w:t>
      </w:r>
    </w:p>
    <w:p w14:paraId="4A04A8D5" w14:textId="0E6816DE" w:rsidR="00EC07FB" w:rsidRPr="00B0771F" w:rsidRDefault="00C9642B" w:rsidP="00EC07FB">
      <w:r w:rsidRPr="00DC394F">
        <w:rPr>
          <w:rFonts w:ascii="Times New Roman" w:eastAsia="MS Mincho" w:hAnsi="Times New Roman" w:cs="Times New Roman"/>
          <w:szCs w:val="24"/>
        </w:rPr>
        <w:t>In an overview of the research planning stages, emphasis will be placed on the choices that the researcher make</w:t>
      </w:r>
      <w:r w:rsidR="00D4663D">
        <w:rPr>
          <w:rFonts w:ascii="Times New Roman" w:eastAsia="MS Mincho" w:hAnsi="Times New Roman" w:cs="Times New Roman"/>
          <w:szCs w:val="24"/>
        </w:rPr>
        <w:t>s</w:t>
      </w:r>
      <w:r w:rsidRPr="00DC394F">
        <w:rPr>
          <w:rFonts w:ascii="Times New Roman" w:eastAsia="MS Mincho" w:hAnsi="Times New Roman" w:cs="Times New Roman"/>
          <w:szCs w:val="24"/>
        </w:rPr>
        <w:t xml:space="preserve"> in each stage </w:t>
      </w:r>
      <w:r w:rsidR="00D4663D">
        <w:rPr>
          <w:rFonts w:ascii="Times New Roman" w:eastAsia="MS Mincho" w:hAnsi="Times New Roman" w:cs="Times New Roman"/>
          <w:szCs w:val="24"/>
        </w:rPr>
        <w:t xml:space="preserve">of research cycle </w:t>
      </w:r>
      <w:r w:rsidRPr="00DC394F">
        <w:rPr>
          <w:rFonts w:ascii="Times New Roman" w:eastAsia="MS Mincho" w:hAnsi="Times New Roman" w:cs="Times New Roman"/>
          <w:szCs w:val="24"/>
        </w:rPr>
        <w:t xml:space="preserve">in view of the peculiarities of interpersonal relationships. The issues related to the operationalisation of </w:t>
      </w:r>
      <w:r w:rsidRPr="00B0771F">
        <w:rPr>
          <w:rFonts w:ascii="Times New Roman" w:eastAsia="MS Mincho" w:hAnsi="Times New Roman" w:cs="Times New Roman"/>
          <w:szCs w:val="24"/>
        </w:rPr>
        <w:t>theoretical constructs and to the idea of cause and effect link will be introduced with a description of the issues currently under scientific debate. Part of the course will focus on illustrating some quantitative data analysis techniques</w:t>
      </w:r>
      <w:r w:rsidR="00EC07FB" w:rsidRPr="00B0771F">
        <w:rPr>
          <w:rFonts w:ascii="Times New Roman" w:eastAsia="MS Mincho" w:hAnsi="Times New Roman" w:cs="Times New Roman"/>
          <w:szCs w:val="24"/>
        </w:rPr>
        <w:t>,</w:t>
      </w:r>
      <w:r w:rsidR="00834F0E" w:rsidRPr="00B0771F">
        <w:rPr>
          <w:rFonts w:ascii="Times New Roman" w:hAnsi="Times New Roman" w:cs="Times New Roman"/>
          <w:kern w:val="0"/>
          <w:szCs w:val="24"/>
          <w:lang w:eastAsia="it-IT"/>
        </w:rPr>
        <w:t xml:space="preserve"> regression models and factorial analysis</w:t>
      </w:r>
      <w:r w:rsidR="00EC07FB" w:rsidRPr="00B0771F">
        <w:rPr>
          <w:rFonts w:ascii="Times New Roman" w:hAnsi="Times New Roman" w:cs="Times New Roman"/>
          <w:kern w:val="0"/>
          <w:szCs w:val="24"/>
          <w:lang w:eastAsia="it-IT"/>
        </w:rPr>
        <w:t>.</w:t>
      </w:r>
      <w:r w:rsidR="005B7CFD" w:rsidRPr="00B0771F">
        <w:rPr>
          <w:rFonts w:ascii="Times New Roman" w:hAnsi="Times New Roman" w:cs="Times New Roman"/>
          <w:kern w:val="0"/>
          <w:szCs w:val="24"/>
          <w:lang w:eastAsia="it-IT"/>
        </w:rPr>
        <w:t xml:space="preserve"> </w:t>
      </w:r>
      <w:r w:rsidR="006F780C" w:rsidRPr="00B0771F">
        <w:t>Structural equation models will also be mentioned</w:t>
      </w:r>
      <w:r w:rsidR="005B7CFD" w:rsidRPr="00B0771F">
        <w:rPr>
          <w:rFonts w:ascii="Times New Roman" w:hAnsi="Times New Roman" w:cs="Times New Roman"/>
          <w:kern w:val="0"/>
          <w:szCs w:val="24"/>
          <w:lang w:eastAsia="it-IT"/>
        </w:rPr>
        <w:t xml:space="preserve">. </w:t>
      </w:r>
      <w:r w:rsidR="00EB7DC6" w:rsidRPr="00B0771F">
        <w:rPr>
          <w:rFonts w:ascii="Times New Roman" w:hAnsi="Times New Roman" w:cs="Times New Roman"/>
          <w:kern w:val="0"/>
          <w:szCs w:val="24"/>
          <w:lang w:eastAsia="it-IT"/>
        </w:rPr>
        <w:t xml:space="preserve">Part of the course will </w:t>
      </w:r>
      <w:r w:rsidR="00F956B5" w:rsidRPr="00B0771F">
        <w:rPr>
          <w:rFonts w:ascii="Times New Roman" w:hAnsi="Times New Roman" w:cs="Times New Roman"/>
          <w:kern w:val="0"/>
          <w:szCs w:val="24"/>
          <w:lang w:eastAsia="it-IT"/>
        </w:rPr>
        <w:t xml:space="preserve">deal with the writing of </w:t>
      </w:r>
      <w:r w:rsidR="00B0771F" w:rsidRPr="00B0771F">
        <w:rPr>
          <w:rFonts w:ascii="Times New Roman" w:hAnsi="Times New Roman" w:cs="Times New Roman"/>
          <w:kern w:val="0"/>
          <w:szCs w:val="24"/>
          <w:lang w:eastAsia="it-IT"/>
        </w:rPr>
        <w:t xml:space="preserve">results of </w:t>
      </w:r>
      <w:r w:rsidR="00F956B5" w:rsidRPr="00B0771F">
        <w:rPr>
          <w:rFonts w:ascii="Times New Roman" w:hAnsi="Times New Roman" w:cs="Times New Roman"/>
          <w:kern w:val="0"/>
          <w:szCs w:val="24"/>
          <w:lang w:eastAsia="it-IT"/>
        </w:rPr>
        <w:t>statistical analysis</w:t>
      </w:r>
      <w:r w:rsidR="00F956B5" w:rsidRPr="00B0771F">
        <w:t xml:space="preserve">. </w:t>
      </w:r>
    </w:p>
    <w:p w14:paraId="787F8AC5" w14:textId="74D3C0AE" w:rsidR="005B7CFD" w:rsidRPr="00DC394F" w:rsidRDefault="00C9642B" w:rsidP="005B7CFD">
      <w:pPr>
        <w:rPr>
          <w:rFonts w:ascii="Times New Roman" w:hAnsi="Times New Roman" w:cs="Times New Roman"/>
          <w:kern w:val="0"/>
          <w:szCs w:val="24"/>
          <w:lang w:eastAsia="it-IT"/>
        </w:rPr>
      </w:pPr>
      <w:r w:rsidRPr="00B0771F">
        <w:t>The techniques of data analysis</w:t>
      </w:r>
      <w:r w:rsidRPr="00DC394F">
        <w:t xml:space="preserve"> will be introduced</w:t>
      </w:r>
      <w:r w:rsidRPr="00DC394F">
        <w:rPr>
          <w:rFonts w:ascii="Times New Roman" w:hAnsi="Times New Roman" w:cs="Times New Roman"/>
        </w:rPr>
        <w:t xml:space="preserve"> in theory </w:t>
      </w:r>
      <w:r w:rsidRPr="00DC394F">
        <w:t xml:space="preserve">at lectures and will then be implemented during the workshops, through software for data analysis and by using the database suggested by the lecturer and by the workshop tutor. </w:t>
      </w:r>
      <w:r w:rsidR="006F780C" w:rsidRPr="00DC394F">
        <w:t xml:space="preserve">Students will have the opportunity to try their hand at research, starting with the </w:t>
      </w:r>
      <w:r w:rsidR="00D4663D">
        <w:t>CIMENTARSI NELLA RICERCA</w:t>
      </w:r>
      <w:r w:rsidR="006F780C" w:rsidRPr="00DC394F">
        <w:t xml:space="preserve"> project in which they will have to analyse data and write a research report, starting from the research questions and data base provided by the lecturer</w:t>
      </w:r>
      <w:r w:rsidR="005B7CFD" w:rsidRPr="00DC394F">
        <w:rPr>
          <w:rFonts w:ascii="Times New Roman" w:hAnsi="Times New Roman" w:cs="Times New Roman"/>
          <w:kern w:val="0"/>
          <w:szCs w:val="24"/>
          <w:lang w:eastAsia="it-IT"/>
        </w:rPr>
        <w:t xml:space="preserve">. </w:t>
      </w:r>
    </w:p>
    <w:p w14:paraId="2FCDDE27" w14:textId="3ABB2DA8" w:rsidR="00EC07FB" w:rsidRPr="00DC394F" w:rsidRDefault="00EC07FB" w:rsidP="00EC07FB">
      <w:pPr>
        <w:rPr>
          <w:rFonts w:ascii="Times New Roman" w:hAnsi="Times New Roman" w:cs="Times New Roman"/>
          <w:kern w:val="0"/>
          <w:szCs w:val="24"/>
          <w:lang w:eastAsia="it-IT"/>
        </w:rPr>
      </w:pPr>
      <w:r w:rsidRPr="00DC394F">
        <w:rPr>
          <w:rFonts w:ascii="Times New Roman" w:hAnsi="Times New Roman" w:cs="Times New Roman"/>
          <w:kern w:val="0"/>
          <w:szCs w:val="24"/>
          <w:lang w:eastAsia="it-IT"/>
        </w:rPr>
        <w:t>A</w:t>
      </w:r>
      <w:r w:rsidR="00834F0E" w:rsidRPr="00DC394F">
        <w:rPr>
          <w:rFonts w:ascii="Times New Roman" w:hAnsi="Times New Roman" w:cs="Times New Roman"/>
          <w:kern w:val="0"/>
          <w:szCs w:val="24"/>
          <w:lang w:eastAsia="it-IT"/>
        </w:rPr>
        <w:t xml:space="preserve">t the end of the course students will recognise the specifics of research into interpersonal relationships, </w:t>
      </w:r>
      <w:r w:rsidR="006C7ED6" w:rsidRPr="006C7ED6">
        <w:t>the student will be able to design a research on relational issues</w:t>
      </w:r>
      <w:r w:rsidR="00624C08">
        <w:t>,</w:t>
      </w:r>
      <w:r w:rsidR="00624C08" w:rsidRPr="00DC394F">
        <w:rPr>
          <w:rFonts w:ascii="Times New Roman" w:hAnsi="Times New Roman" w:cs="Times New Roman"/>
          <w:kern w:val="0"/>
          <w:szCs w:val="24"/>
          <w:lang w:eastAsia="it-IT"/>
        </w:rPr>
        <w:t xml:space="preserve"> </w:t>
      </w:r>
      <w:r w:rsidR="006C7ED6">
        <w:rPr>
          <w:rFonts w:ascii="Times New Roman" w:hAnsi="Times New Roman" w:cs="Times New Roman"/>
          <w:kern w:val="0"/>
          <w:szCs w:val="24"/>
          <w:lang w:eastAsia="it-IT"/>
        </w:rPr>
        <w:t>choose the</w:t>
      </w:r>
      <w:r w:rsidR="00624C08">
        <w:rPr>
          <w:rFonts w:ascii="Times New Roman" w:hAnsi="Times New Roman" w:cs="Times New Roman"/>
          <w:kern w:val="0"/>
          <w:szCs w:val="24"/>
          <w:lang w:eastAsia="it-IT"/>
        </w:rPr>
        <w:t xml:space="preserve"> </w:t>
      </w:r>
      <w:r w:rsidR="00834F0E" w:rsidRPr="00DC394F">
        <w:rPr>
          <w:rFonts w:ascii="Times New Roman" w:hAnsi="Times New Roman" w:cs="Times New Roman"/>
          <w:kern w:val="0"/>
          <w:szCs w:val="24"/>
          <w:lang w:eastAsia="it-IT"/>
        </w:rPr>
        <w:t>analysis techniques for</w:t>
      </w:r>
      <w:r w:rsidRPr="00DC394F">
        <w:rPr>
          <w:rFonts w:ascii="Times New Roman" w:hAnsi="Times New Roman" w:cs="Times New Roman"/>
          <w:kern w:val="0"/>
          <w:szCs w:val="24"/>
          <w:lang w:eastAsia="it-IT"/>
        </w:rPr>
        <w:t xml:space="preserve"> quantitative</w:t>
      </w:r>
      <w:r w:rsidR="00834F0E" w:rsidRPr="00DC394F">
        <w:rPr>
          <w:rFonts w:ascii="Times New Roman" w:hAnsi="Times New Roman" w:cs="Times New Roman"/>
          <w:kern w:val="0"/>
          <w:szCs w:val="24"/>
          <w:lang w:eastAsia="it-IT"/>
        </w:rPr>
        <w:t xml:space="preserve"> data, </w:t>
      </w:r>
      <w:r w:rsidRPr="00DC394F">
        <w:rPr>
          <w:rFonts w:ascii="Times New Roman" w:hAnsi="Times New Roman" w:cs="Times New Roman"/>
          <w:kern w:val="0"/>
          <w:szCs w:val="24"/>
          <w:lang w:eastAsia="it-IT"/>
        </w:rPr>
        <w:t>procedure</w:t>
      </w:r>
      <w:r w:rsidR="00834F0E" w:rsidRPr="00DC394F">
        <w:rPr>
          <w:rFonts w:ascii="Times New Roman" w:hAnsi="Times New Roman" w:cs="Times New Roman"/>
          <w:kern w:val="0"/>
          <w:szCs w:val="24"/>
          <w:lang w:eastAsia="it-IT"/>
        </w:rPr>
        <w:t>s</w:t>
      </w:r>
      <w:r w:rsidRPr="00DC394F">
        <w:rPr>
          <w:rFonts w:ascii="Times New Roman" w:hAnsi="Times New Roman" w:cs="Times New Roman"/>
          <w:kern w:val="0"/>
          <w:szCs w:val="24"/>
          <w:lang w:eastAsia="it-IT"/>
        </w:rPr>
        <w:t xml:space="preserve"> </w:t>
      </w:r>
      <w:r w:rsidR="00F47890" w:rsidRPr="00DC394F">
        <w:rPr>
          <w:rFonts w:ascii="Times New Roman" w:hAnsi="Times New Roman" w:cs="Times New Roman"/>
          <w:kern w:val="0"/>
          <w:szCs w:val="24"/>
          <w:lang w:eastAsia="it-IT"/>
        </w:rPr>
        <w:t>for carrying them out using</w:t>
      </w:r>
      <w:r w:rsidRPr="00DC394F">
        <w:rPr>
          <w:rFonts w:ascii="Times New Roman" w:hAnsi="Times New Roman" w:cs="Times New Roman"/>
          <w:kern w:val="0"/>
          <w:szCs w:val="24"/>
          <w:lang w:eastAsia="it-IT"/>
        </w:rPr>
        <w:t xml:space="preserve"> software </w:t>
      </w:r>
      <w:r w:rsidR="00F47890" w:rsidRPr="00DC394F">
        <w:rPr>
          <w:rFonts w:ascii="Times New Roman" w:hAnsi="Times New Roman" w:cs="Times New Roman"/>
          <w:kern w:val="0"/>
          <w:szCs w:val="24"/>
          <w:lang w:eastAsia="it-IT"/>
        </w:rPr>
        <w:t>and</w:t>
      </w:r>
      <w:r w:rsidR="00624C08">
        <w:rPr>
          <w:rFonts w:ascii="Times New Roman" w:hAnsi="Times New Roman" w:cs="Times New Roman"/>
          <w:kern w:val="0"/>
          <w:szCs w:val="24"/>
          <w:lang w:eastAsia="it-IT"/>
        </w:rPr>
        <w:t xml:space="preserve"> </w:t>
      </w:r>
      <w:r w:rsidR="006C7ED6">
        <w:rPr>
          <w:rFonts w:ascii="Times New Roman" w:hAnsi="Times New Roman" w:cs="Times New Roman"/>
          <w:kern w:val="0"/>
          <w:szCs w:val="24"/>
          <w:lang w:eastAsia="it-IT"/>
        </w:rPr>
        <w:t>report the results of the analysis</w:t>
      </w:r>
      <w:r w:rsidRPr="00DC394F">
        <w:rPr>
          <w:rFonts w:ascii="Times New Roman" w:hAnsi="Times New Roman" w:cs="Times New Roman"/>
          <w:kern w:val="0"/>
          <w:szCs w:val="24"/>
          <w:lang w:eastAsia="it-IT"/>
        </w:rPr>
        <w:t xml:space="preserve">. </w:t>
      </w:r>
      <w:r w:rsidR="003459BB" w:rsidRPr="00DC394F">
        <w:rPr>
          <w:rFonts w:ascii="Times New Roman" w:hAnsi="Times New Roman" w:cs="Times New Roman"/>
          <w:kern w:val="0"/>
          <w:szCs w:val="24"/>
          <w:lang w:eastAsia="it-IT"/>
        </w:rPr>
        <w:t xml:space="preserve">Students attending classes </w:t>
      </w:r>
      <w:r w:rsidR="00095D62" w:rsidRPr="00DC394F">
        <w:rPr>
          <w:rFonts w:ascii="Times New Roman" w:hAnsi="Times New Roman" w:cs="Times New Roman"/>
          <w:kern w:val="0"/>
          <w:szCs w:val="24"/>
          <w:lang w:eastAsia="it-IT"/>
        </w:rPr>
        <w:t xml:space="preserve">for the </w:t>
      </w:r>
      <w:r w:rsidR="00624C08">
        <w:t>CIMENTARSI NELLA RICERCA</w:t>
      </w:r>
      <w:r w:rsidR="00624C08" w:rsidRPr="00DC394F">
        <w:rPr>
          <w:rFonts w:ascii="Times New Roman" w:hAnsi="Times New Roman" w:cs="Times New Roman"/>
          <w:kern w:val="0"/>
          <w:szCs w:val="24"/>
          <w:lang w:eastAsia="it-IT"/>
        </w:rPr>
        <w:t xml:space="preserve"> </w:t>
      </w:r>
      <w:r w:rsidR="00095D62" w:rsidRPr="00DC394F">
        <w:rPr>
          <w:rFonts w:ascii="Times New Roman" w:hAnsi="Times New Roman" w:cs="Times New Roman"/>
          <w:kern w:val="0"/>
          <w:szCs w:val="24"/>
          <w:lang w:eastAsia="it-IT"/>
        </w:rPr>
        <w:t>project</w:t>
      </w:r>
      <w:r w:rsidR="005B7CFD" w:rsidRPr="00DC394F">
        <w:rPr>
          <w:rFonts w:ascii="Times New Roman" w:hAnsi="Times New Roman" w:cs="Times New Roman"/>
          <w:kern w:val="0"/>
          <w:szCs w:val="24"/>
          <w:lang w:eastAsia="it-IT"/>
        </w:rPr>
        <w:t xml:space="preserve"> </w:t>
      </w:r>
      <w:r w:rsidR="003459BB" w:rsidRPr="00DC394F">
        <w:rPr>
          <w:rFonts w:ascii="Times New Roman" w:hAnsi="Times New Roman" w:cs="Times New Roman"/>
          <w:kern w:val="0"/>
          <w:szCs w:val="24"/>
          <w:lang w:eastAsia="it-IT"/>
        </w:rPr>
        <w:t>will also be able to write a quantitative report</w:t>
      </w:r>
      <w:r w:rsidRPr="00DC394F">
        <w:rPr>
          <w:rFonts w:ascii="Times New Roman" w:hAnsi="Times New Roman" w:cs="Times New Roman"/>
          <w:kern w:val="0"/>
          <w:szCs w:val="24"/>
          <w:lang w:eastAsia="it-IT"/>
        </w:rPr>
        <w:t xml:space="preserve"> </w:t>
      </w:r>
      <w:r w:rsidR="003459BB" w:rsidRPr="00DC394F">
        <w:rPr>
          <w:rFonts w:ascii="Times New Roman" w:hAnsi="Times New Roman" w:cs="Times New Roman"/>
          <w:kern w:val="0"/>
          <w:szCs w:val="24"/>
          <w:lang w:eastAsia="it-IT"/>
        </w:rPr>
        <w:t>in reference to the Method and Results section</w:t>
      </w:r>
      <w:r w:rsidRPr="00DC394F">
        <w:rPr>
          <w:rFonts w:ascii="Times New Roman" w:hAnsi="Times New Roman" w:cs="Times New Roman"/>
          <w:kern w:val="0"/>
          <w:szCs w:val="24"/>
          <w:lang w:eastAsia="it-IT"/>
        </w:rPr>
        <w:t>.</w:t>
      </w:r>
    </w:p>
    <w:p w14:paraId="07D051CB" w14:textId="77777777" w:rsidR="00C54642" w:rsidRPr="00DC394F" w:rsidRDefault="00C9642B" w:rsidP="00EC07FB">
      <w:pPr>
        <w:spacing w:before="240" w:after="120"/>
      </w:pPr>
      <w:r w:rsidRPr="00DC394F">
        <w:rPr>
          <w:b/>
          <w:bCs/>
          <w:i/>
          <w:iCs/>
          <w:sz w:val="18"/>
          <w:szCs w:val="18"/>
        </w:rPr>
        <w:t>COURSE CONTENT</w:t>
      </w:r>
    </w:p>
    <w:p w14:paraId="334981CC" w14:textId="77777777" w:rsidR="006F780C" w:rsidRPr="00DC394F" w:rsidRDefault="006F780C" w:rsidP="006F780C">
      <w:pPr>
        <w:pStyle w:val="P68B1DB1-Normale3"/>
        <w:tabs>
          <w:tab w:val="clear" w:pos="284"/>
        </w:tabs>
        <w:spacing w:before="120" w:line="220" w:lineRule="exact"/>
        <w:rPr>
          <w:highlight w:val="none"/>
        </w:rPr>
      </w:pPr>
      <w:r w:rsidRPr="00DC394F">
        <w:rPr>
          <w:highlight w:val="none"/>
        </w:rPr>
        <w:t xml:space="preserve">The course is divided into the following units: </w:t>
      </w:r>
    </w:p>
    <w:p w14:paraId="2605497A"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1</w:t>
      </w:r>
      <w:r w:rsidRPr="00DC394F">
        <w:rPr>
          <w:highlight w:val="none"/>
        </w:rPr>
        <w:t xml:space="preserve"> - The meaning of research into interpersonal relationships</w:t>
      </w:r>
    </w:p>
    <w:p w14:paraId="33E0830C" w14:textId="77777777" w:rsidR="006F780C" w:rsidRPr="00DC394F" w:rsidRDefault="006F780C" w:rsidP="006F780C">
      <w:pPr>
        <w:pStyle w:val="P68B1DB1-Normale3"/>
        <w:numPr>
          <w:ilvl w:val="1"/>
          <w:numId w:val="3"/>
        </w:numPr>
        <w:tabs>
          <w:tab w:val="clear" w:pos="284"/>
        </w:tabs>
        <w:spacing w:before="120" w:line="220" w:lineRule="exact"/>
        <w:rPr>
          <w:highlight w:val="none"/>
        </w:rPr>
      </w:pPr>
      <w:r w:rsidRPr="00DC394F">
        <w:rPr>
          <w:highlight w:val="none"/>
        </w:rPr>
        <w:t>the passage from individual to dyad</w:t>
      </w:r>
    </w:p>
    <w:p w14:paraId="47101FE7" w14:textId="77777777" w:rsidR="006F780C" w:rsidRPr="00DC394F" w:rsidRDefault="006F780C" w:rsidP="006F780C">
      <w:pPr>
        <w:pStyle w:val="P68B1DB1-Normale3"/>
        <w:numPr>
          <w:ilvl w:val="1"/>
          <w:numId w:val="3"/>
        </w:numPr>
        <w:tabs>
          <w:tab w:val="clear" w:pos="284"/>
        </w:tabs>
        <w:spacing w:before="120" w:line="220" w:lineRule="exact"/>
        <w:rPr>
          <w:highlight w:val="none"/>
        </w:rPr>
      </w:pPr>
      <w:r w:rsidRPr="00DC394F">
        <w:rPr>
          <w:highlight w:val="none"/>
        </w:rPr>
        <w:t xml:space="preserve">the concept of interdependence </w:t>
      </w:r>
    </w:p>
    <w:p w14:paraId="50A4B1C4"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2</w:t>
      </w:r>
      <w:r w:rsidRPr="00DC394F">
        <w:rPr>
          <w:highlight w:val="none"/>
        </w:rPr>
        <w:t xml:space="preserve">  - The measurement of relational constructs </w:t>
      </w:r>
    </w:p>
    <w:p w14:paraId="594485AB" w14:textId="77777777" w:rsidR="006F780C" w:rsidRPr="00DC394F" w:rsidRDefault="006F780C" w:rsidP="006F780C">
      <w:pPr>
        <w:pStyle w:val="P68B1DB1-Normale3"/>
        <w:tabs>
          <w:tab w:val="clear" w:pos="284"/>
        </w:tabs>
        <w:spacing w:before="120" w:line="220" w:lineRule="exact"/>
        <w:ind w:left="360" w:firstLine="348"/>
        <w:rPr>
          <w:highlight w:val="none"/>
        </w:rPr>
      </w:pPr>
      <w:r w:rsidRPr="00DC394F">
        <w:rPr>
          <w:highlight w:val="none"/>
        </w:rPr>
        <w:lastRenderedPageBreak/>
        <w:t xml:space="preserve">2.1. Individual, relational and group constructs </w:t>
      </w:r>
    </w:p>
    <w:p w14:paraId="34C8C651" w14:textId="77777777" w:rsidR="006F780C" w:rsidRPr="00DC394F" w:rsidRDefault="006F780C" w:rsidP="006F780C">
      <w:pPr>
        <w:pStyle w:val="P68B1DB1-Normale3"/>
        <w:tabs>
          <w:tab w:val="clear" w:pos="284"/>
        </w:tabs>
        <w:spacing w:before="120" w:line="220" w:lineRule="exact"/>
        <w:ind w:left="360" w:firstLine="348"/>
        <w:rPr>
          <w:highlight w:val="none"/>
        </w:rPr>
      </w:pPr>
      <w:r w:rsidRPr="00DC394F">
        <w:rPr>
          <w:highlight w:val="none"/>
        </w:rPr>
        <w:t xml:space="preserve">2.2 Measurement scales and the construction of indicators </w:t>
      </w:r>
    </w:p>
    <w:p w14:paraId="156CD90F" w14:textId="77777777" w:rsidR="006F780C" w:rsidRPr="00DC394F" w:rsidRDefault="006F780C" w:rsidP="006F780C">
      <w:pPr>
        <w:pStyle w:val="P68B1DB1-Normale3"/>
        <w:tabs>
          <w:tab w:val="clear" w:pos="284"/>
        </w:tabs>
        <w:spacing w:before="120" w:line="220" w:lineRule="exact"/>
        <w:ind w:left="360" w:firstLine="348"/>
        <w:rPr>
          <w:highlight w:val="none"/>
        </w:rPr>
      </w:pPr>
      <w:r w:rsidRPr="00DC394F">
        <w:rPr>
          <w:highlight w:val="none"/>
        </w:rPr>
        <w:t>2.3. The psychometric properties of measurement tools</w:t>
      </w:r>
    </w:p>
    <w:p w14:paraId="0BCFE0CE"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i/>
          <w:highlight w:val="none"/>
        </w:rPr>
        <w:t>Unit 3</w:t>
      </w:r>
      <w:r w:rsidRPr="00DC394F">
        <w:rPr>
          <w:highlight w:val="none"/>
        </w:rPr>
        <w:t xml:space="preserve"> Describing the data </w:t>
      </w:r>
    </w:p>
    <w:p w14:paraId="40EFF5D5"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4</w:t>
      </w:r>
      <w:r w:rsidRPr="00DC394F">
        <w:rPr>
          <w:highlight w:val="none"/>
        </w:rPr>
        <w:t xml:space="preserve"> Inferential statistics </w:t>
      </w:r>
    </w:p>
    <w:p w14:paraId="50B6D2A8"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4.1. Statistical, practical and clinical significance </w:t>
      </w:r>
    </w:p>
    <w:p w14:paraId="10BC4E8D"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4.2 Crisis of the null hypothesis paradigm </w:t>
      </w:r>
    </w:p>
    <w:p w14:paraId="231E30B2"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4.3 Size of the effect </w:t>
      </w:r>
    </w:p>
    <w:p w14:paraId="583EDC5A"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5</w:t>
      </w:r>
      <w:r w:rsidRPr="00DC394F">
        <w:rPr>
          <w:highlight w:val="none"/>
        </w:rPr>
        <w:t xml:space="preserve"> The association of variables </w:t>
      </w:r>
    </w:p>
    <w:p w14:paraId="7E9851AB"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5.1. Correlation</w:t>
      </w:r>
    </w:p>
    <w:p w14:paraId="3481F952"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5.2 Chi square </w:t>
      </w:r>
    </w:p>
    <w:p w14:paraId="79467D5A" w14:textId="77777777" w:rsidR="006F780C" w:rsidRPr="00DC394F" w:rsidRDefault="006F780C" w:rsidP="006F780C">
      <w:pPr>
        <w:pStyle w:val="P68B1DB1-Normale3"/>
        <w:tabs>
          <w:tab w:val="clear" w:pos="284"/>
        </w:tabs>
        <w:spacing w:before="120" w:line="220" w:lineRule="exact"/>
        <w:ind w:left="284" w:firstLine="424"/>
        <w:rPr>
          <w:highlight w:val="none"/>
        </w:rPr>
      </w:pPr>
      <w:r w:rsidRPr="00DC394F">
        <w:rPr>
          <w:highlight w:val="none"/>
        </w:rPr>
        <w:t xml:space="preserve">5.3 Interpretation of outputs </w:t>
      </w:r>
    </w:p>
    <w:p w14:paraId="2043D93D" w14:textId="39D365DE"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5. 4 How results are reported </w:t>
      </w:r>
    </w:p>
    <w:p w14:paraId="65F1B03B"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6</w:t>
      </w:r>
      <w:r w:rsidRPr="00DC394F">
        <w:rPr>
          <w:highlight w:val="none"/>
        </w:rPr>
        <w:t xml:space="preserve"> - Dimensionality </w:t>
      </w:r>
    </w:p>
    <w:p w14:paraId="0402B4AF" w14:textId="49BD25CA"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6.1. Type</w:t>
      </w:r>
      <w:r w:rsidR="00624C08">
        <w:rPr>
          <w:highlight w:val="none"/>
        </w:rPr>
        <w:t>s</w:t>
      </w:r>
      <w:r w:rsidRPr="00DC394F">
        <w:rPr>
          <w:highlight w:val="none"/>
        </w:rPr>
        <w:t xml:space="preserve"> of factor analysis</w:t>
      </w:r>
    </w:p>
    <w:p w14:paraId="76DA4A9A"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6.2 Exploratory factor analysis </w:t>
      </w:r>
    </w:p>
    <w:p w14:paraId="2F6CFC85" w14:textId="77777777" w:rsidR="006F780C" w:rsidRPr="00DC394F" w:rsidRDefault="006F780C" w:rsidP="006F780C">
      <w:pPr>
        <w:pStyle w:val="P68B1DB1-Normale3"/>
        <w:tabs>
          <w:tab w:val="clear" w:pos="284"/>
        </w:tabs>
        <w:spacing w:before="120" w:line="220" w:lineRule="exact"/>
        <w:ind w:left="284" w:firstLine="424"/>
        <w:rPr>
          <w:highlight w:val="none"/>
        </w:rPr>
      </w:pPr>
      <w:r w:rsidRPr="00DC394F">
        <w:rPr>
          <w:highlight w:val="none"/>
        </w:rPr>
        <w:t xml:space="preserve">6.3 Interpretation of outputs </w:t>
      </w:r>
    </w:p>
    <w:p w14:paraId="0320367D" w14:textId="7DF7B556"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6.4 How results are reported </w:t>
      </w:r>
    </w:p>
    <w:p w14:paraId="05D7076C" w14:textId="77777777" w:rsidR="006F780C" w:rsidRPr="00DC394F" w:rsidRDefault="006F780C" w:rsidP="006F780C">
      <w:pPr>
        <w:pStyle w:val="P68B1DB1-Normale3"/>
        <w:tabs>
          <w:tab w:val="clear" w:pos="284"/>
        </w:tabs>
        <w:spacing w:before="120" w:line="220" w:lineRule="exact"/>
        <w:ind w:left="708" w:hanging="284"/>
        <w:rPr>
          <w:highlight w:val="none"/>
        </w:rPr>
      </w:pPr>
      <w:r w:rsidRPr="00DC394F">
        <w:rPr>
          <w:highlight w:val="none"/>
        </w:rPr>
        <w:tab/>
        <w:t xml:space="preserve">6.5 Confirmatory factor analysis: introduction to structural equation models and measurement invariance </w:t>
      </w:r>
    </w:p>
    <w:p w14:paraId="25445B95"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7</w:t>
      </w:r>
      <w:r w:rsidRPr="00DC394F">
        <w:rPr>
          <w:highlight w:val="none"/>
        </w:rPr>
        <w:t xml:space="preserve"> - The cause-effect link </w:t>
      </w:r>
    </w:p>
    <w:p w14:paraId="4A7A2714"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7.1 Simple regression</w:t>
      </w:r>
    </w:p>
    <w:p w14:paraId="4B3A118E"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7.2 Multiple regression </w:t>
      </w:r>
    </w:p>
    <w:p w14:paraId="0DC04A4F"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7.3 Models of mediation and moderation </w:t>
      </w:r>
    </w:p>
    <w:p w14:paraId="24EF6462" w14:textId="77777777" w:rsidR="006F780C" w:rsidRPr="00DC394F" w:rsidRDefault="006F780C" w:rsidP="006F780C">
      <w:pPr>
        <w:pStyle w:val="P68B1DB1-Normale3"/>
        <w:tabs>
          <w:tab w:val="clear" w:pos="284"/>
        </w:tabs>
        <w:spacing w:before="120" w:line="220" w:lineRule="exact"/>
        <w:ind w:left="284" w:firstLine="424"/>
        <w:rPr>
          <w:highlight w:val="none"/>
        </w:rPr>
      </w:pPr>
      <w:r w:rsidRPr="00DC394F">
        <w:rPr>
          <w:highlight w:val="none"/>
        </w:rPr>
        <w:t xml:space="preserve">7.4 Interpretation of outputs </w:t>
      </w:r>
    </w:p>
    <w:p w14:paraId="0EEAD979" w14:textId="22F48D38"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7.5 How results are reported </w:t>
      </w:r>
    </w:p>
    <w:p w14:paraId="62A5B093"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i/>
          <w:highlight w:val="none"/>
        </w:rPr>
        <w:t>Unit 8</w:t>
      </w:r>
      <w:r w:rsidRPr="00DC394F">
        <w:rPr>
          <w:highlight w:val="none"/>
        </w:rPr>
        <w:t xml:space="preserve"> - Differences between groups </w:t>
      </w:r>
    </w:p>
    <w:p w14:paraId="0973EB65"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8.1 Univariate ANOVA </w:t>
      </w:r>
    </w:p>
    <w:p w14:paraId="3F1A3C10"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8.2 Factorial ANOVA between subjects </w:t>
      </w:r>
    </w:p>
    <w:p w14:paraId="6C7EF864"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lastRenderedPageBreak/>
        <w:tab/>
      </w:r>
      <w:r w:rsidRPr="00DC394F">
        <w:rPr>
          <w:highlight w:val="none"/>
        </w:rPr>
        <w:tab/>
        <w:t xml:space="preserve">8.3 Factorial ANOVA within subjects </w:t>
      </w:r>
    </w:p>
    <w:p w14:paraId="5E0C1893"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8.4 Mixed factorial ANOVA </w:t>
      </w:r>
    </w:p>
    <w:p w14:paraId="1117B02C"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8.5 Interpretation of outputs </w:t>
      </w:r>
    </w:p>
    <w:p w14:paraId="54CE499F" w14:textId="1ADA6341"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8.6 How results are reported </w:t>
      </w:r>
    </w:p>
    <w:p w14:paraId="08EB371A"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9</w:t>
      </w:r>
      <w:r w:rsidRPr="00DC394F">
        <w:rPr>
          <w:highlight w:val="none"/>
        </w:rPr>
        <w:t xml:space="preserve"> - Dealing with relational and group data </w:t>
      </w:r>
    </w:p>
    <w:p w14:paraId="42AD87DC"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9.1 Managing non-independence of data </w:t>
      </w:r>
    </w:p>
    <w:p w14:paraId="1641CB3B"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9.2 Constructing second order indicators </w:t>
      </w:r>
    </w:p>
    <w:p w14:paraId="751E54C5"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9.3 Analytical techniques for non-independent data</w:t>
      </w:r>
    </w:p>
    <w:p w14:paraId="27A70E91" w14:textId="01ADE11D" w:rsidR="006F780C" w:rsidRPr="00DC394F" w:rsidRDefault="006F780C" w:rsidP="006F780C">
      <w:pPr>
        <w:pStyle w:val="P68B1DB1-Normale18"/>
        <w:tabs>
          <w:tab w:val="clear" w:pos="284"/>
        </w:tabs>
        <w:spacing w:before="120" w:line="220" w:lineRule="exact"/>
        <w:ind w:left="284" w:hanging="284"/>
      </w:pPr>
      <w:r w:rsidRPr="00DC394F">
        <w:tab/>
      </w:r>
      <w:r w:rsidRPr="00DC394F">
        <w:tab/>
        <w:t xml:space="preserve">9.4 Models for the study of </w:t>
      </w:r>
      <w:r w:rsidR="00624C08">
        <w:t xml:space="preserve">interpersonal </w:t>
      </w:r>
      <w:r w:rsidRPr="00DC394F">
        <w:t xml:space="preserve">relationships </w:t>
      </w:r>
    </w:p>
    <w:p w14:paraId="42A04572" w14:textId="77777777" w:rsidR="00C54642" w:rsidRPr="00DC394F" w:rsidRDefault="00C9642B">
      <w:pPr>
        <w:spacing w:before="240" w:after="120"/>
      </w:pPr>
      <w:r w:rsidRPr="00DC394F">
        <w:rPr>
          <w:b/>
          <w:bCs/>
          <w:i/>
          <w:iCs/>
          <w:sz w:val="18"/>
          <w:szCs w:val="18"/>
        </w:rPr>
        <w:t>READING LIST</w:t>
      </w:r>
    </w:p>
    <w:p w14:paraId="19950833" w14:textId="77777777" w:rsidR="009B3282" w:rsidRPr="00DC394F" w:rsidRDefault="009B3282" w:rsidP="009B3282">
      <w:pPr>
        <w:pStyle w:val="Testo1"/>
        <w:spacing w:line="220" w:lineRule="atLeast"/>
        <w:rPr>
          <w:b/>
          <w:bCs/>
          <w:i/>
          <w:iCs/>
          <w:lang w:val="en-GB"/>
        </w:rPr>
      </w:pPr>
      <w:r w:rsidRPr="00DC394F">
        <w:rPr>
          <w:lang w:val="en-GB"/>
        </w:rPr>
        <w:t>Lecture notes and slides.</w:t>
      </w:r>
    </w:p>
    <w:p w14:paraId="05684D0B" w14:textId="77777777" w:rsidR="00EC07FB" w:rsidRPr="00DC394F" w:rsidRDefault="00EC07FB" w:rsidP="00EC07FB">
      <w:pPr>
        <w:tabs>
          <w:tab w:val="clear" w:pos="284"/>
        </w:tabs>
        <w:suppressAutoHyphens w:val="0"/>
        <w:spacing w:line="220" w:lineRule="exact"/>
        <w:ind w:left="284" w:hanging="284"/>
        <w:rPr>
          <w:rFonts w:cs="Times New Roman"/>
          <w:kern w:val="0"/>
          <w:sz w:val="18"/>
          <w:lang w:eastAsia="it-IT"/>
        </w:rPr>
      </w:pPr>
      <w:r w:rsidRPr="00DC394F">
        <w:rPr>
          <w:rFonts w:cs="Times New Roman"/>
          <w:smallCaps/>
          <w:kern w:val="0"/>
          <w:sz w:val="16"/>
          <w:lang w:val="it-IT" w:eastAsia="it-IT"/>
        </w:rPr>
        <w:t>M. Lanz-S. Tagliabue</w:t>
      </w:r>
      <w:r w:rsidRPr="00DC394F">
        <w:rPr>
          <w:rFonts w:cs="Times New Roman"/>
          <w:kern w:val="0"/>
          <w:sz w:val="18"/>
          <w:lang w:val="it-IT" w:eastAsia="it-IT"/>
        </w:rPr>
        <w:t xml:space="preserve">, </w:t>
      </w:r>
      <w:r w:rsidRPr="00DC394F">
        <w:rPr>
          <w:rFonts w:cs="Times New Roman"/>
          <w:i/>
          <w:kern w:val="0"/>
          <w:sz w:val="18"/>
          <w:lang w:val="it-IT" w:eastAsia="it-IT"/>
        </w:rPr>
        <w:t>Appunti di metodologia per lo studio delle relazioni interpersonali</w:t>
      </w:r>
      <w:r w:rsidRPr="00DC394F">
        <w:rPr>
          <w:rFonts w:cs="Times New Roman"/>
          <w:kern w:val="0"/>
          <w:sz w:val="18"/>
          <w:lang w:val="it-IT" w:eastAsia="it-IT"/>
        </w:rPr>
        <w:t xml:space="preserve">. </w:t>
      </w:r>
      <w:r w:rsidRPr="00DC394F">
        <w:rPr>
          <w:rFonts w:cs="Times New Roman"/>
          <w:kern w:val="0"/>
          <w:sz w:val="18"/>
          <w:lang w:eastAsia="it-IT"/>
        </w:rPr>
        <w:t>Educatt, Milano, 2019.</w:t>
      </w:r>
    </w:p>
    <w:p w14:paraId="0D606189" w14:textId="77777777" w:rsidR="00C54642" w:rsidRPr="00DC394F" w:rsidRDefault="00EC07FB">
      <w:pPr>
        <w:pStyle w:val="Testo1"/>
        <w:rPr>
          <w:lang w:val="en-GB"/>
        </w:rPr>
      </w:pPr>
      <w:r w:rsidRPr="00DC394F">
        <w:rPr>
          <w:lang w:val="en-GB"/>
        </w:rPr>
        <w:t>Further i</w:t>
      </w:r>
      <w:r w:rsidR="00C9642B" w:rsidRPr="00DC394F">
        <w:rPr>
          <w:lang w:val="en-GB"/>
        </w:rPr>
        <w:t>nformation on the reading l</w:t>
      </w:r>
      <w:r w:rsidRPr="00DC394F">
        <w:rPr>
          <w:lang w:val="en-GB"/>
        </w:rPr>
        <w:t>ist</w:t>
      </w:r>
      <w:r w:rsidR="00C9642B" w:rsidRPr="00DC394F">
        <w:rPr>
          <w:lang w:val="en-GB"/>
        </w:rPr>
        <w:t xml:space="preserve"> wi</w:t>
      </w:r>
      <w:r w:rsidR="009B3282" w:rsidRPr="00DC394F">
        <w:rPr>
          <w:lang w:val="en-GB"/>
        </w:rPr>
        <w:t>ll be published on the lecturer</w:t>
      </w:r>
      <w:r w:rsidR="00C9642B" w:rsidRPr="00DC394F">
        <w:rPr>
          <w:lang w:val="en-GB"/>
        </w:rPr>
        <w:t>s</w:t>
      </w:r>
      <w:r w:rsidR="009B3282" w:rsidRPr="00DC394F">
        <w:rPr>
          <w:lang w:val="en-GB"/>
        </w:rPr>
        <w:t>’</w:t>
      </w:r>
      <w:r w:rsidR="00C9642B" w:rsidRPr="00DC394F">
        <w:rPr>
          <w:lang w:val="en-GB"/>
        </w:rPr>
        <w:t xml:space="preserve"> webpage.</w:t>
      </w:r>
    </w:p>
    <w:p w14:paraId="458A83A2" w14:textId="77777777" w:rsidR="00C54642" w:rsidRPr="00DC394F" w:rsidRDefault="00C9642B">
      <w:pPr>
        <w:spacing w:before="240" w:after="120" w:line="220" w:lineRule="exact"/>
      </w:pPr>
      <w:r w:rsidRPr="00DC394F">
        <w:rPr>
          <w:b/>
          <w:bCs/>
          <w:i/>
          <w:iCs/>
          <w:sz w:val="18"/>
          <w:szCs w:val="18"/>
        </w:rPr>
        <w:t>TEACHING METHOD</w:t>
      </w:r>
    </w:p>
    <w:p w14:paraId="58741100" w14:textId="77777777" w:rsidR="006F780C" w:rsidRPr="00DC394F" w:rsidRDefault="006F780C" w:rsidP="006F780C">
      <w:pPr>
        <w:pStyle w:val="P68B1DB1-Normale8"/>
        <w:spacing w:line="220" w:lineRule="exact"/>
        <w:ind w:firstLine="284"/>
        <w:rPr>
          <w:highlight w:val="none"/>
        </w:rPr>
      </w:pPr>
      <w:r w:rsidRPr="00DC394F">
        <w:rPr>
          <w:highlight w:val="none"/>
        </w:rPr>
        <w:t>The course is divided into two different modules:</w:t>
      </w:r>
    </w:p>
    <w:p w14:paraId="77BD18AB" w14:textId="7A93B776" w:rsidR="006F780C" w:rsidRPr="00DC394F" w:rsidRDefault="006F780C" w:rsidP="006F780C">
      <w:pPr>
        <w:pStyle w:val="P68B1DB1-Normale8"/>
        <w:tabs>
          <w:tab w:val="left" w:pos="567"/>
        </w:tabs>
        <w:spacing w:line="220" w:lineRule="exact"/>
        <w:ind w:firstLine="284"/>
        <w:rPr>
          <w:highlight w:val="none"/>
        </w:rPr>
      </w:pPr>
      <w:r w:rsidRPr="00DC394F">
        <w:rPr>
          <w:highlight w:val="none"/>
        </w:rPr>
        <w:tab/>
        <w:t>- 40 hours of lectures</w:t>
      </w:r>
      <w:r w:rsidR="004F190D" w:rsidRPr="00DC394F">
        <w:rPr>
          <w:highlight w:val="none"/>
        </w:rPr>
        <w:t>;</w:t>
      </w:r>
    </w:p>
    <w:p w14:paraId="2C685900" w14:textId="77777777" w:rsidR="006F780C" w:rsidRPr="00DC394F" w:rsidRDefault="006F780C" w:rsidP="006F780C">
      <w:pPr>
        <w:pStyle w:val="P68B1DB1-Normale8"/>
        <w:tabs>
          <w:tab w:val="left" w:pos="567"/>
        </w:tabs>
        <w:spacing w:line="220" w:lineRule="exact"/>
        <w:ind w:firstLine="284"/>
        <w:rPr>
          <w:highlight w:val="none"/>
        </w:rPr>
      </w:pPr>
      <w:r w:rsidRPr="00DC394F">
        <w:rPr>
          <w:highlight w:val="none"/>
        </w:rPr>
        <w:tab/>
        <w:t>- 20 workshop hours, divided into 5 modules.</w:t>
      </w:r>
    </w:p>
    <w:p w14:paraId="3A2B18A9" w14:textId="77777777" w:rsidR="006F780C" w:rsidRPr="00DC394F" w:rsidRDefault="006F780C" w:rsidP="006F780C">
      <w:pPr>
        <w:pStyle w:val="P68B1DB1-Normale8"/>
        <w:spacing w:line="220" w:lineRule="exact"/>
        <w:ind w:firstLine="284"/>
        <w:rPr>
          <w:highlight w:val="none"/>
        </w:rPr>
      </w:pPr>
      <w:r w:rsidRPr="00DC394F">
        <w:rPr>
          <w:highlight w:val="none"/>
        </w:rPr>
        <w:t>During the frontal lectures, practical exercises will also be carried out on how to read the output of statistical analysis.</w:t>
      </w:r>
    </w:p>
    <w:p w14:paraId="225DE60F" w14:textId="0FF22B92" w:rsidR="006F780C" w:rsidRPr="00DC394F" w:rsidRDefault="006F780C" w:rsidP="006F780C">
      <w:pPr>
        <w:pStyle w:val="P68B1DB1-Normale8"/>
        <w:spacing w:line="220" w:lineRule="exact"/>
        <w:ind w:firstLine="284"/>
        <w:rPr>
          <w:highlight w:val="none"/>
        </w:rPr>
      </w:pPr>
      <w:r w:rsidRPr="00DC394F">
        <w:rPr>
          <w:highlight w:val="none"/>
        </w:rPr>
        <w:t>The workshops will take place remotely on dates communicated at the beginning of the course. The lectures and workshops are closely connected, so it is recommended attending the workshop only if you are also attending the course continuously. The practical exercises and workshops allow students to experience the contents presented during lectures.</w:t>
      </w:r>
    </w:p>
    <w:p w14:paraId="074F9F0D" w14:textId="587E43B3" w:rsidR="006F780C" w:rsidRPr="00DC394F" w:rsidRDefault="006F780C" w:rsidP="006F780C">
      <w:pPr>
        <w:pStyle w:val="P68B1DB1-Normale8"/>
        <w:spacing w:line="220" w:lineRule="exact"/>
        <w:ind w:firstLine="284"/>
        <w:rPr>
          <w:highlight w:val="none"/>
        </w:rPr>
      </w:pPr>
      <w:r w:rsidRPr="00DC394F">
        <w:rPr>
          <w:highlight w:val="none"/>
        </w:rPr>
        <w:t>Students may undertake the project “Cimentarsi nella ricerca” ("Try your hand at research") in which they can test themselves with data analysis by answering research questions and working on a dataset provided by the lecturer. Students who decide to undertake this project are required to draw up a research report.</w:t>
      </w:r>
    </w:p>
    <w:p w14:paraId="17D6FF42" w14:textId="77777777" w:rsidR="00EC07FB" w:rsidRPr="00DC394F" w:rsidRDefault="00EC07FB" w:rsidP="00EC07FB">
      <w:pPr>
        <w:spacing w:before="240" w:after="120" w:line="220" w:lineRule="exact"/>
        <w:rPr>
          <w:rFonts w:ascii="Times New Roman" w:hAnsi="Times New Roman" w:cs="Times New Roman"/>
          <w:b/>
          <w:i/>
          <w:kern w:val="0"/>
          <w:sz w:val="18"/>
          <w:lang w:eastAsia="it-IT"/>
        </w:rPr>
      </w:pPr>
      <w:r w:rsidRPr="00DC394F">
        <w:rPr>
          <w:b/>
          <w:i/>
          <w:sz w:val="18"/>
        </w:rPr>
        <w:t>ASSESSMENT METHOD AND CRITERIA</w:t>
      </w:r>
    </w:p>
    <w:p w14:paraId="2E0B4039" w14:textId="77777777" w:rsidR="00C54642" w:rsidRPr="00DC394F" w:rsidRDefault="00C9642B">
      <w:pPr>
        <w:tabs>
          <w:tab w:val="clear" w:pos="284"/>
        </w:tabs>
        <w:spacing w:line="220" w:lineRule="exact"/>
        <w:ind w:firstLine="284"/>
        <w:rPr>
          <w:rFonts w:cs="Times New Roman"/>
          <w:sz w:val="18"/>
        </w:rPr>
      </w:pPr>
      <w:r w:rsidRPr="00DC394F">
        <w:rPr>
          <w:rFonts w:cs="Times New Roman"/>
          <w:sz w:val="18"/>
        </w:rPr>
        <w:t xml:space="preserve">The exam consists of three parts: a written test, workshop practice test and an oral exam. </w:t>
      </w:r>
    </w:p>
    <w:p w14:paraId="00AB9BDC" w14:textId="77777777" w:rsidR="00C54642" w:rsidRPr="00DC394F" w:rsidRDefault="00C9642B">
      <w:pPr>
        <w:tabs>
          <w:tab w:val="clear" w:pos="284"/>
        </w:tabs>
        <w:spacing w:line="220" w:lineRule="exact"/>
        <w:ind w:firstLine="284"/>
        <w:rPr>
          <w:rFonts w:cs="Times New Roman"/>
          <w:sz w:val="18"/>
        </w:rPr>
      </w:pPr>
      <w:r w:rsidRPr="00DC394F">
        <w:rPr>
          <w:rFonts w:cs="Times New Roman"/>
          <w:sz w:val="18"/>
        </w:rPr>
        <w:t>The written test includes;</w:t>
      </w:r>
    </w:p>
    <w:p w14:paraId="5286EF88" w14:textId="77777777" w:rsidR="00C54642" w:rsidRPr="00DC394F" w:rsidRDefault="00C9642B">
      <w:pPr>
        <w:tabs>
          <w:tab w:val="clear" w:pos="284"/>
        </w:tabs>
        <w:spacing w:line="220" w:lineRule="exact"/>
        <w:ind w:left="284" w:firstLine="142"/>
        <w:rPr>
          <w:rFonts w:cs="Times New Roman"/>
          <w:sz w:val="18"/>
        </w:rPr>
      </w:pPr>
      <w:r w:rsidRPr="00DC394F">
        <w:rPr>
          <w:rFonts w:cs="Times New Roman"/>
          <w:sz w:val="18"/>
        </w:rPr>
        <w:t>1.</w:t>
      </w:r>
      <w:r w:rsidRPr="00DC394F">
        <w:rPr>
          <w:rFonts w:cs="Times New Roman"/>
          <w:sz w:val="18"/>
        </w:rPr>
        <w:tab/>
        <w:t>multiple choice questions on the topics covered during the course;</w:t>
      </w:r>
    </w:p>
    <w:p w14:paraId="1DA01F7B" w14:textId="77777777" w:rsidR="00C54642" w:rsidRPr="00DC394F" w:rsidRDefault="00C9642B">
      <w:pPr>
        <w:numPr>
          <w:ilvl w:val="0"/>
          <w:numId w:val="2"/>
        </w:numPr>
        <w:tabs>
          <w:tab w:val="clear" w:pos="284"/>
        </w:tabs>
        <w:spacing w:line="220" w:lineRule="exact"/>
        <w:ind w:left="284" w:firstLine="142"/>
        <w:rPr>
          <w:rFonts w:cs="Times New Roman"/>
          <w:sz w:val="18"/>
        </w:rPr>
      </w:pPr>
      <w:r w:rsidRPr="00DC394F">
        <w:rPr>
          <w:rFonts w:cs="Times New Roman"/>
          <w:sz w:val="18"/>
        </w:rPr>
        <w:t>writing data analysis output findings.</w:t>
      </w:r>
    </w:p>
    <w:p w14:paraId="22E48648" w14:textId="6C932825" w:rsidR="00C54642" w:rsidRPr="00DC394F" w:rsidRDefault="00215787">
      <w:pPr>
        <w:tabs>
          <w:tab w:val="clear" w:pos="284"/>
        </w:tabs>
        <w:spacing w:line="220" w:lineRule="exact"/>
        <w:ind w:left="284" w:firstLine="142"/>
        <w:rPr>
          <w:rFonts w:cs="Times New Roman"/>
          <w:sz w:val="18"/>
        </w:rPr>
      </w:pPr>
      <w:r w:rsidRPr="00DC394F">
        <w:rPr>
          <w:rFonts w:ascii="Times New Roman" w:hAnsi="Times New Roman" w:cs="Times New Roman"/>
          <w:kern w:val="0"/>
          <w:sz w:val="18"/>
          <w:szCs w:val="24"/>
          <w:lang w:eastAsia="it-IT"/>
        </w:rPr>
        <w:t xml:space="preserve">The two parts are expressed in thirtieths </w:t>
      </w:r>
      <w:r w:rsidR="00EC07FB" w:rsidRPr="00DC394F">
        <w:rPr>
          <w:rFonts w:ascii="Times New Roman" w:hAnsi="Times New Roman" w:cs="Times New Roman"/>
          <w:kern w:val="0"/>
          <w:sz w:val="18"/>
          <w:szCs w:val="24"/>
          <w:lang w:eastAsia="it-IT"/>
        </w:rPr>
        <w:t>and</w:t>
      </w:r>
      <w:r w:rsidRPr="00DC394F">
        <w:rPr>
          <w:rFonts w:ascii="Times New Roman" w:hAnsi="Times New Roman" w:cs="Times New Roman"/>
          <w:kern w:val="0"/>
          <w:sz w:val="18"/>
          <w:szCs w:val="24"/>
          <w:lang w:eastAsia="it-IT"/>
        </w:rPr>
        <w:t xml:space="preserve"> </w:t>
      </w:r>
      <w:r w:rsidR="00EC07FB" w:rsidRPr="00DC394F">
        <w:rPr>
          <w:rFonts w:ascii="Times New Roman" w:hAnsi="Times New Roman" w:cs="Times New Roman"/>
          <w:kern w:val="0"/>
          <w:sz w:val="18"/>
          <w:szCs w:val="24"/>
          <w:lang w:eastAsia="it-IT"/>
        </w:rPr>
        <w:t>s</w:t>
      </w:r>
      <w:r w:rsidR="00C9642B" w:rsidRPr="00DC394F">
        <w:rPr>
          <w:rFonts w:cs="Times New Roman"/>
          <w:sz w:val="18"/>
        </w:rPr>
        <w:t>tudents are required to pass both parts of the exam.</w:t>
      </w:r>
    </w:p>
    <w:p w14:paraId="41D50801" w14:textId="27F6B731" w:rsidR="006F780C" w:rsidRPr="00DC394F" w:rsidRDefault="006F780C" w:rsidP="006F780C">
      <w:pPr>
        <w:pStyle w:val="P68B1DB1-Normale19"/>
        <w:spacing w:line="220" w:lineRule="exact"/>
        <w:ind w:firstLine="284"/>
      </w:pPr>
      <w:r w:rsidRPr="00DC394F">
        <w:lastRenderedPageBreak/>
        <w:t>The multiple-choice questions will help assess students' basic skills and knowledge of data analysis techniques and relational research</w:t>
      </w:r>
      <w:r w:rsidR="00624C08">
        <w:t xml:space="preserve"> </w:t>
      </w:r>
      <w:r w:rsidR="006C7ED6">
        <w:t>challenges</w:t>
      </w:r>
      <w:r w:rsidRPr="00DC394F">
        <w:t xml:space="preserve">, while the output will help assess their ability to interpret outputs and write up results. </w:t>
      </w:r>
    </w:p>
    <w:p w14:paraId="34002E68" w14:textId="77777777" w:rsidR="00C54642" w:rsidRPr="00DC394F" w:rsidRDefault="00C9642B">
      <w:pPr>
        <w:tabs>
          <w:tab w:val="clear" w:pos="284"/>
        </w:tabs>
        <w:spacing w:before="120" w:line="220" w:lineRule="exact"/>
        <w:ind w:firstLine="284"/>
        <w:rPr>
          <w:rFonts w:cs="Times New Roman"/>
          <w:sz w:val="18"/>
        </w:rPr>
      </w:pPr>
      <w:r w:rsidRPr="00DC394F">
        <w:rPr>
          <w:rFonts w:cs="Times New Roman"/>
          <w:sz w:val="18"/>
        </w:rPr>
        <w:t xml:space="preserve">The workshop practice test consists of </w:t>
      </w:r>
      <w:r w:rsidR="002D2358" w:rsidRPr="00DC394F">
        <w:rPr>
          <w:rFonts w:cs="Times New Roman"/>
          <w:sz w:val="18"/>
        </w:rPr>
        <w:t>three</w:t>
      </w:r>
      <w:r w:rsidRPr="00DC394F">
        <w:rPr>
          <w:rFonts w:cs="Times New Roman"/>
          <w:sz w:val="18"/>
        </w:rPr>
        <w:t xml:space="preserve"> research questions. Students shall answer them by choosing the most suitable analysis technique, carry out said analysis and write the results correctly. Students will receive a passing score on the workshop test if they complete two ques</w:t>
      </w:r>
      <w:r w:rsidR="00106A2A" w:rsidRPr="00DC394F">
        <w:rPr>
          <w:rFonts w:cs="Times New Roman"/>
          <w:sz w:val="18"/>
        </w:rPr>
        <w:t>tions out of three correctly.</w:t>
      </w:r>
    </w:p>
    <w:p w14:paraId="060112BE" w14:textId="77777777" w:rsidR="00C54642" w:rsidRPr="00DC394F" w:rsidRDefault="00C9642B">
      <w:pPr>
        <w:tabs>
          <w:tab w:val="clear" w:pos="284"/>
        </w:tabs>
        <w:spacing w:before="120" w:line="220" w:lineRule="exact"/>
        <w:ind w:firstLine="284"/>
        <w:rPr>
          <w:rFonts w:cs="Times New Roman"/>
          <w:sz w:val="18"/>
        </w:rPr>
      </w:pPr>
      <w:r w:rsidRPr="00DC394F">
        <w:rPr>
          <w:rFonts w:cs="Times New Roman"/>
          <w:sz w:val="18"/>
        </w:rPr>
        <w:t xml:space="preserve">The oral exam, which follows the written test and the workshop test, will focus on the topics covered during the written test and aims to assess students' re-elaboration and analysis skills. </w:t>
      </w:r>
    </w:p>
    <w:p w14:paraId="7238B705" w14:textId="77777777" w:rsidR="00C54642" w:rsidRPr="00DC394F" w:rsidRDefault="00C9642B">
      <w:pPr>
        <w:tabs>
          <w:tab w:val="clear" w:pos="284"/>
        </w:tabs>
        <w:spacing w:before="120" w:line="220" w:lineRule="exact"/>
        <w:ind w:firstLine="284"/>
        <w:rPr>
          <w:rFonts w:cs="Times New Roman"/>
          <w:sz w:val="18"/>
        </w:rPr>
      </w:pPr>
      <w:r w:rsidRPr="00DC394F">
        <w:rPr>
          <w:rFonts w:cs="Times New Roman"/>
          <w:sz w:val="18"/>
        </w:rPr>
        <w:t xml:space="preserve">All tests take place on the same day. The exam cannot be split.  </w:t>
      </w:r>
    </w:p>
    <w:p w14:paraId="04D23D45" w14:textId="1DB63C51" w:rsidR="002D2358" w:rsidRPr="00DC394F" w:rsidRDefault="00215787" w:rsidP="002D2358">
      <w:pPr>
        <w:suppressAutoHyphens w:val="0"/>
        <w:spacing w:line="220" w:lineRule="exact"/>
        <w:ind w:firstLine="284"/>
        <w:rPr>
          <w:rFonts w:cs="Times New Roman"/>
          <w:kern w:val="0"/>
          <w:sz w:val="18"/>
          <w:lang w:eastAsia="it-IT"/>
        </w:rPr>
      </w:pPr>
      <w:r w:rsidRPr="00DC394F">
        <w:rPr>
          <w:rFonts w:cs="Times New Roman"/>
          <w:kern w:val="0"/>
          <w:sz w:val="18"/>
          <w:lang w:eastAsia="it-IT"/>
        </w:rPr>
        <w:t xml:space="preserve">Students attending classes who take part in </w:t>
      </w:r>
      <w:r w:rsidR="00356ECB" w:rsidRPr="00DC394F">
        <w:rPr>
          <w:rFonts w:cs="Times New Roman"/>
          <w:kern w:val="0"/>
          <w:sz w:val="18"/>
          <w:lang w:eastAsia="it-IT"/>
        </w:rPr>
        <w:t>the</w:t>
      </w:r>
      <w:r w:rsidR="00D4663D">
        <w:rPr>
          <w:rFonts w:cs="Times New Roman"/>
          <w:kern w:val="0"/>
          <w:sz w:val="18"/>
          <w:lang w:eastAsia="it-IT"/>
        </w:rPr>
        <w:t xml:space="preserve"> </w:t>
      </w:r>
      <w:r w:rsidR="00B13B94">
        <w:rPr>
          <w:rFonts w:cs="Times New Roman"/>
          <w:kern w:val="0"/>
          <w:sz w:val="18"/>
          <w:lang w:eastAsia="it-IT"/>
        </w:rPr>
        <w:t>“</w:t>
      </w:r>
      <w:r w:rsidR="00D4663D">
        <w:rPr>
          <w:rFonts w:cs="Times New Roman"/>
          <w:kern w:val="0"/>
          <w:sz w:val="18"/>
          <w:lang w:eastAsia="it-IT"/>
        </w:rPr>
        <w:t>C</w:t>
      </w:r>
      <w:r w:rsidR="00B13B94">
        <w:rPr>
          <w:rFonts w:cs="Times New Roman"/>
          <w:kern w:val="0"/>
          <w:sz w:val="18"/>
          <w:lang w:eastAsia="it-IT"/>
        </w:rPr>
        <w:t>imentarsi nella ricercar”</w:t>
      </w:r>
      <w:r w:rsidR="00356ECB" w:rsidRPr="00DC394F">
        <w:rPr>
          <w:rFonts w:cs="Times New Roman"/>
          <w:kern w:val="0"/>
          <w:sz w:val="18"/>
          <w:lang w:eastAsia="it-IT"/>
        </w:rPr>
        <w:t xml:space="preserve"> project </w:t>
      </w:r>
      <w:r w:rsidR="002D2358" w:rsidRPr="00DC394F">
        <w:rPr>
          <w:rFonts w:cs="Times New Roman"/>
          <w:kern w:val="0"/>
          <w:sz w:val="18"/>
          <w:lang w:eastAsia="it-IT"/>
        </w:rPr>
        <w:t xml:space="preserve"> </w:t>
      </w:r>
      <w:r w:rsidRPr="00DC394F">
        <w:rPr>
          <w:rFonts w:cs="Times New Roman"/>
          <w:kern w:val="0"/>
          <w:sz w:val="18"/>
          <w:lang w:eastAsia="it-IT"/>
        </w:rPr>
        <w:t>will sit a test composed of 30 multiple-choice questions and the workshop test</w:t>
      </w:r>
      <w:r w:rsidR="002D2358" w:rsidRPr="00DC394F">
        <w:rPr>
          <w:rFonts w:cs="Times New Roman"/>
          <w:kern w:val="0"/>
          <w:sz w:val="18"/>
          <w:lang w:eastAsia="it-IT"/>
        </w:rPr>
        <w:t xml:space="preserve">. </w:t>
      </w:r>
      <w:r w:rsidRPr="00DC394F">
        <w:rPr>
          <w:rFonts w:cs="Times New Roman"/>
          <w:kern w:val="0"/>
          <w:sz w:val="18"/>
          <w:lang w:eastAsia="it-IT"/>
        </w:rPr>
        <w:t>The assessment criteria are the same as before</w:t>
      </w:r>
      <w:r w:rsidR="002D2358" w:rsidRPr="00DC394F">
        <w:rPr>
          <w:rFonts w:cs="Times New Roman"/>
          <w:kern w:val="0"/>
          <w:sz w:val="18"/>
          <w:lang w:eastAsia="it-IT"/>
        </w:rPr>
        <w:t xml:space="preserve">. </w:t>
      </w:r>
      <w:r w:rsidR="00356ECB" w:rsidRPr="00DC394F">
        <w:rPr>
          <w:rFonts w:cs="Times New Roman"/>
          <w:kern w:val="0"/>
          <w:sz w:val="18"/>
          <w:lang w:eastAsia="it-IT"/>
        </w:rPr>
        <w:t>The report on the project will be expressed in thirtieths</w:t>
      </w:r>
      <w:r w:rsidR="002D2358" w:rsidRPr="00DC394F">
        <w:rPr>
          <w:rFonts w:cs="Times New Roman"/>
          <w:kern w:val="0"/>
          <w:sz w:val="18"/>
          <w:lang w:eastAsia="it-IT"/>
        </w:rPr>
        <w:t>.</w:t>
      </w:r>
    </w:p>
    <w:p w14:paraId="10853CB0" w14:textId="77777777" w:rsidR="00EC07FB" w:rsidRPr="00DC394F" w:rsidRDefault="00EC07FB" w:rsidP="00EC07FB">
      <w:pPr>
        <w:spacing w:before="240" w:after="120"/>
        <w:rPr>
          <w:rFonts w:ascii="Times New Roman" w:hAnsi="Times New Roman" w:cs="Times New Roman"/>
          <w:b/>
          <w:i/>
          <w:kern w:val="0"/>
          <w:sz w:val="18"/>
          <w:lang w:eastAsia="it-IT"/>
        </w:rPr>
      </w:pPr>
      <w:r w:rsidRPr="00DC394F">
        <w:rPr>
          <w:b/>
          <w:i/>
          <w:sz w:val="18"/>
        </w:rPr>
        <w:t>NOTES AND PREREQUISITES</w:t>
      </w:r>
    </w:p>
    <w:p w14:paraId="6275DD63" w14:textId="6BDBC69A" w:rsidR="002D2358" w:rsidRPr="00DC394F" w:rsidRDefault="002E267A" w:rsidP="002D2358">
      <w:pPr>
        <w:suppressAutoHyphens w:val="0"/>
        <w:spacing w:line="220" w:lineRule="exact"/>
        <w:ind w:firstLine="284"/>
        <w:rPr>
          <w:rFonts w:cs="Times New Roman"/>
          <w:kern w:val="0"/>
          <w:sz w:val="18"/>
          <w:lang w:eastAsia="it-IT"/>
        </w:rPr>
      </w:pPr>
      <w:r w:rsidRPr="00DC394F">
        <w:rPr>
          <w:rFonts w:cs="Times New Roman"/>
          <w:kern w:val="0"/>
          <w:sz w:val="18"/>
          <w:lang w:eastAsia="it-IT"/>
        </w:rPr>
        <w:t xml:space="preserve"> Prerequisites for the course include notions of methodology for psychological research (research cycle, variables, measuring, designing research, communicating results) and psychometric statistics</w:t>
      </w:r>
      <w:r w:rsidR="002D2358" w:rsidRPr="00DC394F">
        <w:rPr>
          <w:rFonts w:cs="Times New Roman"/>
          <w:kern w:val="0"/>
          <w:sz w:val="18"/>
          <w:lang w:eastAsia="it-IT"/>
        </w:rPr>
        <w:t xml:space="preserve"> (</w:t>
      </w:r>
      <w:r w:rsidRPr="00DC394F">
        <w:rPr>
          <w:rFonts w:cs="Times New Roman"/>
          <w:kern w:val="0"/>
          <w:sz w:val="18"/>
          <w:lang w:eastAsia="it-IT"/>
        </w:rPr>
        <w:t>descriptive statistics, inferential</w:t>
      </w:r>
      <w:r w:rsidR="002D2358" w:rsidRPr="00DC394F">
        <w:rPr>
          <w:rFonts w:cs="Times New Roman"/>
          <w:kern w:val="0"/>
          <w:sz w:val="18"/>
          <w:lang w:eastAsia="it-IT"/>
        </w:rPr>
        <w:t>)</w:t>
      </w:r>
    </w:p>
    <w:p w14:paraId="5EBB1AAB" w14:textId="77777777" w:rsidR="00C54642" w:rsidRPr="006F780C" w:rsidRDefault="00C9642B">
      <w:pPr>
        <w:pStyle w:val="Testo2"/>
        <w:spacing w:before="120"/>
        <w:rPr>
          <w:lang w:val="en-GB"/>
        </w:rPr>
      </w:pPr>
      <w:r w:rsidRPr="00DC394F">
        <w:rPr>
          <w:lang w:val="en-GB"/>
        </w:rPr>
        <w:t>Further information can be found on the lecturer's webpage at http://docenti.unicatt.it/web/searchByName.do?language=ENG or on the Faculty notice board.</w:t>
      </w:r>
    </w:p>
    <w:p w14:paraId="48058FCF" w14:textId="77777777" w:rsidR="004F190D" w:rsidRPr="006F780C" w:rsidRDefault="004F190D">
      <w:pPr>
        <w:pStyle w:val="Testo2"/>
        <w:spacing w:before="120"/>
        <w:rPr>
          <w:lang w:val="en-GB"/>
        </w:rPr>
      </w:pPr>
    </w:p>
    <w:sectPr w:rsidR="004F190D" w:rsidRPr="006F780C" w:rsidSect="00593F25">
      <w:pgSz w:w="11906" w:h="16838"/>
      <w:pgMar w:top="3515" w:right="2608" w:bottom="3515" w:left="2608"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587645A"/>
    <w:multiLevelType w:val="multilevel"/>
    <w:tmpl w:val="2DD0ED9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5FC55C52"/>
    <w:multiLevelType w:val="hybridMultilevel"/>
    <w:tmpl w:val="50D0A7C0"/>
    <w:lvl w:ilvl="0" w:tplc="890894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6323919">
    <w:abstractNumId w:val="0"/>
  </w:num>
  <w:num w:numId="2" w16cid:durableId="571503242">
    <w:abstractNumId w:val="1"/>
  </w:num>
  <w:num w:numId="3" w16cid:durableId="1741443065">
    <w:abstractNumId w:val="2"/>
  </w:num>
  <w:num w:numId="4" w16cid:durableId="485128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2B"/>
    <w:rsid w:val="00095D62"/>
    <w:rsid w:val="000B5E79"/>
    <w:rsid w:val="00106A2A"/>
    <w:rsid w:val="00122F23"/>
    <w:rsid w:val="00215787"/>
    <w:rsid w:val="002D2358"/>
    <w:rsid w:val="002E267A"/>
    <w:rsid w:val="003459BB"/>
    <w:rsid w:val="00356ECB"/>
    <w:rsid w:val="003A68F2"/>
    <w:rsid w:val="003B6BF5"/>
    <w:rsid w:val="003C786E"/>
    <w:rsid w:val="003D044E"/>
    <w:rsid w:val="00454EE5"/>
    <w:rsid w:val="004F190D"/>
    <w:rsid w:val="00593F25"/>
    <w:rsid w:val="005B7CFD"/>
    <w:rsid w:val="005C287E"/>
    <w:rsid w:val="00624C08"/>
    <w:rsid w:val="006C7ED6"/>
    <w:rsid w:val="006F780C"/>
    <w:rsid w:val="007505BE"/>
    <w:rsid w:val="00805DBB"/>
    <w:rsid w:val="00834F0E"/>
    <w:rsid w:val="008C02F7"/>
    <w:rsid w:val="009B3282"/>
    <w:rsid w:val="00B0771F"/>
    <w:rsid w:val="00B13B94"/>
    <w:rsid w:val="00B35CD0"/>
    <w:rsid w:val="00C54642"/>
    <w:rsid w:val="00C74DE7"/>
    <w:rsid w:val="00C9642B"/>
    <w:rsid w:val="00D4663D"/>
    <w:rsid w:val="00D71D85"/>
    <w:rsid w:val="00DC394F"/>
    <w:rsid w:val="00DE609C"/>
    <w:rsid w:val="00EB7DC6"/>
    <w:rsid w:val="00EC07FB"/>
    <w:rsid w:val="00F04DDE"/>
    <w:rsid w:val="00F47890"/>
    <w:rsid w:val="00F95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56F333"/>
  <w15:docId w15:val="{93F8CFCE-3D7E-493E-B74B-D38D046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3F25"/>
    <w:pPr>
      <w:tabs>
        <w:tab w:val="left" w:pos="284"/>
      </w:tabs>
      <w:suppressAutoHyphens/>
      <w:spacing w:line="240" w:lineRule="exact"/>
      <w:jc w:val="both"/>
    </w:pPr>
    <w:rPr>
      <w:rFonts w:ascii="Times" w:hAnsi="Times" w:cs="Times"/>
      <w:kern w:val="1"/>
      <w:lang w:val="en-GB" w:eastAsia="ar-SA"/>
    </w:rPr>
  </w:style>
  <w:style w:type="paragraph" w:styleId="Titolo1">
    <w:name w:val="heading 1"/>
    <w:next w:val="Corpotesto"/>
    <w:qFormat/>
    <w:rsid w:val="00593F25"/>
    <w:pPr>
      <w:widowControl w:val="0"/>
      <w:numPr>
        <w:numId w:val="1"/>
      </w:numPr>
      <w:suppressAutoHyphens/>
      <w:spacing w:before="480"/>
      <w:outlineLvl w:val="0"/>
    </w:pPr>
    <w:rPr>
      <w:b/>
      <w:bCs/>
      <w:kern w:val="1"/>
      <w:sz w:val="22"/>
      <w:szCs w:val="22"/>
      <w:lang w:eastAsia="ar-SA"/>
    </w:rPr>
  </w:style>
  <w:style w:type="paragraph" w:styleId="Titolo2">
    <w:name w:val="heading 2"/>
    <w:next w:val="Corpotesto"/>
    <w:qFormat/>
    <w:rsid w:val="00593F25"/>
    <w:pPr>
      <w:widowControl w:val="0"/>
      <w:numPr>
        <w:ilvl w:val="1"/>
        <w:numId w:val="1"/>
      </w:numPr>
      <w:suppressAutoHyphens/>
      <w:outlineLvl w:val="1"/>
    </w:pPr>
    <w:rPr>
      <w:smallCaps/>
      <w:kern w:val="1"/>
      <w:sz w:val="18"/>
      <w:szCs w:val="18"/>
      <w:lang w:eastAsia="ar-SA"/>
    </w:rPr>
  </w:style>
  <w:style w:type="paragraph" w:styleId="Titolo3">
    <w:name w:val="heading 3"/>
    <w:next w:val="Corpotesto"/>
    <w:qFormat/>
    <w:rsid w:val="00593F25"/>
    <w:pPr>
      <w:widowControl w:val="0"/>
      <w:numPr>
        <w:ilvl w:val="2"/>
        <w:numId w:val="1"/>
      </w:numPr>
      <w:suppressAutoHyphens/>
      <w:spacing w:before="240" w:after="120"/>
      <w:outlineLvl w:val="2"/>
    </w:pPr>
    <w:rPr>
      <w:i/>
      <w:iCs/>
      <w:caps/>
      <w:kern w:val="1"/>
      <w:sz w:val="18"/>
      <w:szCs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93F25"/>
  </w:style>
  <w:style w:type="character" w:customStyle="1" w:styleId="Titolo1Carattere">
    <w:name w:val="Titolo 1 Carattere"/>
    <w:rsid w:val="00593F25"/>
    <w:rPr>
      <w:rFonts w:ascii="Cambria" w:hAnsi="Cambria" w:cs="Cambria"/>
      <w:b/>
      <w:bCs/>
      <w:kern w:val="1"/>
      <w:sz w:val="32"/>
      <w:szCs w:val="32"/>
    </w:rPr>
  </w:style>
  <w:style w:type="character" w:customStyle="1" w:styleId="Titolo2Carattere">
    <w:name w:val="Titolo 2 Carattere"/>
    <w:rsid w:val="00593F25"/>
    <w:rPr>
      <w:rFonts w:ascii="Cambria" w:hAnsi="Cambria" w:cs="Cambria"/>
      <w:b/>
      <w:bCs/>
      <w:i/>
      <w:iCs/>
      <w:sz w:val="28"/>
      <w:szCs w:val="28"/>
    </w:rPr>
  </w:style>
  <w:style w:type="character" w:customStyle="1" w:styleId="Titolo3Carattere">
    <w:name w:val="Titolo 3 Carattere"/>
    <w:rsid w:val="00593F25"/>
    <w:rPr>
      <w:rFonts w:ascii="Cambria" w:hAnsi="Cambria" w:cs="Cambria"/>
      <w:b/>
      <w:bCs/>
      <w:sz w:val="26"/>
      <w:szCs w:val="26"/>
    </w:rPr>
  </w:style>
  <w:style w:type="character" w:customStyle="1" w:styleId="TestofumettoCarattere">
    <w:name w:val="Testo fumetto Carattere"/>
    <w:rsid w:val="00593F25"/>
    <w:rPr>
      <w:sz w:val="2"/>
      <w:szCs w:val="2"/>
    </w:rPr>
  </w:style>
  <w:style w:type="character" w:styleId="Collegamentoipertestuale">
    <w:name w:val="Hyperlink"/>
    <w:rsid w:val="00593F25"/>
    <w:rPr>
      <w:color w:val="0000FF"/>
      <w:u w:val="single"/>
    </w:rPr>
  </w:style>
  <w:style w:type="character" w:customStyle="1" w:styleId="Caratteredinumerazione">
    <w:name w:val="Carattere di numerazione"/>
    <w:rsid w:val="00593F25"/>
  </w:style>
  <w:style w:type="paragraph" w:customStyle="1" w:styleId="Intestazione1">
    <w:name w:val="Intestazione1"/>
    <w:basedOn w:val="Normale"/>
    <w:next w:val="Corpotesto"/>
    <w:rsid w:val="00593F25"/>
    <w:pPr>
      <w:keepNext/>
      <w:spacing w:before="240" w:after="120"/>
    </w:pPr>
    <w:rPr>
      <w:rFonts w:ascii="Arial" w:eastAsia="MS Mincho" w:hAnsi="Arial" w:cs="Tahoma"/>
      <w:sz w:val="28"/>
      <w:szCs w:val="28"/>
    </w:rPr>
  </w:style>
  <w:style w:type="paragraph" w:styleId="Corpotesto">
    <w:name w:val="Body Text"/>
    <w:basedOn w:val="Normale"/>
    <w:rsid w:val="00593F25"/>
    <w:pPr>
      <w:spacing w:after="120"/>
    </w:pPr>
  </w:style>
  <w:style w:type="paragraph" w:styleId="Elenco">
    <w:name w:val="List"/>
    <w:basedOn w:val="Corpotesto"/>
    <w:rsid w:val="00593F25"/>
    <w:rPr>
      <w:rFonts w:cs="Tahoma"/>
    </w:rPr>
  </w:style>
  <w:style w:type="paragraph" w:customStyle="1" w:styleId="Didascalia1">
    <w:name w:val="Didascalia1"/>
    <w:basedOn w:val="Normale"/>
    <w:rsid w:val="00593F25"/>
    <w:pPr>
      <w:suppressLineNumbers/>
      <w:spacing w:before="120" w:after="120"/>
    </w:pPr>
    <w:rPr>
      <w:rFonts w:cs="Tahoma"/>
      <w:i/>
      <w:iCs/>
      <w:sz w:val="24"/>
      <w:szCs w:val="24"/>
    </w:rPr>
  </w:style>
  <w:style w:type="paragraph" w:customStyle="1" w:styleId="Indice">
    <w:name w:val="Indice"/>
    <w:basedOn w:val="Normale"/>
    <w:rsid w:val="00593F25"/>
    <w:pPr>
      <w:suppressLineNumbers/>
    </w:pPr>
    <w:rPr>
      <w:rFonts w:cs="Tahoma"/>
    </w:rPr>
  </w:style>
  <w:style w:type="paragraph" w:customStyle="1" w:styleId="Testofumetto1">
    <w:name w:val="Testo fumetto1"/>
    <w:rsid w:val="00593F25"/>
    <w:pPr>
      <w:widowControl w:val="0"/>
      <w:suppressAutoHyphens/>
    </w:pPr>
    <w:rPr>
      <w:rFonts w:ascii="Tahoma" w:hAnsi="Tahoma" w:cs="Tahoma"/>
      <w:kern w:val="1"/>
      <w:sz w:val="16"/>
      <w:szCs w:val="16"/>
      <w:lang w:val="en-GB" w:eastAsia="ar-SA"/>
    </w:rPr>
  </w:style>
  <w:style w:type="paragraph" w:customStyle="1" w:styleId="Testo1">
    <w:name w:val="Testo 1"/>
    <w:rsid w:val="00593F25"/>
    <w:pPr>
      <w:suppressAutoHyphens/>
      <w:spacing w:line="220" w:lineRule="exact"/>
      <w:ind w:left="284" w:hanging="284"/>
      <w:jc w:val="both"/>
    </w:pPr>
    <w:rPr>
      <w:rFonts w:ascii="Times" w:hAnsi="Times" w:cs="Times"/>
      <w:kern w:val="1"/>
      <w:sz w:val="18"/>
      <w:szCs w:val="18"/>
      <w:lang w:eastAsia="ar-SA"/>
    </w:rPr>
  </w:style>
  <w:style w:type="paragraph" w:customStyle="1" w:styleId="Testo2">
    <w:name w:val="Testo 2"/>
    <w:rsid w:val="00593F25"/>
    <w:pPr>
      <w:suppressAutoHyphens/>
      <w:spacing w:line="220" w:lineRule="exact"/>
      <w:ind w:firstLine="284"/>
      <w:jc w:val="both"/>
    </w:pPr>
    <w:rPr>
      <w:rFonts w:ascii="Times" w:hAnsi="Times" w:cs="Times"/>
      <w:kern w:val="1"/>
      <w:sz w:val="18"/>
      <w:szCs w:val="18"/>
      <w:lang w:eastAsia="ar-SA"/>
    </w:rPr>
  </w:style>
  <w:style w:type="paragraph" w:customStyle="1" w:styleId="P68B1DB1-Normale3">
    <w:name w:val="P68B1DB1-Normale3"/>
    <w:basedOn w:val="Normale"/>
    <w:rsid w:val="006F780C"/>
    <w:pPr>
      <w:suppressAutoHyphens w:val="0"/>
    </w:pPr>
    <w:rPr>
      <w:rFonts w:cs="Times New Roman"/>
      <w:kern w:val="0"/>
      <w:highlight w:val="yellow"/>
      <w:lang w:eastAsia="it-IT"/>
    </w:rPr>
  </w:style>
  <w:style w:type="paragraph" w:customStyle="1" w:styleId="P68B1DB1-Normale18">
    <w:name w:val="P68B1DB1-Normale18"/>
    <w:basedOn w:val="Normale"/>
    <w:rsid w:val="006F780C"/>
    <w:pPr>
      <w:suppressAutoHyphens w:val="0"/>
    </w:pPr>
    <w:rPr>
      <w:rFonts w:cs="Times New Roman"/>
      <w:kern w:val="0"/>
      <w:lang w:eastAsia="it-IT"/>
    </w:rPr>
  </w:style>
  <w:style w:type="paragraph" w:customStyle="1" w:styleId="P68B1DB1-Normale8">
    <w:name w:val="P68B1DB1-Normale8"/>
    <w:basedOn w:val="Normale"/>
    <w:rsid w:val="006F780C"/>
    <w:pPr>
      <w:suppressAutoHyphens w:val="0"/>
    </w:pPr>
    <w:rPr>
      <w:rFonts w:cs="Times New Roman"/>
      <w:kern w:val="0"/>
      <w:sz w:val="18"/>
      <w:highlight w:val="yellow"/>
      <w:lang w:eastAsia="it-IT"/>
    </w:rPr>
  </w:style>
  <w:style w:type="paragraph" w:customStyle="1" w:styleId="P68B1DB1-Normale19">
    <w:name w:val="P68B1DB1-Normale19"/>
    <w:basedOn w:val="Normale"/>
    <w:rsid w:val="006F780C"/>
    <w:pPr>
      <w:suppressAutoHyphens w:val="0"/>
    </w:pPr>
    <w:rPr>
      <w:rFonts w:cs="Times New Roman"/>
      <w:kern w:val="0"/>
      <w:sz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6630">
      <w:bodyDiv w:val="1"/>
      <w:marLeft w:val="0"/>
      <w:marRight w:val="0"/>
      <w:marTop w:val="0"/>
      <w:marBottom w:val="0"/>
      <w:divBdr>
        <w:top w:val="none" w:sz="0" w:space="0" w:color="auto"/>
        <w:left w:val="none" w:sz="0" w:space="0" w:color="auto"/>
        <w:bottom w:val="none" w:sz="0" w:space="0" w:color="auto"/>
        <w:right w:val="none" w:sz="0" w:space="0" w:color="auto"/>
      </w:divBdr>
    </w:div>
    <w:div w:id="253636029">
      <w:bodyDiv w:val="1"/>
      <w:marLeft w:val="0"/>
      <w:marRight w:val="0"/>
      <w:marTop w:val="0"/>
      <w:marBottom w:val="0"/>
      <w:divBdr>
        <w:top w:val="none" w:sz="0" w:space="0" w:color="auto"/>
        <w:left w:val="none" w:sz="0" w:space="0" w:color="auto"/>
        <w:bottom w:val="none" w:sz="0" w:space="0" w:color="auto"/>
        <w:right w:val="none" w:sz="0" w:space="0" w:color="auto"/>
      </w:divBdr>
    </w:div>
    <w:div w:id="824470788">
      <w:bodyDiv w:val="1"/>
      <w:marLeft w:val="0"/>
      <w:marRight w:val="0"/>
      <w:marTop w:val="0"/>
      <w:marBottom w:val="0"/>
      <w:divBdr>
        <w:top w:val="none" w:sz="0" w:space="0" w:color="auto"/>
        <w:left w:val="none" w:sz="0" w:space="0" w:color="auto"/>
        <w:bottom w:val="none" w:sz="0" w:space="0" w:color="auto"/>
        <w:right w:val="none" w:sz="0" w:space="0" w:color="auto"/>
      </w:divBdr>
    </w:div>
    <w:div w:id="1949727255">
      <w:bodyDiv w:val="1"/>
      <w:marLeft w:val="0"/>
      <w:marRight w:val="0"/>
      <w:marTop w:val="0"/>
      <w:marBottom w:val="0"/>
      <w:divBdr>
        <w:top w:val="none" w:sz="0" w:space="0" w:color="auto"/>
        <w:left w:val="none" w:sz="0" w:space="0" w:color="auto"/>
        <w:bottom w:val="none" w:sz="0" w:space="0" w:color="auto"/>
        <w:right w:val="none" w:sz="0" w:space="0" w:color="auto"/>
      </w:divBdr>
    </w:div>
    <w:div w:id="20071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5628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2013-09-07T07:41:00Z</cp:lastPrinted>
  <dcterms:created xsi:type="dcterms:W3CDTF">2023-10-16T13:10:00Z</dcterms:created>
  <dcterms:modified xsi:type="dcterms:W3CDTF">2024-01-10T12:57:00Z</dcterms:modified>
</cp:coreProperties>
</file>