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10BF" w14:textId="77777777" w:rsidR="00864AC7" w:rsidRPr="00EE2FEE" w:rsidRDefault="003E373F" w:rsidP="00864AC7">
      <w:pPr>
        <w:pStyle w:val="Titolo1"/>
        <w:rPr>
          <w:noProof w:val="0"/>
          <w:lang w:val="en-GB"/>
        </w:rPr>
      </w:pPr>
      <w:r w:rsidRPr="00EE2FEE">
        <w:rPr>
          <w:noProof w:val="0"/>
          <w:lang w:val="en-GB"/>
        </w:rPr>
        <w:t>B</w:t>
      </w:r>
      <w:r w:rsidR="004C2D1C" w:rsidRPr="00EE2FEE">
        <w:rPr>
          <w:noProof w:val="0"/>
          <w:lang w:val="en-GB"/>
        </w:rPr>
        <w:t>usiness and Management of Financial F</w:t>
      </w:r>
      <w:r w:rsidRPr="00EE2FEE">
        <w:rPr>
          <w:noProof w:val="0"/>
          <w:lang w:val="en-GB"/>
        </w:rPr>
        <w:t>irms</w:t>
      </w:r>
    </w:p>
    <w:p w14:paraId="1F55373F" w14:textId="77777777" w:rsidR="00E56E2A" w:rsidRDefault="00C72ABF" w:rsidP="00BC7A79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>Prof.</w:t>
      </w:r>
      <w:r w:rsidR="00864AC7" w:rsidRPr="00EE2FEE">
        <w:rPr>
          <w:noProof w:val="0"/>
          <w:lang w:val="en-GB"/>
        </w:rPr>
        <w:t xml:space="preserve"> </w:t>
      </w:r>
      <w:r w:rsidR="004C2D1C" w:rsidRPr="00EE2FEE">
        <w:rPr>
          <w:noProof w:val="0"/>
          <w:lang w:val="en-GB"/>
        </w:rPr>
        <w:t xml:space="preserve">Massimo </w:t>
      </w:r>
      <w:r w:rsidR="00864AC7" w:rsidRPr="00EE2FEE">
        <w:rPr>
          <w:noProof w:val="0"/>
          <w:lang w:val="en-GB"/>
        </w:rPr>
        <w:t xml:space="preserve">Giardina </w:t>
      </w:r>
    </w:p>
    <w:p w14:paraId="233526C8" w14:textId="77777777" w:rsidR="00226136" w:rsidRPr="00514034" w:rsidRDefault="00226136" w:rsidP="0022613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91D97A7" w14:textId="77777777" w:rsidR="00864AC7" w:rsidRDefault="004C2D1C" w:rsidP="004C2D1C">
      <w:pPr>
        <w:rPr>
          <w:lang w:val="en-GB"/>
        </w:rPr>
      </w:pPr>
      <w:r w:rsidRPr="00EE2FEE">
        <w:rPr>
          <w:lang w:val="en-GB"/>
        </w:rPr>
        <w:t>The</w:t>
      </w:r>
      <w:r w:rsidR="00864AC7" w:rsidRPr="00EE2FEE">
        <w:rPr>
          <w:lang w:val="en-GB"/>
        </w:rPr>
        <w:t xml:space="preserve"> </w:t>
      </w:r>
      <w:r w:rsidRPr="00EE2FEE">
        <w:rPr>
          <w:lang w:val="en-GB"/>
        </w:rPr>
        <w:t>course</w:t>
      </w:r>
      <w:r w:rsidR="00864AC7" w:rsidRPr="00EE2FEE">
        <w:rPr>
          <w:lang w:val="en-GB"/>
        </w:rPr>
        <w:t xml:space="preserve"> </w:t>
      </w:r>
      <w:r w:rsidRPr="00EE2FEE">
        <w:rPr>
          <w:lang w:val="en-GB"/>
        </w:rPr>
        <w:t>aims to outline the institutional, regulatory and economic-corporate profiles of the leading classes of financial intermediaries</w:t>
      </w:r>
      <w:r w:rsidR="00864AC7" w:rsidRPr="00EE2FEE">
        <w:rPr>
          <w:lang w:val="en-GB"/>
        </w:rPr>
        <w:t xml:space="preserve"> (</w:t>
      </w:r>
      <w:r w:rsidRPr="00EE2FEE">
        <w:rPr>
          <w:lang w:val="en-GB"/>
        </w:rPr>
        <w:t>commercial banks</w:t>
      </w:r>
      <w:r w:rsidR="00864AC7" w:rsidRPr="00EE2FEE">
        <w:rPr>
          <w:lang w:val="en-GB"/>
        </w:rPr>
        <w:t>,</w:t>
      </w:r>
      <w:r w:rsidRPr="00EE2FEE">
        <w:rPr>
          <w:lang w:val="en-GB"/>
        </w:rPr>
        <w:t xml:space="preserve"> investment</w:t>
      </w:r>
      <w:r w:rsidR="00864AC7" w:rsidRPr="00EE2FEE">
        <w:rPr>
          <w:lang w:val="en-GB"/>
        </w:rPr>
        <w:t xml:space="preserve"> </w:t>
      </w:r>
      <w:r w:rsidRPr="00EE2FEE">
        <w:rPr>
          <w:lang w:val="en-GB"/>
        </w:rPr>
        <w:t>banks</w:t>
      </w:r>
      <w:r w:rsidR="00864AC7" w:rsidRPr="00EE2FEE">
        <w:rPr>
          <w:lang w:val="en-GB"/>
        </w:rPr>
        <w:t xml:space="preserve">, </w:t>
      </w:r>
      <w:r w:rsidRPr="00EE2FEE">
        <w:rPr>
          <w:lang w:val="en-GB"/>
        </w:rPr>
        <w:t>securities dealers</w:t>
      </w:r>
      <w:r w:rsidR="00864AC7" w:rsidRPr="00EE2FEE">
        <w:rPr>
          <w:lang w:val="en-GB"/>
        </w:rPr>
        <w:t xml:space="preserve">, </w:t>
      </w:r>
      <w:r w:rsidRPr="00EE2FEE">
        <w:rPr>
          <w:lang w:val="en-GB"/>
        </w:rPr>
        <w:t>funds management companies</w:t>
      </w:r>
      <w:r w:rsidR="00864AC7" w:rsidRPr="00EE2FEE">
        <w:rPr>
          <w:lang w:val="en-GB"/>
        </w:rPr>
        <w:t xml:space="preserve">, </w:t>
      </w:r>
      <w:r w:rsidRPr="00EE2FEE">
        <w:rPr>
          <w:lang w:val="en-GB"/>
        </w:rPr>
        <w:t>financial companies</w:t>
      </w:r>
      <w:r w:rsidR="00864AC7" w:rsidRPr="00EE2FEE">
        <w:rPr>
          <w:lang w:val="en-GB"/>
        </w:rPr>
        <w:t>).</w:t>
      </w:r>
    </w:p>
    <w:p w14:paraId="0F4FC913" w14:textId="77777777" w:rsidR="00454AE2" w:rsidRPr="00123F51" w:rsidRDefault="00123F51" w:rsidP="00123F51">
      <w:pPr>
        <w:rPr>
          <w:rFonts w:cs="Times"/>
          <w:kern w:val="0"/>
          <w:highlight w:val="yellow"/>
          <w:lang w:val="en-GB" w:eastAsia="it-IT"/>
        </w:rPr>
      </w:pPr>
      <w:r>
        <w:rPr>
          <w:lang w:val="en-GB"/>
        </w:rPr>
        <w:t>At the end of the course, students will be able to:</w:t>
      </w:r>
    </w:p>
    <w:p w14:paraId="02E1847F" w14:textId="77777777" w:rsidR="00123F51" w:rsidRDefault="00123F51" w:rsidP="00DA2E2C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 w:rsidRPr="00123F51">
        <w:rPr>
          <w:rFonts w:eastAsia="MS Mincho" w:cs="Times"/>
          <w:kern w:val="0"/>
          <w:lang w:val="en-GB" w:eastAsia="it-IT"/>
        </w:rPr>
        <w:t>understand the main funct</w:t>
      </w:r>
      <w:r>
        <w:rPr>
          <w:rFonts w:eastAsia="MS Mincho" w:cs="Times"/>
          <w:kern w:val="0"/>
          <w:lang w:val="en-GB" w:eastAsia="it-IT"/>
        </w:rPr>
        <w:t>ions of financial system and the most important</w:t>
      </w:r>
      <w:r w:rsidRPr="00123F51">
        <w:rPr>
          <w:rFonts w:eastAsia="MS Mincho" w:cs="Times"/>
          <w:kern w:val="0"/>
          <w:lang w:val="en-GB" w:eastAsia="it-IT"/>
        </w:rPr>
        <w:t xml:space="preserve"> actors </w:t>
      </w:r>
      <w:r>
        <w:rPr>
          <w:rFonts w:eastAsia="MS Mincho" w:cs="Times"/>
          <w:kern w:val="0"/>
          <w:lang w:val="en-GB" w:eastAsia="it-IT"/>
        </w:rPr>
        <w:t>operating in it (supervisory authority, intermediaries, and financial markets);</w:t>
      </w:r>
    </w:p>
    <w:p w14:paraId="20A49E28" w14:textId="77777777" w:rsidR="00123F51" w:rsidRDefault="00123F51" w:rsidP="00DA2E2C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>identify and explain the most important features and issues of financial brokerage, as well as its trends;</w:t>
      </w:r>
    </w:p>
    <w:p w14:paraId="665429D7" w14:textId="77777777" w:rsidR="00454AE2" w:rsidRDefault="00123F51" w:rsidP="00BA7985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 xml:space="preserve">assess the main dynamics that characterise financial intermediaries’ organisational assets and </w:t>
      </w:r>
      <w:r w:rsidR="00BA7985">
        <w:rPr>
          <w:rFonts w:eastAsia="MS Mincho" w:cs="Times"/>
          <w:kern w:val="0"/>
          <w:lang w:val="en-GB" w:eastAsia="it-IT"/>
        </w:rPr>
        <w:t>operations;</w:t>
      </w:r>
      <w:r>
        <w:rPr>
          <w:rFonts w:eastAsia="MS Mincho" w:cs="Times"/>
          <w:kern w:val="0"/>
          <w:lang w:val="en-GB" w:eastAsia="it-IT"/>
        </w:rPr>
        <w:t xml:space="preserve"> </w:t>
      </w:r>
    </w:p>
    <w:p w14:paraId="45D60E9F" w14:textId="77777777" w:rsidR="00BA7985" w:rsidRDefault="00BA7985" w:rsidP="00BA7985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>make full use of a proper jargon, allowing them to communicate in a clear and effective way the newly acquired knowledge;</w:t>
      </w:r>
    </w:p>
    <w:p w14:paraId="3FFBCAB8" w14:textId="77777777" w:rsidR="00BA7985" w:rsidRDefault="00BA7985" w:rsidP="00BA7985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 xml:space="preserve">acquire a good knowledge of the subject, and therefore learn to interpret the most important documents issued by financial companies; </w:t>
      </w:r>
    </w:p>
    <w:p w14:paraId="399CD055" w14:textId="77777777" w:rsidR="00BA7985" w:rsidRPr="00BA7985" w:rsidRDefault="00BA7985" w:rsidP="00BA7985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>pursue further studies of the subject with a higher degree of autonomy.</w:t>
      </w:r>
    </w:p>
    <w:p w14:paraId="4FF11E66" w14:textId="77777777" w:rsidR="00864AC7" w:rsidRPr="00EE2FEE" w:rsidRDefault="004C2D1C" w:rsidP="00864AC7">
      <w:pPr>
        <w:spacing w:before="240" w:after="120"/>
        <w:rPr>
          <w:lang w:val="en-GB"/>
        </w:rPr>
      </w:pPr>
      <w:r w:rsidRPr="00EE2FEE">
        <w:rPr>
          <w:b/>
          <w:i/>
          <w:sz w:val="18"/>
          <w:lang w:val="en-GB"/>
        </w:rPr>
        <w:t>COURSE CONTENT</w:t>
      </w:r>
    </w:p>
    <w:p w14:paraId="702820DE" w14:textId="77777777" w:rsidR="00864AC7" w:rsidRPr="008B4E15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4C2D1C" w:rsidRPr="008B4E15">
        <w:rPr>
          <w:lang w:val="en-GB"/>
        </w:rPr>
        <w:t>The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functions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of the financial system</w:t>
      </w:r>
      <w:r w:rsidRPr="008B4E15">
        <w:rPr>
          <w:lang w:val="en-GB"/>
        </w:rPr>
        <w:t>.</w:t>
      </w:r>
    </w:p>
    <w:p w14:paraId="4E81E17A" w14:textId="77777777" w:rsidR="00B32C2B" w:rsidRPr="008B4E15" w:rsidRDefault="008B4E15" w:rsidP="00B32C2B">
      <w:pPr>
        <w:pStyle w:val="Paragrafoelenco"/>
        <w:numPr>
          <w:ilvl w:val="0"/>
          <w:numId w:val="7"/>
        </w:numPr>
        <w:tabs>
          <w:tab w:val="left" w:pos="851"/>
        </w:tabs>
        <w:ind w:left="284" w:hanging="284"/>
        <w:rPr>
          <w:rFonts w:ascii="Times" w:hAnsi="Times" w:cs="Times"/>
        </w:rPr>
      </w:pPr>
      <w:r w:rsidRPr="008B4E15">
        <w:rPr>
          <w:rFonts w:ascii="Times" w:hAnsi="Times" w:cs="Times"/>
        </w:rPr>
        <w:t xml:space="preserve">Financial </w:t>
      </w:r>
      <w:proofErr w:type="spellStart"/>
      <w:r w:rsidRPr="008B4E15">
        <w:rPr>
          <w:rFonts w:ascii="Times" w:hAnsi="Times" w:cs="Times"/>
        </w:rPr>
        <w:t>intermediation</w:t>
      </w:r>
      <w:proofErr w:type="spellEnd"/>
      <w:r w:rsidRPr="008B4E15">
        <w:rPr>
          <w:rFonts w:ascii="Times" w:hAnsi="Times" w:cs="Times"/>
        </w:rPr>
        <w:t xml:space="preserve"> models.</w:t>
      </w:r>
    </w:p>
    <w:p w14:paraId="67B3F6D6" w14:textId="77777777" w:rsidR="00864AC7" w:rsidRPr="008B4E15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9D4D85" w:rsidRPr="008B4E15">
        <w:rPr>
          <w:lang w:val="en-GB"/>
        </w:rPr>
        <w:t xml:space="preserve">Financial system: </w:t>
      </w:r>
      <w:r w:rsidR="004C2D1C" w:rsidRPr="008B4E15">
        <w:rPr>
          <w:lang w:val="en-GB"/>
        </w:rPr>
        <w:t>regulation</w:t>
      </w:r>
      <w:r w:rsidRPr="008B4E15">
        <w:rPr>
          <w:lang w:val="en-GB"/>
        </w:rPr>
        <w:t xml:space="preserve">, </w:t>
      </w:r>
      <w:r w:rsidR="004C2D1C" w:rsidRPr="008B4E15">
        <w:rPr>
          <w:lang w:val="en-GB"/>
        </w:rPr>
        <w:t>oversight and control policies</w:t>
      </w:r>
      <w:r w:rsidRPr="008B4E15">
        <w:rPr>
          <w:lang w:val="en-GB"/>
        </w:rPr>
        <w:t>.</w:t>
      </w:r>
    </w:p>
    <w:p w14:paraId="7E1150B2" w14:textId="77777777" w:rsidR="00864AC7" w:rsidRPr="008B4E15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4C2D1C" w:rsidRPr="008B4E15">
        <w:rPr>
          <w:lang w:val="en-GB"/>
        </w:rPr>
        <w:t>The organisation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of banking and lending activity</w:t>
      </w:r>
      <w:r w:rsidRPr="008B4E15">
        <w:rPr>
          <w:lang w:val="en-GB"/>
        </w:rPr>
        <w:t>.</w:t>
      </w:r>
    </w:p>
    <w:p w14:paraId="7951BE83" w14:textId="77777777" w:rsidR="00864AC7" w:rsidRPr="008B4E15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4C2D1C" w:rsidRPr="008B4E15">
        <w:rPr>
          <w:lang w:val="en-GB"/>
        </w:rPr>
        <w:t>The organisation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of investment services management activity</w:t>
      </w:r>
      <w:r w:rsidR="009868D4" w:rsidRPr="008B4E15">
        <w:rPr>
          <w:lang w:val="en-GB"/>
        </w:rPr>
        <w:t>.</w:t>
      </w:r>
    </w:p>
    <w:p w14:paraId="50069F8D" w14:textId="77777777" w:rsidR="00864AC7" w:rsidRPr="00EE2FEE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4C2D1C" w:rsidRPr="008B4E15">
        <w:rPr>
          <w:lang w:val="en-GB"/>
        </w:rPr>
        <w:t>The organisation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of funds management activity</w:t>
      </w:r>
      <w:r w:rsidR="009868D4" w:rsidRPr="008B4E15">
        <w:rPr>
          <w:lang w:val="en-GB"/>
        </w:rPr>
        <w:t>.</w:t>
      </w:r>
    </w:p>
    <w:p w14:paraId="2923B6B8" w14:textId="77777777" w:rsidR="00864AC7" w:rsidRPr="00EE2FEE" w:rsidRDefault="00864AC7" w:rsidP="00864AC7">
      <w:pPr>
        <w:ind w:left="284" w:hanging="284"/>
        <w:rPr>
          <w:lang w:val="en-GB"/>
        </w:rPr>
      </w:pPr>
      <w:r w:rsidRPr="00EE2FEE">
        <w:rPr>
          <w:lang w:val="en-GB"/>
        </w:rPr>
        <w:t>–</w:t>
      </w:r>
      <w:r w:rsidRPr="00EE2FEE">
        <w:rPr>
          <w:lang w:val="en-GB"/>
        </w:rPr>
        <w:tab/>
      </w:r>
      <w:r w:rsidR="004C2D1C" w:rsidRPr="00EE2FEE">
        <w:rPr>
          <w:lang w:val="en-GB"/>
        </w:rPr>
        <w:t>Analysis of the operations of various financial intermediaries</w:t>
      </w:r>
      <w:r w:rsidRPr="00EE2FEE">
        <w:rPr>
          <w:lang w:val="en-GB"/>
        </w:rPr>
        <w:t xml:space="preserve">: </w:t>
      </w:r>
      <w:r w:rsidR="004C2D1C" w:rsidRPr="00EE2FEE">
        <w:rPr>
          <w:lang w:val="en-GB"/>
        </w:rPr>
        <w:t>institutional and organisational models</w:t>
      </w:r>
      <w:r w:rsidRPr="00EE2FEE">
        <w:rPr>
          <w:lang w:val="en-GB"/>
        </w:rPr>
        <w:t>.</w:t>
      </w:r>
    </w:p>
    <w:p w14:paraId="5A258A28" w14:textId="77777777" w:rsidR="00864AC7" w:rsidRPr="00EE2FEE" w:rsidRDefault="00864AC7" w:rsidP="00864AC7">
      <w:pPr>
        <w:ind w:left="284" w:hanging="284"/>
        <w:rPr>
          <w:lang w:val="en-GB"/>
        </w:rPr>
      </w:pPr>
      <w:r w:rsidRPr="00EE2FEE">
        <w:rPr>
          <w:lang w:val="en-GB"/>
        </w:rPr>
        <w:t>–</w:t>
      </w:r>
      <w:r w:rsidRPr="00EE2FEE">
        <w:rPr>
          <w:lang w:val="en-GB"/>
        </w:rPr>
        <w:tab/>
      </w:r>
      <w:r w:rsidR="004C2D1C" w:rsidRPr="00EE2FEE">
        <w:rPr>
          <w:lang w:val="en-GB"/>
        </w:rPr>
        <w:t>Earnings and financial equilibrium</w:t>
      </w:r>
      <w:r w:rsidRPr="00EE2FEE">
        <w:rPr>
          <w:lang w:val="en-GB"/>
        </w:rPr>
        <w:t xml:space="preserve"> </w:t>
      </w:r>
      <w:r w:rsidR="004C2D1C" w:rsidRPr="00EE2FEE">
        <w:rPr>
          <w:lang w:val="en-GB"/>
        </w:rPr>
        <w:t>of financial intermediaries</w:t>
      </w:r>
      <w:r w:rsidRPr="00EE2FEE">
        <w:rPr>
          <w:lang w:val="en-GB"/>
        </w:rPr>
        <w:t>.</w:t>
      </w:r>
    </w:p>
    <w:p w14:paraId="6D320E26" w14:textId="77777777" w:rsidR="00864AC7" w:rsidRPr="00EE2FEE" w:rsidRDefault="00864AC7" w:rsidP="00864AC7">
      <w:pPr>
        <w:ind w:left="284" w:hanging="284"/>
        <w:rPr>
          <w:b/>
          <w:i/>
          <w:sz w:val="18"/>
          <w:lang w:val="en-GB"/>
        </w:rPr>
      </w:pPr>
      <w:r w:rsidRPr="00EE2FEE">
        <w:rPr>
          <w:lang w:val="en-GB"/>
        </w:rPr>
        <w:t>–</w:t>
      </w:r>
      <w:r w:rsidRPr="00EE2FEE">
        <w:rPr>
          <w:lang w:val="en-GB"/>
        </w:rPr>
        <w:tab/>
      </w:r>
      <w:r w:rsidR="004C2D1C" w:rsidRPr="00EE2FEE">
        <w:rPr>
          <w:lang w:val="en-GB"/>
        </w:rPr>
        <w:t>Typical risks</w:t>
      </w:r>
      <w:r w:rsidRPr="00EE2FEE">
        <w:rPr>
          <w:lang w:val="en-GB"/>
        </w:rPr>
        <w:t xml:space="preserve"> </w:t>
      </w:r>
      <w:r w:rsidR="004C2D1C" w:rsidRPr="00EE2FEE">
        <w:rPr>
          <w:lang w:val="en-GB"/>
        </w:rPr>
        <w:t>of financial intermediation and management of those risks</w:t>
      </w:r>
      <w:r w:rsidRPr="00EE2FEE">
        <w:rPr>
          <w:lang w:val="en-GB"/>
        </w:rPr>
        <w:t>.</w:t>
      </w:r>
    </w:p>
    <w:p w14:paraId="3455BE0B" w14:textId="77777777" w:rsidR="00864AC7" w:rsidRPr="00A33CDA" w:rsidRDefault="004C2D1C" w:rsidP="00A33CDA">
      <w:pPr>
        <w:spacing w:before="240" w:after="120"/>
        <w:rPr>
          <w:b/>
          <w:i/>
          <w:sz w:val="18"/>
          <w:lang w:val="en-GB"/>
        </w:rPr>
      </w:pPr>
      <w:r w:rsidRPr="00A33CDA">
        <w:rPr>
          <w:b/>
          <w:i/>
          <w:sz w:val="18"/>
          <w:lang w:val="en-GB"/>
        </w:rPr>
        <w:t>READING LIST</w:t>
      </w:r>
    </w:p>
    <w:p w14:paraId="586877BF" w14:textId="77777777" w:rsidR="00DD0C0A" w:rsidRPr="00C72ABF" w:rsidRDefault="00DE0CF3" w:rsidP="00DD0C0A">
      <w:pPr>
        <w:pStyle w:val="Testo1"/>
        <w:rPr>
          <w:i/>
          <w:smallCaps/>
          <w:sz w:val="16"/>
          <w:szCs w:val="16"/>
          <w:lang w:val="en-US"/>
        </w:rPr>
      </w:pPr>
      <w:r w:rsidRPr="00C72ABF">
        <w:rPr>
          <w:lang w:val="en-US"/>
        </w:rPr>
        <w:t xml:space="preserve">Material provided by the </w:t>
      </w:r>
      <w:r w:rsidR="002353CB" w:rsidRPr="00C72ABF">
        <w:rPr>
          <w:lang w:val="en-US"/>
        </w:rPr>
        <w:t>lecturer</w:t>
      </w:r>
      <w:r w:rsidRPr="00C72ABF">
        <w:rPr>
          <w:lang w:val="en-US"/>
        </w:rPr>
        <w:t xml:space="preserve"> and available on Blackboard.</w:t>
      </w:r>
    </w:p>
    <w:p w14:paraId="3AC6CCBA" w14:textId="77777777" w:rsidR="00BC7A79" w:rsidRPr="00EE2FEE" w:rsidRDefault="00BC7A79" w:rsidP="00BC7A79">
      <w:pPr>
        <w:pStyle w:val="Testo1"/>
      </w:pPr>
      <w:r w:rsidRPr="00EE2FEE">
        <w:rPr>
          <w:smallCaps/>
          <w:sz w:val="16"/>
          <w:szCs w:val="16"/>
        </w:rPr>
        <w:t>Banfi-Biasin-Oriani-Raggetti</w:t>
      </w:r>
      <w:r w:rsidRPr="00EE2FEE">
        <w:t xml:space="preserve">, </w:t>
      </w:r>
      <w:r w:rsidRPr="00EE2FEE">
        <w:rPr>
          <w:i/>
        </w:rPr>
        <w:t>Economia degli intermediari finanziari</w:t>
      </w:r>
      <w:r w:rsidRPr="00EE2FEE">
        <w:t>, Isedi, 2014.</w:t>
      </w:r>
    </w:p>
    <w:p w14:paraId="77A8DC73" w14:textId="77777777" w:rsidR="00864AC7" w:rsidRPr="008B4E15" w:rsidRDefault="004C2D1C" w:rsidP="00864AC7">
      <w:pPr>
        <w:spacing w:before="240" w:after="120" w:line="220" w:lineRule="exact"/>
        <w:rPr>
          <w:lang w:val="en-US"/>
        </w:rPr>
      </w:pPr>
      <w:r w:rsidRPr="008B4E15">
        <w:rPr>
          <w:b/>
          <w:i/>
          <w:sz w:val="18"/>
          <w:lang w:val="en-US"/>
        </w:rPr>
        <w:t>TEACHING METHOD</w:t>
      </w:r>
    </w:p>
    <w:p w14:paraId="241E22A9" w14:textId="77777777" w:rsidR="00864AC7" w:rsidRPr="00BA7985" w:rsidRDefault="00BA7985" w:rsidP="00226136">
      <w:pPr>
        <w:pStyle w:val="Testo2"/>
        <w:rPr>
          <w:lang w:val="en-GB"/>
        </w:rPr>
      </w:pPr>
      <w:r w:rsidRPr="00BA7985">
        <w:rPr>
          <w:lang w:val="en-GB"/>
        </w:rPr>
        <w:lastRenderedPageBreak/>
        <w:t>Frontal lectures with</w:t>
      </w:r>
      <w:r>
        <w:rPr>
          <w:lang w:val="en-GB"/>
        </w:rPr>
        <w:t xml:space="preserve"> the occasional participation of</w:t>
      </w:r>
      <w:r w:rsidRPr="00BA7985">
        <w:rPr>
          <w:lang w:val="en-GB"/>
        </w:rPr>
        <w:t xml:space="preserve"> subject matter experts.</w:t>
      </w:r>
    </w:p>
    <w:p w14:paraId="3324830A" w14:textId="77777777" w:rsidR="00226136" w:rsidRPr="00906645" w:rsidRDefault="00226136" w:rsidP="00226136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1AC3E1B7" w14:textId="77777777" w:rsidR="005E0DE2" w:rsidRPr="00EE2FEE" w:rsidRDefault="005E0DE2" w:rsidP="005E0DE2">
      <w:pPr>
        <w:pStyle w:val="Testo2"/>
        <w:spacing w:before="120"/>
        <w:rPr>
          <w:lang w:val="en-GB"/>
        </w:rPr>
      </w:pPr>
      <w:r w:rsidRPr="00EE2FEE">
        <w:rPr>
          <w:lang w:val="en-GB"/>
        </w:rPr>
        <w:t xml:space="preserve">The assessment of the learning outcomes will be carried out by means of an oral exam, according to the following modalities. </w:t>
      </w:r>
    </w:p>
    <w:p w14:paraId="67B6DD1B" w14:textId="77777777" w:rsidR="00722A7E" w:rsidRDefault="005E0DE2" w:rsidP="00722A7E">
      <w:pPr>
        <w:pStyle w:val="Testo2"/>
        <w:spacing w:before="120"/>
        <w:rPr>
          <w:lang w:val="en-US"/>
        </w:rPr>
      </w:pPr>
      <w:r w:rsidRPr="00EE2FEE">
        <w:rPr>
          <w:lang w:val="en-GB"/>
        </w:rPr>
        <w:t>The exam will consist of three questions, each of which will carry an equal weight. A question may be proposed by the student. The exam will be evaluated with a mark out of thirty, and the final mark will take into consideration: the adequacy and appropriateness of the answers (70%); the communication skills and the capacity to adequately support affirmations, analyses, and judgements, as it will emerge throughout the exam (30%).</w:t>
      </w:r>
      <w:r w:rsidR="00A33CDA">
        <w:rPr>
          <w:lang w:val="en-GB"/>
        </w:rPr>
        <w:t xml:space="preserve"> </w:t>
      </w:r>
      <w:r w:rsidR="00722A7E" w:rsidRPr="00722A7E">
        <w:rPr>
          <w:lang w:val="en-US"/>
        </w:rPr>
        <w:t xml:space="preserve">The teacher may decide to have the exam taken in written form by adopting the same criteria as for the oral </w:t>
      </w:r>
      <w:r w:rsidR="00722A7E">
        <w:rPr>
          <w:lang w:val="en-US"/>
        </w:rPr>
        <w:t>interview</w:t>
      </w:r>
      <w:r w:rsidR="00722A7E" w:rsidRPr="00722A7E">
        <w:rPr>
          <w:lang w:val="en-US"/>
        </w:rPr>
        <w:t>.</w:t>
      </w:r>
    </w:p>
    <w:p w14:paraId="6D4D346A" w14:textId="77777777" w:rsidR="00226136" w:rsidRPr="008B4E15" w:rsidRDefault="00226136" w:rsidP="00722A7E">
      <w:pPr>
        <w:pStyle w:val="Testo2"/>
        <w:spacing w:before="240" w:after="120"/>
        <w:ind w:firstLine="0"/>
        <w:rPr>
          <w:b/>
          <w:i/>
          <w:lang w:val="en-US"/>
        </w:rPr>
      </w:pPr>
      <w:r w:rsidRPr="008B4E15">
        <w:rPr>
          <w:b/>
          <w:i/>
          <w:lang w:val="en-US"/>
        </w:rPr>
        <w:t>NOTES AND PREREQUISITES</w:t>
      </w:r>
    </w:p>
    <w:p w14:paraId="45E0BE05" w14:textId="77777777" w:rsidR="00454AE2" w:rsidRDefault="00BA7985" w:rsidP="00F51A4C">
      <w:pPr>
        <w:suppressAutoHyphens w:val="0"/>
        <w:spacing w:line="220" w:lineRule="exact"/>
        <w:ind w:firstLine="284"/>
        <w:rPr>
          <w:rFonts w:cs="Times"/>
          <w:noProof/>
          <w:kern w:val="0"/>
          <w:sz w:val="18"/>
          <w:szCs w:val="18"/>
          <w:lang w:val="en-GB" w:eastAsia="it-IT"/>
        </w:rPr>
      </w:pPr>
      <w:r w:rsidRPr="00BA7985">
        <w:rPr>
          <w:rFonts w:cs="Times"/>
          <w:noProof/>
          <w:kern w:val="0"/>
          <w:sz w:val="18"/>
          <w:szCs w:val="18"/>
          <w:lang w:val="en-GB" w:eastAsia="it-IT"/>
        </w:rPr>
        <w:t>Course attendance and active participation in class are highly recommended</w:t>
      </w:r>
      <w:r w:rsidR="00F51A4C">
        <w:rPr>
          <w:rFonts w:cs="Times"/>
          <w:noProof/>
          <w:kern w:val="0"/>
          <w:sz w:val="18"/>
          <w:szCs w:val="18"/>
          <w:lang w:val="en-GB" w:eastAsia="it-IT"/>
        </w:rPr>
        <w:t xml:space="preserve"> (also because of the frequent changes that may occur in the choice of the topics explained in class).</w:t>
      </w:r>
      <w:r>
        <w:rPr>
          <w:rFonts w:cs="Times"/>
          <w:noProof/>
          <w:kern w:val="0"/>
          <w:sz w:val="18"/>
          <w:szCs w:val="18"/>
          <w:lang w:val="en-GB" w:eastAsia="it-IT"/>
        </w:rPr>
        <w:t xml:space="preserve"> </w:t>
      </w:r>
    </w:p>
    <w:p w14:paraId="7DE9D453" w14:textId="77777777" w:rsidR="006F1772" w:rsidRPr="00541E83" w:rsidRDefault="00285D13" w:rsidP="00285D13">
      <w:pPr>
        <w:pStyle w:val="Testo2"/>
        <w:spacing w:before="120"/>
        <w:rPr>
          <w:noProof w:val="0"/>
          <w:lang w:val="en-GB"/>
        </w:rPr>
      </w:pPr>
      <w:r w:rsidRPr="008E31C1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6F1772" w:rsidRPr="00541E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9F93F40"/>
    <w:multiLevelType w:val="hybridMultilevel"/>
    <w:tmpl w:val="F3FE1064"/>
    <w:lvl w:ilvl="0" w:tplc="E0B62BC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216B"/>
    <w:multiLevelType w:val="hybridMultilevel"/>
    <w:tmpl w:val="75607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43C9F"/>
    <w:multiLevelType w:val="hybridMultilevel"/>
    <w:tmpl w:val="A7EEF912"/>
    <w:lvl w:ilvl="0" w:tplc="2850E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256680">
    <w:abstractNumId w:val="0"/>
  </w:num>
  <w:num w:numId="2" w16cid:durableId="2138406838">
    <w:abstractNumId w:val="1"/>
  </w:num>
  <w:num w:numId="3" w16cid:durableId="138614312">
    <w:abstractNumId w:val="2"/>
  </w:num>
  <w:num w:numId="4" w16cid:durableId="98722245">
    <w:abstractNumId w:val="3"/>
  </w:num>
  <w:num w:numId="5" w16cid:durableId="996802807">
    <w:abstractNumId w:val="5"/>
  </w:num>
  <w:num w:numId="6" w16cid:durableId="1028137731">
    <w:abstractNumId w:val="6"/>
  </w:num>
  <w:num w:numId="7" w16cid:durableId="1887910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C7"/>
    <w:rsid w:val="00123F51"/>
    <w:rsid w:val="002226C5"/>
    <w:rsid w:val="00226136"/>
    <w:rsid w:val="002353CB"/>
    <w:rsid w:val="002621B4"/>
    <w:rsid w:val="00285D13"/>
    <w:rsid w:val="002A3EA5"/>
    <w:rsid w:val="002F6716"/>
    <w:rsid w:val="003A15C9"/>
    <w:rsid w:val="003C2563"/>
    <w:rsid w:val="003C6BE2"/>
    <w:rsid w:val="003E373F"/>
    <w:rsid w:val="0045182D"/>
    <w:rsid w:val="00454AE2"/>
    <w:rsid w:val="004C2D1C"/>
    <w:rsid w:val="004D1217"/>
    <w:rsid w:val="004D6008"/>
    <w:rsid w:val="00541E83"/>
    <w:rsid w:val="005E0DE2"/>
    <w:rsid w:val="006F1772"/>
    <w:rsid w:val="00722A7E"/>
    <w:rsid w:val="00837D0F"/>
    <w:rsid w:val="00864AC7"/>
    <w:rsid w:val="008B4E15"/>
    <w:rsid w:val="00940DA2"/>
    <w:rsid w:val="009868D4"/>
    <w:rsid w:val="009B0547"/>
    <w:rsid w:val="009D4D85"/>
    <w:rsid w:val="00A33CDA"/>
    <w:rsid w:val="00B32C2B"/>
    <w:rsid w:val="00B62EEE"/>
    <w:rsid w:val="00B9470C"/>
    <w:rsid w:val="00BA7985"/>
    <w:rsid w:val="00BC7A79"/>
    <w:rsid w:val="00C72ABF"/>
    <w:rsid w:val="00C74177"/>
    <w:rsid w:val="00CE36EA"/>
    <w:rsid w:val="00D57020"/>
    <w:rsid w:val="00DD0C0A"/>
    <w:rsid w:val="00DE0CF3"/>
    <w:rsid w:val="00DF0A0A"/>
    <w:rsid w:val="00E06499"/>
    <w:rsid w:val="00E56E2A"/>
    <w:rsid w:val="00EE2FEE"/>
    <w:rsid w:val="00F5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7CC2"/>
  <w15:docId w15:val="{C1C9FB3C-414E-4CD7-844A-2E6D4C8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4AC7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B054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9B054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B054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B054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EE2FEE"/>
    <w:rPr>
      <w:rFonts w:ascii="Times" w:hAnsi="Times"/>
      <w:i/>
      <w:caps/>
      <w:noProof/>
      <w:sz w:val="18"/>
    </w:rPr>
  </w:style>
  <w:style w:type="character" w:customStyle="1" w:styleId="Testo2Carattere">
    <w:name w:val="Testo 2 Carattere"/>
    <w:link w:val="Testo2"/>
    <w:locked/>
    <w:rsid w:val="00285D1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32C2B"/>
    <w:pPr>
      <w:tabs>
        <w:tab w:val="clear" w:pos="284"/>
      </w:tabs>
      <w:suppressAutoHyphens w:val="0"/>
      <w:ind w:left="720"/>
      <w:contextualSpacing/>
    </w:pPr>
    <w:rPr>
      <w:rFonts w:ascii="Times New Roman" w:eastAsia="MS Mincho" w:hAnsi="Times New Roman"/>
      <w:kern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FDE3-719D-4616-B958-F19A2C49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2014-06-12T08:54:00Z</cp:lastPrinted>
  <dcterms:created xsi:type="dcterms:W3CDTF">2023-07-04T14:43:00Z</dcterms:created>
  <dcterms:modified xsi:type="dcterms:W3CDTF">2023-07-04T14:43:00Z</dcterms:modified>
</cp:coreProperties>
</file>