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84BC" w14:textId="1BC5A0AE" w:rsidR="00A70169" w:rsidRPr="0088056A" w:rsidRDefault="001C722F" w:rsidP="00A70169">
      <w:pPr>
        <w:pStyle w:val="Titolo1"/>
        <w:rPr>
          <w:noProof w:val="0"/>
          <w:lang w:val="en-GB"/>
        </w:rPr>
      </w:pPr>
      <w:r>
        <w:rPr>
          <w:noProof w:val="0"/>
          <w:lang w:val="en-GB"/>
        </w:rPr>
        <w:t>Communication theories</w:t>
      </w:r>
    </w:p>
    <w:p w14:paraId="6DA11662" w14:textId="625FD5C2" w:rsidR="0088056A" w:rsidRDefault="00C64B3E" w:rsidP="0088056A">
      <w:pPr>
        <w:pStyle w:val="Titolo2"/>
        <w:rPr>
          <w:lang w:val="en-US"/>
        </w:rPr>
      </w:pPr>
      <w:r w:rsidRPr="0088056A">
        <w:rPr>
          <w:lang w:val="en-US"/>
        </w:rPr>
        <w:t xml:space="preserve">Prof. </w:t>
      </w:r>
      <w:r w:rsidR="00F9323A">
        <w:rPr>
          <w:lang w:val="en-US"/>
        </w:rPr>
        <w:t>Silvano Petrosino</w:t>
      </w:r>
    </w:p>
    <w:p w14:paraId="57E491A1" w14:textId="2C03F0AE" w:rsidR="00083767" w:rsidRPr="00083767" w:rsidRDefault="00083767" w:rsidP="00083767">
      <w:pPr>
        <w:spacing w:before="240" w:after="120"/>
        <w:rPr>
          <w:rFonts w:ascii="Times New Roman" w:hAnsi="Times New Roman"/>
          <w:b/>
          <w:i/>
          <w:sz w:val="18"/>
          <w:lang w:val="en-US"/>
        </w:rPr>
      </w:pPr>
      <w:r w:rsidRPr="00083767">
        <w:rPr>
          <w:b/>
          <w:i/>
          <w:sz w:val="18"/>
          <w:lang w:val="en-US"/>
        </w:rPr>
        <w:t xml:space="preserve">COURSE AIMS AND INTENDED LEARNING OUTCOMES </w:t>
      </w:r>
    </w:p>
    <w:p w14:paraId="76B3BA35" w14:textId="75E537B7" w:rsidR="00A70169" w:rsidRDefault="00A70169" w:rsidP="00A70169">
      <w:pPr>
        <w:rPr>
          <w:lang w:val="en-US"/>
        </w:rPr>
      </w:pPr>
      <w:r w:rsidRPr="0088056A">
        <w:rPr>
          <w:lang w:val="en-US"/>
        </w:rPr>
        <w:t>The aim of the course is to provide an introduction to issues regarding the nature of signs and the phenomenon of human communication with special reference to relations between experience and narration.</w:t>
      </w:r>
    </w:p>
    <w:p w14:paraId="67FB7298" w14:textId="77777777" w:rsidR="00706D70" w:rsidRDefault="00706D70" w:rsidP="00A70169">
      <w:pPr>
        <w:rPr>
          <w:lang w:val="en-US"/>
        </w:rPr>
      </w:pPr>
      <w:r>
        <w:rPr>
          <w:lang w:val="en-US"/>
        </w:rPr>
        <w:t>At the end of the course, students will be able to recognize and describe the fundamental dynamics at the basis of the communication phenomenon, with a focus on narration and literary texts.</w:t>
      </w:r>
    </w:p>
    <w:p w14:paraId="34682E6D" w14:textId="77777777" w:rsidR="00A70169" w:rsidRPr="0088056A" w:rsidRDefault="00A70169" w:rsidP="00A70169">
      <w:pPr>
        <w:spacing w:before="240" w:after="120"/>
        <w:rPr>
          <w:b/>
          <w:i/>
          <w:sz w:val="18"/>
          <w:lang w:val="en-US"/>
        </w:rPr>
      </w:pPr>
      <w:r w:rsidRPr="0088056A">
        <w:rPr>
          <w:b/>
          <w:i/>
          <w:sz w:val="18"/>
          <w:lang w:val="en-US"/>
        </w:rPr>
        <w:t>COURSE CONTENT</w:t>
      </w:r>
    </w:p>
    <w:p w14:paraId="073C4404" w14:textId="42C21A1F" w:rsidR="001C722F" w:rsidRDefault="0044306A" w:rsidP="001C722F">
      <w:pPr>
        <w:rPr>
          <w:i/>
        </w:rPr>
      </w:pPr>
      <w:r>
        <w:rPr>
          <w:i/>
        </w:rPr>
        <w:t>Institutional part</w:t>
      </w:r>
    </w:p>
    <w:p w14:paraId="1BC9D315" w14:textId="50EA6057" w:rsidR="00A70169" w:rsidRDefault="00A70169" w:rsidP="00A70169">
      <w:pPr>
        <w:rPr>
          <w:lang w:val="en-US"/>
        </w:rPr>
      </w:pPr>
      <w:r w:rsidRPr="0088056A">
        <w:rPr>
          <w:lang w:val="en-US"/>
        </w:rPr>
        <w:t>This</w:t>
      </w:r>
      <w:r w:rsidR="00700CCE">
        <w:rPr>
          <w:lang w:val="en-US"/>
        </w:rPr>
        <w:t xml:space="preserve"> first part of the</w:t>
      </w:r>
      <w:r w:rsidRPr="0088056A">
        <w:rPr>
          <w:lang w:val="en-US"/>
        </w:rPr>
        <w:t xml:space="preserve"> course will study the definition of certain underlying categories of human communication, such as for example: sign/code/system, information/communication, text/context/para-text, syntax/semantics/pragmatics etc. Students will then critically study these definitions in relation to subject-language-reality.</w:t>
      </w:r>
    </w:p>
    <w:p w14:paraId="7B5946E0" w14:textId="24D6EB03" w:rsidR="001C722F" w:rsidRPr="00037165" w:rsidRDefault="0044306A" w:rsidP="001C722F">
      <w:pPr>
        <w:spacing w:before="120"/>
        <w:rPr>
          <w:i/>
        </w:rPr>
      </w:pPr>
      <w:r w:rsidRPr="00037165">
        <w:rPr>
          <w:i/>
        </w:rPr>
        <w:t>Monographic part</w:t>
      </w:r>
    </w:p>
    <w:p w14:paraId="1B5C5CC2" w14:textId="7333D423" w:rsidR="00037165" w:rsidRDefault="00037165" w:rsidP="00037165">
      <w:pPr>
        <w:rPr>
          <w:b/>
          <w:bCs/>
        </w:rPr>
      </w:pPr>
      <w:r w:rsidRPr="00037165">
        <w:rPr>
          <w:b/>
          <w:bCs/>
        </w:rPr>
        <w:t>The truth</w:t>
      </w:r>
      <w:r w:rsidR="00F9323A">
        <w:rPr>
          <w:b/>
          <w:bCs/>
        </w:rPr>
        <w:t xml:space="preserve"> </w:t>
      </w:r>
      <w:r w:rsidR="00B46F4F">
        <w:rPr>
          <w:b/>
          <w:bCs/>
        </w:rPr>
        <w:t>of the literature</w:t>
      </w:r>
    </w:p>
    <w:p w14:paraId="3B83A53A" w14:textId="5CBF2818" w:rsidR="00F9323A" w:rsidRPr="00572B70" w:rsidRDefault="00037165" w:rsidP="00F9323A">
      <w:r w:rsidRPr="00037165">
        <w:t xml:space="preserve">The subject of the second part of the course will be the issues relating to the </w:t>
      </w:r>
      <w:r w:rsidRPr="00B46F4F">
        <w:t xml:space="preserve">relationship between experience and narration </w:t>
      </w:r>
      <w:r w:rsidR="00B46F4F" w:rsidRPr="00B46F4F">
        <w:t>with particular attention to the literary text</w:t>
      </w:r>
      <w:r w:rsidR="00F9323A" w:rsidRPr="00B46F4F">
        <w:t xml:space="preserve">. </w:t>
      </w:r>
      <w:r w:rsidR="00B46F4F" w:rsidRPr="00B46F4F">
        <w:t>The lessons will address the subject through the analysis and interpretation of fairy tales Little Red Riding Hood, Snow White and Cinderella</w:t>
      </w:r>
      <w:r w:rsidR="00F9323A" w:rsidRPr="00B46F4F">
        <w:t>.</w:t>
      </w:r>
    </w:p>
    <w:p w14:paraId="28B38B0C" w14:textId="5309E19C" w:rsidR="00A70169" w:rsidRPr="0088056A" w:rsidRDefault="00A70169" w:rsidP="00A70169">
      <w:pPr>
        <w:spacing w:before="240" w:after="120"/>
        <w:rPr>
          <w:b/>
          <w:i/>
          <w:sz w:val="18"/>
          <w:lang w:val="en-GB"/>
        </w:rPr>
      </w:pPr>
      <w:r w:rsidRPr="0088056A">
        <w:rPr>
          <w:b/>
          <w:i/>
          <w:sz w:val="18"/>
          <w:lang w:val="en-GB"/>
        </w:rPr>
        <w:t>READING LIST</w:t>
      </w:r>
    </w:p>
    <w:p w14:paraId="0AEA0A9A" w14:textId="77777777" w:rsidR="0054032A" w:rsidRPr="0088056A" w:rsidRDefault="00FE35F1" w:rsidP="00C64B3E">
      <w:pPr>
        <w:pStyle w:val="Testo1"/>
        <w:spacing w:line="240" w:lineRule="atLeast"/>
        <w:rPr>
          <w:lang w:val="en-GB"/>
        </w:rPr>
      </w:pPr>
      <w:r w:rsidRPr="0088056A">
        <w:rPr>
          <w:lang w:val="en-GB"/>
        </w:rPr>
        <w:t>Adopted texts</w:t>
      </w:r>
    </w:p>
    <w:p w14:paraId="47F5B37F" w14:textId="69A42581" w:rsidR="00700CCE" w:rsidRPr="00700CCE" w:rsidRDefault="00700CCE" w:rsidP="00700CCE">
      <w:pPr>
        <w:tabs>
          <w:tab w:val="clear" w:pos="284"/>
        </w:tabs>
        <w:spacing w:line="220" w:lineRule="exact"/>
        <w:ind w:left="284" w:hanging="284"/>
        <w:rPr>
          <w:noProof/>
          <w:sz w:val="18"/>
        </w:rPr>
      </w:pPr>
      <w:r w:rsidRPr="00700CCE">
        <w:rPr>
          <w:noProof/>
          <w:sz w:val="18"/>
        </w:rPr>
        <w:t>1.</w:t>
      </w:r>
      <w:r w:rsidRPr="00700CCE">
        <w:rPr>
          <w:noProof/>
          <w:sz w:val="18"/>
        </w:rPr>
        <w:tab/>
      </w:r>
      <w:r w:rsidR="00F9323A" w:rsidRPr="00F822BC">
        <w:t xml:space="preserve">S. Borella e G. Franchin, </w:t>
      </w:r>
      <w:r w:rsidR="00F9323A" w:rsidRPr="00F9323A">
        <w:rPr>
          <w:i/>
          <w:iCs/>
        </w:rPr>
        <w:t>Teorie dell’informazione e della comunicazione</w:t>
      </w:r>
      <w:r w:rsidR="00F9323A" w:rsidRPr="00F822BC">
        <w:t>. Glossario, Edizioni Educatt, Milano 2010;</w:t>
      </w:r>
    </w:p>
    <w:p w14:paraId="37F3E2E8" w14:textId="77777777" w:rsidR="00700CCE" w:rsidRPr="00700CCE" w:rsidRDefault="00700CCE" w:rsidP="00700CCE">
      <w:pPr>
        <w:tabs>
          <w:tab w:val="clear" w:pos="284"/>
        </w:tabs>
        <w:spacing w:line="220" w:lineRule="exact"/>
        <w:ind w:left="284" w:hanging="284"/>
        <w:rPr>
          <w:noProof/>
          <w:sz w:val="18"/>
        </w:rPr>
      </w:pPr>
      <w:r w:rsidRPr="00700CCE">
        <w:rPr>
          <w:noProof/>
          <w:sz w:val="18"/>
        </w:rPr>
        <w:t>2.</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Il magnifico segno. Comunicazione, esperienza, narrazione</w:t>
      </w:r>
      <w:r w:rsidRPr="00700CCE">
        <w:rPr>
          <w:noProof/>
          <w:sz w:val="18"/>
        </w:rPr>
        <w:t xml:space="preserve">, Edizioni San Paolo, Cinisello Balsamo, 2015. </w:t>
      </w:r>
    </w:p>
    <w:p w14:paraId="2254BAF8" w14:textId="77777777" w:rsidR="00700CCE" w:rsidRDefault="00700CCE" w:rsidP="00700CCE">
      <w:pPr>
        <w:tabs>
          <w:tab w:val="clear" w:pos="284"/>
        </w:tabs>
        <w:spacing w:line="220" w:lineRule="exact"/>
        <w:ind w:left="284" w:hanging="284"/>
        <w:rPr>
          <w:noProof/>
          <w:sz w:val="18"/>
        </w:rPr>
      </w:pPr>
      <w:r w:rsidRPr="00700CCE">
        <w:rPr>
          <w:noProof/>
          <w:sz w:val="18"/>
        </w:rPr>
        <w:t>3.</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Contro la cultura. La letteratura, per fortuna</w:t>
      </w:r>
      <w:r w:rsidRPr="00700CCE">
        <w:rPr>
          <w:noProof/>
          <w:sz w:val="18"/>
        </w:rPr>
        <w:t>, Vita e Pensiero, Milano, 2017.</w:t>
      </w:r>
    </w:p>
    <w:p w14:paraId="48DB7732" w14:textId="3068C108" w:rsidR="00F9323A" w:rsidRPr="00F9323A" w:rsidRDefault="00F9323A" w:rsidP="00F9323A">
      <w:pPr>
        <w:pStyle w:val="Testo1"/>
        <w:rPr>
          <w:bCs/>
        </w:rPr>
      </w:pPr>
      <w:r w:rsidRPr="00F822BC">
        <w:t xml:space="preserve">4. S. Petrosino, </w:t>
      </w:r>
      <w:r w:rsidRPr="00F822BC">
        <w:rPr>
          <w:bCs/>
        </w:rPr>
        <w:t>Le fiabe non raccontano favole. Una difesa dell’esperienza, Vita e Pensiero, Milano 2023</w:t>
      </w:r>
    </w:p>
    <w:p w14:paraId="414D116F" w14:textId="77777777" w:rsidR="00A70169" w:rsidRPr="00083767" w:rsidRDefault="00A70169" w:rsidP="00A70169">
      <w:pPr>
        <w:spacing w:before="240" w:after="120"/>
        <w:rPr>
          <w:b/>
          <w:i/>
          <w:sz w:val="18"/>
          <w:lang w:val="en-US"/>
        </w:rPr>
      </w:pPr>
      <w:r w:rsidRPr="00083767">
        <w:rPr>
          <w:b/>
          <w:i/>
          <w:sz w:val="18"/>
          <w:lang w:val="en-US"/>
        </w:rPr>
        <w:t>TEACHING METHOD</w:t>
      </w:r>
    </w:p>
    <w:p w14:paraId="44A2A365" w14:textId="74723E74" w:rsidR="00535FDF" w:rsidRPr="00700CCE" w:rsidRDefault="00E0020D" w:rsidP="00E0020D">
      <w:pPr>
        <w:pStyle w:val="Testo2"/>
        <w:rPr>
          <w:strike/>
          <w:color w:val="FF0000"/>
          <w:lang w:val="en-GB"/>
        </w:rPr>
      </w:pPr>
      <w:r w:rsidRPr="00E0020D">
        <w:rPr>
          <w:lang w:val="en-GB"/>
        </w:rPr>
        <w:t>Frontal lectures in class</w:t>
      </w:r>
      <w:r w:rsidR="00700CCE">
        <w:rPr>
          <w:lang w:val="en-GB"/>
        </w:rPr>
        <w:t xml:space="preserve"> </w:t>
      </w:r>
      <w:r w:rsidR="00700CCE" w:rsidRPr="00A509A0">
        <w:t>(</w:t>
      </w:r>
      <w:r w:rsidR="002A0D52" w:rsidRPr="002A0D52">
        <w:t>with the use of multimedia tools</w:t>
      </w:r>
      <w:r w:rsidR="00700CCE" w:rsidRPr="00A509A0">
        <w:t>).</w:t>
      </w:r>
    </w:p>
    <w:p w14:paraId="2E632BE4" w14:textId="77777777" w:rsidR="00083767" w:rsidRPr="00083767" w:rsidRDefault="00083767" w:rsidP="00083767">
      <w:pPr>
        <w:spacing w:before="240" w:after="120" w:line="220" w:lineRule="exact"/>
        <w:rPr>
          <w:rFonts w:ascii="Times New Roman" w:hAnsi="Times New Roman"/>
          <w:b/>
          <w:i/>
          <w:sz w:val="18"/>
          <w:lang w:val="en-US"/>
        </w:rPr>
      </w:pPr>
      <w:r w:rsidRPr="00083767">
        <w:rPr>
          <w:b/>
          <w:i/>
          <w:sz w:val="18"/>
          <w:lang w:val="en-US"/>
        </w:rPr>
        <w:lastRenderedPageBreak/>
        <w:t>ASSESSMENT METHOD AND CRITERIA</w:t>
      </w:r>
    </w:p>
    <w:p w14:paraId="2D978745" w14:textId="76D4642B" w:rsidR="00535FDF" w:rsidRPr="00083767" w:rsidRDefault="00FE35F1" w:rsidP="00535FDF">
      <w:pPr>
        <w:pStyle w:val="Testo2"/>
        <w:rPr>
          <w:lang w:val="en-US"/>
        </w:rPr>
      </w:pPr>
      <w:r w:rsidRPr="0088056A">
        <w:rPr>
          <w:lang w:val="en-GB"/>
        </w:rPr>
        <w:t xml:space="preserve">The exam will be oral. On the one hand, it aims to assess the adequate comprehension of the fundamental notions concerning the phenomenon of communication and the status of the sign in literature; on the other hand, it also aims to assess the candidate’s ability to develop, </w:t>
      </w:r>
      <w:r w:rsidRPr="002A0D52">
        <w:rPr>
          <w:lang w:val="en-GB"/>
        </w:rPr>
        <w:t>with specific references to</w:t>
      </w:r>
      <w:r w:rsidR="00B46F4F">
        <w:rPr>
          <w:lang w:val="en-GB"/>
        </w:rPr>
        <w:t xml:space="preserve"> literary</w:t>
      </w:r>
      <w:r w:rsidRPr="002A0D52">
        <w:rPr>
          <w:lang w:val="en-GB"/>
        </w:rPr>
        <w:t xml:space="preserve"> texts, a personal and critical analysis on the meaning of </w:t>
      </w:r>
      <w:r w:rsidRPr="0088056A">
        <w:rPr>
          <w:lang w:val="en-GB"/>
        </w:rPr>
        <w:t>narration, and, above all, on the relevant role that literature plays within the human experience at large.</w:t>
      </w:r>
      <w:r w:rsidR="00E0020D">
        <w:rPr>
          <w:lang w:val="en-GB"/>
        </w:rPr>
        <w:t xml:space="preserve"> </w:t>
      </w:r>
      <w:r w:rsidR="00CD2C1E" w:rsidRPr="00CD2C1E">
        <w:rPr>
          <w:lang w:val="en-GB"/>
        </w:rPr>
        <w:t xml:space="preserve">This critical skill will play </w:t>
      </w:r>
      <w:r w:rsidR="00CD2C1E">
        <w:rPr>
          <w:lang w:val="en-GB"/>
        </w:rPr>
        <w:t>a fundamental</w:t>
      </w:r>
      <w:r w:rsidR="00CD2C1E" w:rsidRPr="00CD2C1E">
        <w:rPr>
          <w:lang w:val="en-GB"/>
        </w:rPr>
        <w:t xml:space="preserve"> role in determining the final mark.</w:t>
      </w:r>
      <w:r w:rsidRPr="00CD2C1E">
        <w:rPr>
          <w:lang w:val="en-GB"/>
        </w:rPr>
        <w:t xml:space="preserve"> </w:t>
      </w:r>
    </w:p>
    <w:p w14:paraId="292D39CF" w14:textId="77777777" w:rsidR="00083767" w:rsidRPr="004925A0" w:rsidRDefault="00083767" w:rsidP="00083767">
      <w:pPr>
        <w:spacing w:before="240" w:after="120"/>
        <w:rPr>
          <w:rFonts w:ascii="Times New Roman" w:hAnsi="Times New Roman"/>
          <w:b/>
          <w:i/>
          <w:sz w:val="18"/>
          <w:lang w:val="en-US"/>
        </w:rPr>
      </w:pPr>
      <w:r w:rsidRPr="004925A0">
        <w:rPr>
          <w:b/>
          <w:i/>
          <w:sz w:val="18"/>
          <w:lang w:val="en-US"/>
        </w:rPr>
        <w:t>NOTES AND PREREQUISITES</w:t>
      </w:r>
    </w:p>
    <w:p w14:paraId="0915D7A1" w14:textId="05658347" w:rsidR="002A0D52" w:rsidRDefault="002A0D52" w:rsidP="00A70169">
      <w:pPr>
        <w:pStyle w:val="Testo2"/>
      </w:pPr>
      <w:r w:rsidRPr="002A0D52">
        <w:t>As an introduction, teaching does not require prerequisites relating to the content covered. However, it presupposes interest and sensitivity towards the communication relationship and</w:t>
      </w:r>
      <w:r w:rsidR="000B7090">
        <w:t xml:space="preserve"> </w:t>
      </w:r>
      <w:r w:rsidR="00B46F4F">
        <w:t>the narrative practice</w:t>
      </w:r>
      <w:r w:rsidRPr="002A0D52">
        <w:t>.</w:t>
      </w:r>
    </w:p>
    <w:p w14:paraId="39F74918" w14:textId="13644774" w:rsidR="00A70169" w:rsidRPr="00937014" w:rsidRDefault="00A70169" w:rsidP="00A70169">
      <w:pPr>
        <w:pStyle w:val="Testo2"/>
        <w:rPr>
          <w:noProof w:val="0"/>
          <w:lang w:val="en-GB"/>
        </w:rPr>
      </w:pPr>
      <w:r w:rsidRPr="0088056A">
        <w:rPr>
          <w:noProof w:val="0"/>
          <w:lang w:val="en-GB"/>
        </w:rPr>
        <w:t>Further information can be found on the lecturer's webpage at http://docenti.unicatt.it/web/searchByName.do?language=ENG or on the Faculty notice board.</w:t>
      </w:r>
    </w:p>
    <w:sectPr w:rsidR="00A70169" w:rsidRPr="0093701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3E"/>
    <w:rsid w:val="00037165"/>
    <w:rsid w:val="00037E38"/>
    <w:rsid w:val="000614BB"/>
    <w:rsid w:val="00081033"/>
    <w:rsid w:val="00083767"/>
    <w:rsid w:val="000A1F46"/>
    <w:rsid w:val="000B7090"/>
    <w:rsid w:val="000C4005"/>
    <w:rsid w:val="001C722F"/>
    <w:rsid w:val="002A0D52"/>
    <w:rsid w:val="0040286A"/>
    <w:rsid w:val="0041740A"/>
    <w:rsid w:val="0044306A"/>
    <w:rsid w:val="004925A0"/>
    <w:rsid w:val="004B5ECF"/>
    <w:rsid w:val="004C7141"/>
    <w:rsid w:val="004D1217"/>
    <w:rsid w:val="004D6008"/>
    <w:rsid w:val="00535FDF"/>
    <w:rsid w:val="0054032A"/>
    <w:rsid w:val="00641998"/>
    <w:rsid w:val="006C5CEC"/>
    <w:rsid w:val="006F1772"/>
    <w:rsid w:val="00700CCE"/>
    <w:rsid w:val="00706D70"/>
    <w:rsid w:val="00780221"/>
    <w:rsid w:val="00824381"/>
    <w:rsid w:val="0088056A"/>
    <w:rsid w:val="00902EDC"/>
    <w:rsid w:val="00940DA2"/>
    <w:rsid w:val="00A2209C"/>
    <w:rsid w:val="00A35902"/>
    <w:rsid w:val="00A70169"/>
    <w:rsid w:val="00B253FE"/>
    <w:rsid w:val="00B46F4F"/>
    <w:rsid w:val="00C5267D"/>
    <w:rsid w:val="00C64B3E"/>
    <w:rsid w:val="00C84D33"/>
    <w:rsid w:val="00CB4DD0"/>
    <w:rsid w:val="00CD2C1E"/>
    <w:rsid w:val="00D24D3A"/>
    <w:rsid w:val="00E0020D"/>
    <w:rsid w:val="00F9323A"/>
    <w:rsid w:val="00FE35F1"/>
    <w:rsid w:val="00FF1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00C5"/>
  <w15:docId w15:val="{89DC6F08-B83E-43EF-8AA0-39476AD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53FE"/>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B253FE"/>
    <w:pPr>
      <w:spacing w:line="240" w:lineRule="exact"/>
      <w:outlineLvl w:val="1"/>
    </w:pPr>
    <w:rPr>
      <w:rFonts w:ascii="Times" w:hAnsi="Times"/>
      <w:smallCaps/>
      <w:noProof/>
      <w:sz w:val="18"/>
    </w:rPr>
  </w:style>
  <w:style w:type="paragraph" w:styleId="Titolo3">
    <w:name w:val="heading 3"/>
    <w:next w:val="Normale"/>
    <w:link w:val="Titolo3Carattere"/>
    <w:qFormat/>
    <w:rsid w:val="00B253F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253FE"/>
    <w:pPr>
      <w:spacing w:line="220" w:lineRule="exact"/>
      <w:ind w:left="284" w:hanging="284"/>
      <w:jc w:val="both"/>
    </w:pPr>
    <w:rPr>
      <w:rFonts w:ascii="Times" w:hAnsi="Times"/>
      <w:noProof/>
      <w:sz w:val="18"/>
    </w:rPr>
  </w:style>
  <w:style w:type="paragraph" w:customStyle="1" w:styleId="Testo2">
    <w:name w:val="Testo 2"/>
    <w:rsid w:val="00B253FE"/>
    <w:pPr>
      <w:spacing w:line="220" w:lineRule="exact"/>
      <w:ind w:firstLine="284"/>
      <w:jc w:val="both"/>
    </w:pPr>
    <w:rPr>
      <w:rFonts w:ascii="Times" w:hAnsi="Times"/>
      <w:noProof/>
      <w:sz w:val="18"/>
    </w:rPr>
  </w:style>
  <w:style w:type="character" w:customStyle="1" w:styleId="Titolo3Carattere">
    <w:name w:val="Titolo 3 Carattere"/>
    <w:link w:val="Titolo3"/>
    <w:rsid w:val="0064199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7413">
      <w:bodyDiv w:val="1"/>
      <w:marLeft w:val="0"/>
      <w:marRight w:val="0"/>
      <w:marTop w:val="0"/>
      <w:marBottom w:val="0"/>
      <w:divBdr>
        <w:top w:val="none" w:sz="0" w:space="0" w:color="auto"/>
        <w:left w:val="none" w:sz="0" w:space="0" w:color="auto"/>
        <w:bottom w:val="none" w:sz="0" w:space="0" w:color="auto"/>
        <w:right w:val="none" w:sz="0" w:space="0" w:color="auto"/>
      </w:divBdr>
    </w:div>
    <w:div w:id="1087194886">
      <w:bodyDiv w:val="1"/>
      <w:marLeft w:val="0"/>
      <w:marRight w:val="0"/>
      <w:marTop w:val="0"/>
      <w:marBottom w:val="0"/>
      <w:divBdr>
        <w:top w:val="none" w:sz="0" w:space="0" w:color="auto"/>
        <w:left w:val="none" w:sz="0" w:space="0" w:color="auto"/>
        <w:bottom w:val="none" w:sz="0" w:space="0" w:color="auto"/>
        <w:right w:val="none" w:sz="0" w:space="0" w:color="auto"/>
      </w:divBdr>
    </w:div>
    <w:div w:id="1413160793">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394</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2003-03-27T09:42:00Z</cp:lastPrinted>
  <dcterms:created xsi:type="dcterms:W3CDTF">2023-05-02T09:46:00Z</dcterms:created>
  <dcterms:modified xsi:type="dcterms:W3CDTF">2024-01-10T10:59:00Z</dcterms:modified>
</cp:coreProperties>
</file>