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70A9" w14:textId="77777777" w:rsidR="003257B3" w:rsidRDefault="003257B3" w:rsidP="003257B3">
      <w:pPr>
        <w:pStyle w:val="Titolo1"/>
        <w:ind w:left="0" w:firstLine="0"/>
        <w:rPr>
          <w:lang w:val="en-US"/>
        </w:rPr>
      </w:pPr>
      <w:r>
        <w:rPr>
          <w:lang w:val="en-US"/>
        </w:rPr>
        <w:t>English Linguistics (curriculum in Management and tourism language expert)</w:t>
      </w:r>
    </w:p>
    <w:p w14:paraId="1D520760" w14:textId="77777777" w:rsidR="00B3041E" w:rsidRPr="007724FA" w:rsidRDefault="00B3041E" w:rsidP="00B3041E">
      <w:pPr>
        <w:pStyle w:val="Titolo2"/>
        <w:rPr>
          <w:rFonts w:ascii="Times New Roman" w:hAnsi="Times New Roman"/>
          <w:lang w:val="en-US"/>
        </w:rPr>
      </w:pPr>
      <w:r w:rsidRPr="007724FA">
        <w:rPr>
          <w:rFonts w:ascii="Times New Roman" w:hAnsi="Times New Roman"/>
          <w:lang w:val="en-US"/>
        </w:rPr>
        <w:t>Prof. Maria Luisa Maggioni</w:t>
      </w:r>
    </w:p>
    <w:p w14:paraId="6EF1B953" w14:textId="77777777" w:rsidR="00B3041E" w:rsidRPr="007724FA" w:rsidRDefault="00B3041E" w:rsidP="00B3041E">
      <w:pPr>
        <w:spacing w:before="240" w:after="120"/>
        <w:rPr>
          <w:b/>
          <w:i/>
          <w:sz w:val="18"/>
          <w:szCs w:val="20"/>
          <w:lang w:val="en-US"/>
        </w:rPr>
      </w:pPr>
      <w:r w:rsidRPr="007724FA">
        <w:rPr>
          <w:b/>
          <w:i/>
          <w:sz w:val="18"/>
          <w:szCs w:val="20"/>
          <w:lang w:val="en-US"/>
        </w:rPr>
        <w:t xml:space="preserve">COURSE AIMS AND INTENDED LEARNING OUTCOMES </w:t>
      </w:r>
    </w:p>
    <w:p w14:paraId="4A5FA1FC" w14:textId="2EC32AE1" w:rsidR="00B3041E" w:rsidRPr="00081AC4" w:rsidRDefault="00B3041E" w:rsidP="00B3041E">
      <w:pPr>
        <w:rPr>
          <w:rFonts w:eastAsiaTheme="minorHAnsi"/>
          <w:szCs w:val="20"/>
          <w:lang w:val="en-US" w:eastAsia="en-US"/>
        </w:rPr>
      </w:pPr>
      <w:r w:rsidRPr="00081AC4">
        <w:rPr>
          <w:szCs w:val="20"/>
          <w:lang w:val="en-GB"/>
        </w:rPr>
        <w:t xml:space="preserve">The </w:t>
      </w:r>
      <w:r w:rsidRPr="00081AC4">
        <w:rPr>
          <w:rFonts w:eastAsiaTheme="minorHAnsi"/>
          <w:szCs w:val="20"/>
          <w:lang w:val="en-US" w:eastAsia="en-US"/>
        </w:rPr>
        <w:t xml:space="preserve">aim of this course is to provide undergraduate students of English with an introduction to the </w:t>
      </w:r>
      <w:r w:rsidRPr="00081AC4">
        <w:rPr>
          <w:szCs w:val="20"/>
          <w:lang w:val="en-US"/>
        </w:rPr>
        <w:t>phonological features of English,</w:t>
      </w:r>
      <w:r w:rsidRPr="00081AC4">
        <w:rPr>
          <w:rFonts w:eastAsiaTheme="minorHAnsi"/>
          <w:szCs w:val="20"/>
          <w:lang w:val="en-US" w:eastAsia="en-US"/>
        </w:rPr>
        <w:t xml:space="preserve"> its </w:t>
      </w:r>
      <w:proofErr w:type="spellStart"/>
      <w:r w:rsidRPr="00081AC4">
        <w:rPr>
          <w:rFonts w:eastAsiaTheme="minorHAnsi"/>
          <w:szCs w:val="20"/>
          <w:lang w:val="en-US" w:eastAsia="en-US"/>
        </w:rPr>
        <w:t>lexico</w:t>
      </w:r>
      <w:proofErr w:type="spellEnd"/>
      <w:r w:rsidRPr="00081AC4">
        <w:rPr>
          <w:rFonts w:eastAsiaTheme="minorHAnsi"/>
          <w:szCs w:val="20"/>
          <w:lang w:val="en-US" w:eastAsia="en-US"/>
        </w:rPr>
        <w:t>-grammar, lexicography and textuality. Students are expected to become more aware of the language they hear and read as well as to reflect on their st</w:t>
      </w:r>
      <w:r w:rsidR="00D50923">
        <w:rPr>
          <w:rFonts w:eastAsiaTheme="minorHAnsi"/>
          <w:szCs w:val="20"/>
          <w:lang w:val="en-US" w:eastAsia="en-US"/>
        </w:rPr>
        <w:t>rategies as language learners.</w:t>
      </w:r>
    </w:p>
    <w:p w14:paraId="51D60BB3" w14:textId="77777777" w:rsidR="00B3041E" w:rsidRPr="00081AC4" w:rsidRDefault="00B3041E" w:rsidP="00B3041E">
      <w:pPr>
        <w:rPr>
          <w:i/>
          <w:szCs w:val="20"/>
          <w:lang w:val="en-GB"/>
        </w:rPr>
      </w:pPr>
      <w:r w:rsidRPr="00081AC4">
        <w:rPr>
          <w:i/>
          <w:szCs w:val="20"/>
          <w:lang w:val="en-GB"/>
        </w:rPr>
        <w:t>Knowledge and understanding</w:t>
      </w:r>
    </w:p>
    <w:p w14:paraId="1B8BB2FD" w14:textId="77777777" w:rsidR="00B3041E" w:rsidRPr="00081AC4" w:rsidRDefault="00B3041E" w:rsidP="00B3041E">
      <w:pPr>
        <w:rPr>
          <w:szCs w:val="20"/>
          <w:lang w:val="en-US"/>
        </w:rPr>
      </w:pPr>
      <w:r w:rsidRPr="00081AC4">
        <w:rPr>
          <w:szCs w:val="20"/>
          <w:lang w:val="en-GB"/>
        </w:rPr>
        <w:t xml:space="preserve">Students are expected to acquire an understanding of: the features of English learner’s dictionaries; paradigmatic and syntagmatic relations; </w:t>
      </w:r>
      <w:r w:rsidRPr="00081AC4">
        <w:rPr>
          <w:szCs w:val="20"/>
          <w:lang w:val="en-US"/>
        </w:rPr>
        <w:t>textuality.</w:t>
      </w:r>
    </w:p>
    <w:p w14:paraId="595E4908" w14:textId="77777777" w:rsidR="00B3041E" w:rsidRPr="00081AC4" w:rsidRDefault="00B3041E" w:rsidP="00B3041E">
      <w:pPr>
        <w:rPr>
          <w:szCs w:val="20"/>
          <w:lang w:val="en-US"/>
        </w:rPr>
      </w:pPr>
      <w:r w:rsidRPr="00081AC4">
        <w:rPr>
          <w:szCs w:val="20"/>
          <w:lang w:val="en-US"/>
        </w:rPr>
        <w:t>S</w:t>
      </w:r>
      <w:proofErr w:type="spellStart"/>
      <w:r w:rsidRPr="00081AC4">
        <w:rPr>
          <w:szCs w:val="20"/>
          <w:lang w:val="en-GB"/>
        </w:rPr>
        <w:t>tudents</w:t>
      </w:r>
      <w:proofErr w:type="spellEnd"/>
      <w:r w:rsidRPr="00081AC4">
        <w:rPr>
          <w:szCs w:val="20"/>
          <w:lang w:val="en-GB"/>
        </w:rPr>
        <w:t xml:space="preserve"> are expected to acquire an understanding of: </w:t>
      </w:r>
      <w:r w:rsidRPr="00081AC4">
        <w:rPr>
          <w:szCs w:val="20"/>
          <w:lang w:val="en-US"/>
        </w:rPr>
        <w:t xml:space="preserve">the fundamental concepts of English phonetics and phonology of contemporary English; </w:t>
      </w:r>
      <w:r w:rsidRPr="00081AC4">
        <w:rPr>
          <w:szCs w:val="20"/>
          <w:lang w:val="en-GB"/>
        </w:rPr>
        <w:t>word-formation processes; the structure of phrases and word order</w:t>
      </w:r>
      <w:r w:rsidRPr="00081AC4">
        <w:rPr>
          <w:szCs w:val="20"/>
          <w:lang w:val="en-US"/>
        </w:rPr>
        <w:t>.</w:t>
      </w:r>
    </w:p>
    <w:p w14:paraId="1124AFCB" w14:textId="77777777" w:rsidR="00B3041E" w:rsidRPr="00081AC4" w:rsidRDefault="00B3041E" w:rsidP="00B3041E">
      <w:pPr>
        <w:rPr>
          <w:i/>
          <w:szCs w:val="20"/>
          <w:lang w:val="en-US"/>
        </w:rPr>
      </w:pPr>
      <w:r w:rsidRPr="00081AC4">
        <w:rPr>
          <w:i/>
          <w:szCs w:val="20"/>
          <w:lang w:val="en-US"/>
        </w:rPr>
        <w:t xml:space="preserve">Ability to apply knowledge and understanding </w:t>
      </w:r>
    </w:p>
    <w:p w14:paraId="4778CA33" w14:textId="77777777" w:rsidR="00B3041E" w:rsidRPr="00081AC4" w:rsidRDefault="00B3041E" w:rsidP="00B3041E">
      <w:pPr>
        <w:rPr>
          <w:rFonts w:eastAsiaTheme="minorHAnsi"/>
          <w:szCs w:val="20"/>
          <w:lang w:val="en-US" w:eastAsia="en-US"/>
        </w:rPr>
      </w:pPr>
      <w:r w:rsidRPr="00081AC4">
        <w:rPr>
          <w:szCs w:val="20"/>
          <w:lang w:val="en-US"/>
        </w:rPr>
        <w:t>Students are expected to be able to</w:t>
      </w:r>
      <w:r w:rsidRPr="00081AC4">
        <w:rPr>
          <w:rFonts w:eastAsiaTheme="minorHAnsi"/>
          <w:szCs w:val="20"/>
          <w:lang w:val="en-US" w:eastAsia="en-US"/>
        </w:rPr>
        <w:t xml:space="preserve"> identify and </w:t>
      </w:r>
      <w:proofErr w:type="spellStart"/>
      <w:r w:rsidRPr="00081AC4">
        <w:rPr>
          <w:rFonts w:eastAsiaTheme="minorHAnsi"/>
          <w:szCs w:val="20"/>
          <w:lang w:val="en-US" w:eastAsia="en-US"/>
        </w:rPr>
        <w:t>analyse</w:t>
      </w:r>
      <w:proofErr w:type="spellEnd"/>
      <w:r w:rsidRPr="00081AC4">
        <w:rPr>
          <w:rFonts w:eastAsiaTheme="minorHAnsi"/>
          <w:szCs w:val="20"/>
          <w:lang w:val="en-US" w:eastAsia="en-US"/>
        </w:rPr>
        <w:t xml:space="preserve"> the English language with regard to the core areas </w:t>
      </w:r>
      <w:r w:rsidRPr="00081AC4">
        <w:rPr>
          <w:szCs w:val="20"/>
          <w:lang w:val="en-US"/>
        </w:rPr>
        <w:t>detailed in the Course Contents section.</w:t>
      </w:r>
    </w:p>
    <w:p w14:paraId="7FF1DCFE" w14:textId="77777777" w:rsidR="00B3041E" w:rsidRPr="00081AC4" w:rsidRDefault="00B3041E" w:rsidP="00B3041E">
      <w:pPr>
        <w:rPr>
          <w:i/>
          <w:szCs w:val="20"/>
          <w:lang w:val="en-US"/>
        </w:rPr>
      </w:pPr>
      <w:r w:rsidRPr="00081AC4">
        <w:rPr>
          <w:i/>
          <w:szCs w:val="20"/>
          <w:lang w:val="en-US"/>
        </w:rPr>
        <w:t>Transferable skills</w:t>
      </w:r>
    </w:p>
    <w:p w14:paraId="7CB7EDA3" w14:textId="77777777" w:rsidR="00B3041E" w:rsidRPr="00081AC4" w:rsidRDefault="00B3041E" w:rsidP="00B3041E">
      <w:pPr>
        <w:rPr>
          <w:szCs w:val="20"/>
          <w:lang w:val="en-GB"/>
        </w:rPr>
      </w:pPr>
      <w:r w:rsidRPr="00081AC4">
        <w:rPr>
          <w:szCs w:val="20"/>
          <w:lang w:val="en-US"/>
        </w:rPr>
        <w:t xml:space="preserve">At the end of the course students are expected to have enhanced their ability to </w:t>
      </w:r>
      <w:proofErr w:type="spellStart"/>
      <w:r w:rsidRPr="00081AC4">
        <w:rPr>
          <w:szCs w:val="20"/>
          <w:lang w:val="en-US"/>
        </w:rPr>
        <w:t>analyse</w:t>
      </w:r>
      <w:proofErr w:type="spellEnd"/>
      <w:r w:rsidRPr="00081AC4">
        <w:rPr>
          <w:szCs w:val="20"/>
          <w:lang w:val="en-US"/>
        </w:rPr>
        <w:t xml:space="preserve"> language and use a dictionary. By participating actively in the analysis and observation tasks in the classroom, they are also expected to have enhanced their communicative competence and their learning skills.</w:t>
      </w:r>
    </w:p>
    <w:p w14:paraId="37247FAD" w14:textId="77777777" w:rsidR="00B3041E" w:rsidRPr="007724FA" w:rsidRDefault="00B3041E" w:rsidP="00B3041E">
      <w:pPr>
        <w:spacing w:before="240" w:after="120"/>
        <w:rPr>
          <w:b/>
          <w:i/>
          <w:sz w:val="18"/>
          <w:szCs w:val="20"/>
          <w:lang w:val="en-US"/>
        </w:rPr>
      </w:pPr>
      <w:r w:rsidRPr="007724FA">
        <w:rPr>
          <w:b/>
          <w:i/>
          <w:sz w:val="18"/>
          <w:szCs w:val="20"/>
          <w:lang w:val="en-US"/>
        </w:rPr>
        <w:t>COURSE CONTENT</w:t>
      </w:r>
    </w:p>
    <w:p w14:paraId="0E42D443" w14:textId="77777777" w:rsidR="00B3041E" w:rsidRPr="00081AC4" w:rsidRDefault="00B3041E" w:rsidP="00B3041E">
      <w:pPr>
        <w:rPr>
          <w:szCs w:val="20"/>
          <w:lang w:val="en-US"/>
        </w:rPr>
      </w:pPr>
      <w:r w:rsidRPr="00081AC4">
        <w:rPr>
          <w:szCs w:val="20"/>
          <w:lang w:val="en-GB"/>
        </w:rPr>
        <w:t>–</w:t>
      </w:r>
      <w:r w:rsidRPr="00081AC4">
        <w:rPr>
          <w:szCs w:val="20"/>
          <w:lang w:val="en-GB"/>
        </w:rPr>
        <w:tab/>
        <w:t>Lexicography</w:t>
      </w:r>
      <w:r w:rsidR="003C663A" w:rsidRPr="00081AC4">
        <w:rPr>
          <w:szCs w:val="20"/>
          <w:lang w:val="en-GB"/>
        </w:rPr>
        <w:t>:</w:t>
      </w:r>
    </w:p>
    <w:p w14:paraId="34D5BB99"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learner’s dictionaries;</w:t>
      </w:r>
    </w:p>
    <w:p w14:paraId="068AAB56"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Word lists: The General Service List and the Academic Word List.</w:t>
      </w:r>
    </w:p>
    <w:p w14:paraId="10DBB20D"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Lexis</w:t>
      </w:r>
      <w:r w:rsidR="003C663A" w:rsidRPr="00081AC4">
        <w:rPr>
          <w:szCs w:val="20"/>
          <w:lang w:val="en-GB"/>
        </w:rPr>
        <w:t>:</w:t>
      </w:r>
    </w:p>
    <w:p w14:paraId="574A4BDA" w14:textId="77777777" w:rsidR="00B3041E" w:rsidRPr="00081AC4" w:rsidRDefault="00B3041E" w:rsidP="00B3041E">
      <w:pPr>
        <w:rPr>
          <w:szCs w:val="20"/>
          <w:lang w:val="en-GB"/>
        </w:rPr>
      </w:pPr>
      <w:r w:rsidRPr="00081AC4">
        <w:rPr>
          <w:szCs w:val="20"/>
          <w:lang w:val="en-GB"/>
        </w:rPr>
        <w:t>*</w:t>
      </w:r>
      <w:r w:rsidRPr="00081AC4">
        <w:rPr>
          <w:szCs w:val="20"/>
          <w:lang w:val="en-GB"/>
        </w:rPr>
        <w:tab/>
        <w:t>sense relations;</w:t>
      </w:r>
    </w:p>
    <w:p w14:paraId="584CCDB3" w14:textId="77777777" w:rsidR="00B3041E" w:rsidRPr="00081AC4" w:rsidRDefault="00B3041E" w:rsidP="00B3041E">
      <w:pPr>
        <w:rPr>
          <w:szCs w:val="20"/>
          <w:lang w:val="en-GB"/>
        </w:rPr>
      </w:pPr>
      <w:r w:rsidRPr="00081AC4">
        <w:rPr>
          <w:szCs w:val="20"/>
          <w:lang w:val="en-GB"/>
        </w:rPr>
        <w:t>*</w:t>
      </w:r>
      <w:r w:rsidRPr="00081AC4">
        <w:rPr>
          <w:szCs w:val="20"/>
          <w:lang w:val="en-GB"/>
        </w:rPr>
        <w:tab/>
        <w:t>multi-word units;</w:t>
      </w:r>
    </w:p>
    <w:p w14:paraId="157C2E43" w14:textId="77777777" w:rsidR="00B3041E" w:rsidRPr="00081AC4" w:rsidRDefault="00B3041E" w:rsidP="00B3041E">
      <w:pPr>
        <w:rPr>
          <w:szCs w:val="20"/>
          <w:lang w:val="en-GB"/>
        </w:rPr>
      </w:pPr>
      <w:r w:rsidRPr="00081AC4">
        <w:rPr>
          <w:szCs w:val="20"/>
          <w:lang w:val="en-GB"/>
        </w:rPr>
        <w:t>*</w:t>
      </w:r>
      <w:r w:rsidRPr="00081AC4">
        <w:rPr>
          <w:szCs w:val="20"/>
          <w:lang w:val="en-GB"/>
        </w:rPr>
        <w:tab/>
        <w:t>collocations and idioms.</w:t>
      </w:r>
    </w:p>
    <w:p w14:paraId="48CC2CF3" w14:textId="77777777" w:rsidR="00BE5D95" w:rsidRPr="00081AC4" w:rsidRDefault="00BE5D95" w:rsidP="00BE5D95">
      <w:pPr>
        <w:spacing w:before="120"/>
        <w:rPr>
          <w:szCs w:val="20"/>
          <w:lang w:val="en-GB"/>
        </w:rPr>
      </w:pPr>
      <w:r w:rsidRPr="00081AC4">
        <w:rPr>
          <w:szCs w:val="20"/>
          <w:lang w:val="en-GB"/>
        </w:rPr>
        <w:t>–</w:t>
      </w:r>
      <w:r w:rsidRPr="00081AC4">
        <w:rPr>
          <w:szCs w:val="20"/>
          <w:lang w:val="en-GB"/>
        </w:rPr>
        <w:tab/>
        <w:t>Morphology:</w:t>
      </w:r>
    </w:p>
    <w:p w14:paraId="5BE54CED" w14:textId="77777777" w:rsidR="00BE5D95" w:rsidRPr="00081AC4" w:rsidRDefault="00BE5D95" w:rsidP="00BE5D95">
      <w:pPr>
        <w:rPr>
          <w:szCs w:val="20"/>
          <w:lang w:val="en-GB"/>
        </w:rPr>
      </w:pPr>
      <w:r w:rsidRPr="00081AC4">
        <w:rPr>
          <w:szCs w:val="20"/>
          <w:lang w:val="en-GB"/>
        </w:rPr>
        <w:t>*</w:t>
      </w:r>
      <w:r w:rsidRPr="00081AC4">
        <w:rPr>
          <w:szCs w:val="20"/>
          <w:lang w:val="en-GB"/>
        </w:rPr>
        <w:tab/>
        <w:t>word, lexeme, word-form;</w:t>
      </w:r>
    </w:p>
    <w:p w14:paraId="06C51A76" w14:textId="77777777" w:rsidR="00BE5D95" w:rsidRPr="00081AC4" w:rsidRDefault="00BE5D95" w:rsidP="00BE5D95">
      <w:pPr>
        <w:rPr>
          <w:szCs w:val="20"/>
          <w:lang w:val="en-GB"/>
        </w:rPr>
      </w:pPr>
      <w:r w:rsidRPr="00081AC4">
        <w:rPr>
          <w:szCs w:val="20"/>
          <w:lang w:val="en-GB"/>
        </w:rPr>
        <w:t>*</w:t>
      </w:r>
      <w:r w:rsidRPr="00081AC4">
        <w:rPr>
          <w:szCs w:val="20"/>
          <w:lang w:val="en-GB"/>
        </w:rPr>
        <w:tab/>
        <w:t>morphs, morphemes, allomorphs;</w:t>
      </w:r>
    </w:p>
    <w:p w14:paraId="5294C5BB" w14:textId="77777777" w:rsidR="00BE5D95" w:rsidRPr="00081AC4" w:rsidRDefault="00BE5D95" w:rsidP="00BE5D95">
      <w:pPr>
        <w:rPr>
          <w:szCs w:val="20"/>
          <w:lang w:val="en-GB"/>
        </w:rPr>
      </w:pPr>
      <w:r w:rsidRPr="00081AC4">
        <w:rPr>
          <w:szCs w:val="20"/>
          <w:lang w:val="en-GB"/>
        </w:rPr>
        <w:t>*</w:t>
      </w:r>
      <w:r w:rsidRPr="00081AC4">
        <w:rPr>
          <w:szCs w:val="20"/>
          <w:lang w:val="en-GB"/>
        </w:rPr>
        <w:tab/>
        <w:t>word-formation.</w:t>
      </w:r>
    </w:p>
    <w:p w14:paraId="30727EDC" w14:textId="77777777" w:rsidR="00BE5D95" w:rsidRPr="00081AC4" w:rsidRDefault="00BE5D95" w:rsidP="00BE5D95">
      <w:pPr>
        <w:spacing w:before="120"/>
        <w:rPr>
          <w:szCs w:val="20"/>
          <w:lang w:val="en-GB"/>
        </w:rPr>
      </w:pPr>
      <w:r w:rsidRPr="00081AC4">
        <w:rPr>
          <w:szCs w:val="20"/>
          <w:lang w:val="en-GB"/>
        </w:rPr>
        <w:lastRenderedPageBreak/>
        <w:t>–</w:t>
      </w:r>
      <w:r w:rsidRPr="00081AC4">
        <w:rPr>
          <w:szCs w:val="20"/>
          <w:lang w:val="en-GB"/>
        </w:rPr>
        <w:tab/>
        <w:t>Syntax:</w:t>
      </w:r>
    </w:p>
    <w:p w14:paraId="3379954A" w14:textId="77777777" w:rsidR="00BE5D95" w:rsidRPr="00081AC4" w:rsidRDefault="00BE5D95" w:rsidP="00BE5D95">
      <w:pPr>
        <w:rPr>
          <w:szCs w:val="20"/>
          <w:lang w:val="en-GB"/>
        </w:rPr>
      </w:pPr>
      <w:r w:rsidRPr="00081AC4">
        <w:rPr>
          <w:szCs w:val="20"/>
          <w:lang w:val="en-GB"/>
        </w:rPr>
        <w:t>*</w:t>
      </w:r>
      <w:r w:rsidRPr="00081AC4">
        <w:rPr>
          <w:szCs w:val="20"/>
          <w:lang w:val="en-GB"/>
        </w:rPr>
        <w:tab/>
        <w:t>word classes;</w:t>
      </w:r>
    </w:p>
    <w:p w14:paraId="5A6109C7" w14:textId="77777777" w:rsidR="00BE5D95" w:rsidRPr="00081AC4" w:rsidRDefault="00BE5D95" w:rsidP="00BE5D95">
      <w:pPr>
        <w:rPr>
          <w:szCs w:val="20"/>
          <w:lang w:val="en-GB"/>
        </w:rPr>
      </w:pPr>
      <w:r w:rsidRPr="00081AC4">
        <w:rPr>
          <w:szCs w:val="20"/>
          <w:lang w:val="en-GB"/>
        </w:rPr>
        <w:t>*</w:t>
      </w:r>
      <w:r w:rsidRPr="00081AC4">
        <w:rPr>
          <w:szCs w:val="20"/>
          <w:lang w:val="en-GB"/>
        </w:rPr>
        <w:tab/>
        <w:t>phrases;</w:t>
      </w:r>
    </w:p>
    <w:p w14:paraId="57C10596" w14:textId="77777777" w:rsidR="00BE5D95" w:rsidRPr="00081AC4" w:rsidRDefault="00BE5D95" w:rsidP="00BE5D95">
      <w:pPr>
        <w:rPr>
          <w:szCs w:val="20"/>
          <w:lang w:val="en-GB"/>
        </w:rPr>
      </w:pPr>
      <w:r w:rsidRPr="00081AC4">
        <w:rPr>
          <w:szCs w:val="20"/>
          <w:lang w:val="en-GB"/>
        </w:rPr>
        <w:t>*</w:t>
      </w:r>
      <w:r w:rsidRPr="00081AC4">
        <w:rPr>
          <w:szCs w:val="20"/>
          <w:lang w:val="en-GB"/>
        </w:rPr>
        <w:tab/>
        <w:t>sentence elements and functions;</w:t>
      </w:r>
    </w:p>
    <w:p w14:paraId="230033B8" w14:textId="77777777" w:rsidR="00BE5D95" w:rsidRPr="00081AC4" w:rsidRDefault="00BE5D95" w:rsidP="00BE5D95">
      <w:pPr>
        <w:rPr>
          <w:szCs w:val="20"/>
          <w:lang w:val="en-GB"/>
        </w:rPr>
      </w:pPr>
      <w:r w:rsidRPr="00081AC4">
        <w:rPr>
          <w:szCs w:val="20"/>
          <w:lang w:val="en-GB"/>
        </w:rPr>
        <w:t>*</w:t>
      </w:r>
      <w:r w:rsidRPr="00081AC4">
        <w:rPr>
          <w:szCs w:val="20"/>
          <w:lang w:val="en-GB"/>
        </w:rPr>
        <w:tab/>
        <w:t>word order.</w:t>
      </w:r>
    </w:p>
    <w:p w14:paraId="580778D6"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Textuality</w:t>
      </w:r>
      <w:r w:rsidR="003C663A" w:rsidRPr="00081AC4">
        <w:rPr>
          <w:szCs w:val="20"/>
          <w:lang w:val="en-GB"/>
        </w:rPr>
        <w:t>:</w:t>
      </w:r>
    </w:p>
    <w:p w14:paraId="31B381EF" w14:textId="77777777" w:rsidR="00B3041E" w:rsidRPr="00081AC4" w:rsidRDefault="00B3041E" w:rsidP="00B3041E">
      <w:pPr>
        <w:rPr>
          <w:szCs w:val="20"/>
          <w:lang w:val="en-GB"/>
        </w:rPr>
      </w:pPr>
      <w:r w:rsidRPr="00081AC4">
        <w:rPr>
          <w:szCs w:val="20"/>
          <w:lang w:val="en-GB"/>
        </w:rPr>
        <w:t>*</w:t>
      </w:r>
      <w:r w:rsidRPr="00081AC4">
        <w:rPr>
          <w:szCs w:val="20"/>
          <w:lang w:val="en-GB"/>
        </w:rPr>
        <w:tab/>
        <w:t>cohesive devices;</w:t>
      </w:r>
    </w:p>
    <w:p w14:paraId="4E8C7FA5" w14:textId="77777777" w:rsidR="00B3041E" w:rsidRPr="00081AC4" w:rsidRDefault="00B3041E" w:rsidP="00B3041E">
      <w:pPr>
        <w:rPr>
          <w:szCs w:val="20"/>
          <w:lang w:val="en-GB"/>
        </w:rPr>
      </w:pPr>
      <w:r w:rsidRPr="00081AC4">
        <w:rPr>
          <w:szCs w:val="20"/>
          <w:lang w:val="en-GB"/>
        </w:rPr>
        <w:t>*</w:t>
      </w:r>
      <w:r w:rsidRPr="00081AC4">
        <w:rPr>
          <w:szCs w:val="20"/>
          <w:lang w:val="en-GB"/>
        </w:rPr>
        <w:tab/>
        <w:t>thematic progression;</w:t>
      </w:r>
    </w:p>
    <w:p w14:paraId="7F09C444" w14:textId="77777777" w:rsidR="00B3041E" w:rsidRPr="00081AC4" w:rsidRDefault="00B3041E" w:rsidP="00B3041E">
      <w:pPr>
        <w:rPr>
          <w:szCs w:val="20"/>
          <w:lang w:val="en-GB"/>
        </w:rPr>
      </w:pPr>
      <w:r w:rsidRPr="00081AC4">
        <w:rPr>
          <w:szCs w:val="20"/>
          <w:lang w:val="en-GB"/>
        </w:rPr>
        <w:t>*</w:t>
      </w:r>
      <w:r w:rsidRPr="00081AC4">
        <w:rPr>
          <w:szCs w:val="20"/>
          <w:lang w:val="en-GB"/>
        </w:rPr>
        <w:tab/>
        <w:t>context;</w:t>
      </w:r>
    </w:p>
    <w:p w14:paraId="34BB510D" w14:textId="77777777" w:rsidR="00B3041E" w:rsidRPr="00081AC4" w:rsidRDefault="00B3041E" w:rsidP="00B3041E">
      <w:pPr>
        <w:rPr>
          <w:szCs w:val="20"/>
          <w:lang w:val="en-GB"/>
        </w:rPr>
      </w:pPr>
      <w:r w:rsidRPr="00081AC4">
        <w:rPr>
          <w:szCs w:val="20"/>
          <w:lang w:val="en-GB"/>
        </w:rPr>
        <w:t>*</w:t>
      </w:r>
      <w:r w:rsidRPr="00081AC4">
        <w:rPr>
          <w:szCs w:val="20"/>
          <w:lang w:val="en-GB"/>
        </w:rPr>
        <w:tab/>
        <w:t>genre.</w:t>
      </w:r>
    </w:p>
    <w:p w14:paraId="11212C61"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Phonetics and Phonology</w:t>
      </w:r>
      <w:r w:rsidR="003C663A" w:rsidRPr="00081AC4">
        <w:rPr>
          <w:szCs w:val="20"/>
          <w:lang w:val="en-GB"/>
        </w:rPr>
        <w:t>:</w:t>
      </w:r>
    </w:p>
    <w:p w14:paraId="40B031BF" w14:textId="77777777" w:rsidR="00B3041E" w:rsidRPr="00081AC4" w:rsidRDefault="00B3041E" w:rsidP="00B3041E">
      <w:pPr>
        <w:rPr>
          <w:szCs w:val="20"/>
          <w:lang w:val="en-US"/>
        </w:rPr>
      </w:pPr>
      <w:r w:rsidRPr="00081AC4">
        <w:rPr>
          <w:szCs w:val="20"/>
          <w:lang w:val="en-US"/>
        </w:rPr>
        <w:t>*</w:t>
      </w:r>
      <w:r w:rsidRPr="00081AC4">
        <w:rPr>
          <w:szCs w:val="20"/>
          <w:lang w:val="en-US"/>
        </w:rPr>
        <w:tab/>
        <w:t>vowel and consonant sounds of RP;</w:t>
      </w:r>
    </w:p>
    <w:p w14:paraId="4271422E" w14:textId="77777777" w:rsidR="00B3041E" w:rsidRPr="00081AC4" w:rsidRDefault="00B3041E" w:rsidP="00B3041E">
      <w:pPr>
        <w:rPr>
          <w:szCs w:val="20"/>
          <w:lang w:val="en-US"/>
        </w:rPr>
      </w:pPr>
      <w:r w:rsidRPr="00081AC4">
        <w:rPr>
          <w:szCs w:val="20"/>
          <w:lang w:val="en-US"/>
        </w:rPr>
        <w:t>*</w:t>
      </w:r>
      <w:r w:rsidRPr="00081AC4">
        <w:rPr>
          <w:szCs w:val="20"/>
          <w:lang w:val="en-US"/>
        </w:rPr>
        <w:tab/>
        <w:t>word stress;</w:t>
      </w:r>
    </w:p>
    <w:p w14:paraId="0E04B7BB" w14:textId="77777777" w:rsidR="00B3041E" w:rsidRPr="00081AC4" w:rsidRDefault="00B3041E" w:rsidP="00B3041E">
      <w:pPr>
        <w:rPr>
          <w:szCs w:val="20"/>
          <w:lang w:val="en-US"/>
        </w:rPr>
      </w:pPr>
      <w:r w:rsidRPr="00081AC4">
        <w:rPr>
          <w:szCs w:val="20"/>
          <w:lang w:val="en-US"/>
        </w:rPr>
        <w:t>*</w:t>
      </w:r>
      <w:r w:rsidRPr="00081AC4">
        <w:rPr>
          <w:szCs w:val="20"/>
          <w:lang w:val="en-US"/>
        </w:rPr>
        <w:tab/>
        <w:t>connected speech;</w:t>
      </w:r>
    </w:p>
    <w:p w14:paraId="66092C51" w14:textId="77777777" w:rsidR="00B3041E" w:rsidRPr="00081AC4" w:rsidRDefault="00B3041E" w:rsidP="00B3041E">
      <w:pPr>
        <w:rPr>
          <w:szCs w:val="20"/>
          <w:lang w:val="en-US"/>
        </w:rPr>
      </w:pPr>
      <w:r w:rsidRPr="00081AC4">
        <w:rPr>
          <w:szCs w:val="20"/>
          <w:lang w:val="en-US"/>
        </w:rPr>
        <w:t>*</w:t>
      </w:r>
      <w:r w:rsidRPr="00081AC4">
        <w:rPr>
          <w:szCs w:val="20"/>
          <w:lang w:val="en-US"/>
        </w:rPr>
        <w:tab/>
        <w:t>sentence stress and intonation.</w:t>
      </w:r>
    </w:p>
    <w:p w14:paraId="241C76DA" w14:textId="7013D84A" w:rsidR="00B261EF" w:rsidRPr="007724FA" w:rsidRDefault="00B261EF" w:rsidP="00B261EF">
      <w:pPr>
        <w:spacing w:before="240" w:after="120"/>
        <w:rPr>
          <w:b/>
          <w:i/>
          <w:sz w:val="18"/>
          <w:szCs w:val="18"/>
          <w:lang w:val="en-US"/>
        </w:rPr>
      </w:pPr>
      <w:r w:rsidRPr="007724FA">
        <w:rPr>
          <w:b/>
          <w:i/>
          <w:sz w:val="18"/>
          <w:szCs w:val="18"/>
          <w:lang w:val="en-US"/>
        </w:rPr>
        <w:t>READING LIST</w:t>
      </w:r>
    </w:p>
    <w:p w14:paraId="730842F6" w14:textId="77777777"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C. Cucchi-P. Forchini-C. Pavesi-S. Pireddu,</w:t>
      </w:r>
      <w:r w:rsidRPr="007724FA">
        <w:rPr>
          <w:rFonts w:ascii="Times New Roman" w:hAnsi="Times New Roman"/>
          <w:i/>
          <w:spacing w:val="-5"/>
          <w:szCs w:val="18"/>
          <w:lang w:val="en-US"/>
        </w:rPr>
        <w:t xml:space="preserve"> Lingua Inglese II (Morphosyntax and Lexis),</w:t>
      </w:r>
      <w:r w:rsidRPr="007724FA">
        <w:rPr>
          <w:rFonts w:ascii="Times New Roman" w:hAnsi="Times New Roman"/>
          <w:spacing w:val="-5"/>
          <w:szCs w:val="18"/>
          <w:lang w:val="en-US"/>
        </w:rPr>
        <w:t xml:space="preserve"> Readings, EDUCatt, Milan, 2015. </w:t>
      </w:r>
    </w:p>
    <w:p w14:paraId="1EFDD94C" w14:textId="7C244272"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V. Pulcini,</w:t>
      </w:r>
      <w:r w:rsidRPr="007724FA">
        <w:rPr>
          <w:rFonts w:ascii="Times New Roman" w:hAnsi="Times New Roman"/>
          <w:i/>
          <w:spacing w:val="-5"/>
          <w:szCs w:val="18"/>
          <w:lang w:val="en-US"/>
        </w:rPr>
        <w:t xml:space="preserve"> A Handbook of Present-Day English,</w:t>
      </w:r>
      <w:r w:rsidRPr="007724FA">
        <w:rPr>
          <w:rFonts w:ascii="Times New Roman" w:hAnsi="Times New Roman"/>
          <w:spacing w:val="-5"/>
          <w:szCs w:val="18"/>
          <w:lang w:val="en-US"/>
        </w:rPr>
        <w:t xml:space="preserve"> Carocci Editore, Roma, 2018. </w:t>
      </w:r>
    </w:p>
    <w:p w14:paraId="0B85EAE4" w14:textId="77777777" w:rsidR="00B261EF" w:rsidRPr="007724FA" w:rsidRDefault="00B261EF" w:rsidP="00B261EF">
      <w:pPr>
        <w:pStyle w:val="Testo1"/>
        <w:rPr>
          <w:rFonts w:ascii="Times New Roman" w:hAnsi="Times New Roman"/>
          <w:szCs w:val="18"/>
          <w:lang w:val="en-US"/>
        </w:rPr>
      </w:pPr>
      <w:r w:rsidRPr="007724FA">
        <w:rPr>
          <w:rFonts w:ascii="Times New Roman" w:hAnsi="Times New Roman"/>
          <w:szCs w:val="18"/>
          <w:lang w:val="en-US"/>
        </w:rPr>
        <w:t>Students must possess and bring to the oral exam one of the following monolingual dictionaries, which will last throughout their student career:</w:t>
      </w:r>
    </w:p>
    <w:p w14:paraId="2B90DBBC"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Dictionary</w:t>
      </w:r>
      <w:r w:rsidRPr="007724FA">
        <w:rPr>
          <w:rFonts w:ascii="Times New Roman" w:hAnsi="Times New Roman"/>
          <w:szCs w:val="18"/>
          <w:lang w:val="en-US"/>
        </w:rPr>
        <w:t>, Collins Cobuild, 2017.</w:t>
      </w:r>
    </w:p>
    <w:p w14:paraId="6F4A89E5"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Cambridge, 2015.</w:t>
      </w:r>
    </w:p>
    <w:p w14:paraId="199904CA"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Oxford, 2015.</w:t>
      </w:r>
    </w:p>
    <w:p w14:paraId="1E5970C2"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English Dictionary for Advanced Learners</w:t>
      </w:r>
      <w:r w:rsidRPr="007724FA">
        <w:rPr>
          <w:rFonts w:ascii="Times New Roman" w:hAnsi="Times New Roman"/>
          <w:szCs w:val="18"/>
          <w:lang w:val="en-US"/>
        </w:rPr>
        <w:t>, Macmillan, 2017.</w:t>
      </w:r>
    </w:p>
    <w:p w14:paraId="68477EDE"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Longman Dictionary of Contemporary English</w:t>
      </w:r>
      <w:r w:rsidRPr="007724FA">
        <w:rPr>
          <w:rFonts w:ascii="Times New Roman" w:hAnsi="Times New Roman"/>
          <w:szCs w:val="18"/>
          <w:lang w:val="en-US"/>
        </w:rPr>
        <w:t>, 2014.</w:t>
      </w:r>
    </w:p>
    <w:p w14:paraId="19DAF3ED" w14:textId="77777777" w:rsidR="00F67AFB" w:rsidRPr="007724FA" w:rsidRDefault="00F67AFB" w:rsidP="00F67AFB">
      <w:pPr>
        <w:spacing w:before="240" w:after="120" w:line="220" w:lineRule="exact"/>
        <w:rPr>
          <w:b/>
          <w:i/>
          <w:sz w:val="18"/>
          <w:szCs w:val="18"/>
          <w:lang w:val="en-US"/>
        </w:rPr>
      </w:pPr>
      <w:r w:rsidRPr="007724FA">
        <w:rPr>
          <w:b/>
          <w:i/>
          <w:sz w:val="18"/>
          <w:szCs w:val="18"/>
          <w:lang w:val="en-US"/>
        </w:rPr>
        <w:t>TEACHING METHOD</w:t>
      </w:r>
    </w:p>
    <w:p w14:paraId="0AD4C13B" w14:textId="633D0BA2" w:rsidR="00823415" w:rsidRDefault="00823415" w:rsidP="007724FA">
      <w:pPr>
        <w:pStyle w:val="Testo2"/>
        <w:rPr>
          <w:rFonts w:ascii="Times New Roman" w:hAnsi="Times New Roman"/>
          <w:szCs w:val="18"/>
          <w:lang w:val="en-US"/>
        </w:rPr>
      </w:pPr>
      <w:r w:rsidRPr="007724FA">
        <w:rPr>
          <w:rFonts w:ascii="Times New Roman" w:hAnsi="Times New Roman"/>
          <w:szCs w:val="18"/>
          <w:lang w:val="en-US"/>
        </w:rPr>
        <w:t>The teaching method includes technology-enhanced lectures, using audio-visual materials and mobile learning tools, pair and/or group work, peer-to-peer learning, individual analysis and observation tasks, self-study.</w:t>
      </w:r>
    </w:p>
    <w:p w14:paraId="37F433C6" w14:textId="0CBCA468" w:rsidR="000A2D40" w:rsidRPr="007724FA" w:rsidRDefault="000A2D40" w:rsidP="007724FA">
      <w:pPr>
        <w:pStyle w:val="Testo2"/>
        <w:rPr>
          <w:rFonts w:ascii="Times New Roman" w:hAnsi="Times New Roman"/>
          <w:szCs w:val="18"/>
          <w:lang w:val="en-US"/>
        </w:rPr>
      </w:pPr>
      <w:r>
        <w:rPr>
          <w:rFonts w:ascii="Times New Roman" w:hAnsi="Times New Roman"/>
          <w:szCs w:val="18"/>
          <w:lang w:val="en-US"/>
        </w:rPr>
        <w:t>For History of the English Language lessons, students should contact Prof. Maggioni via e-mail at the beginning of the course</w:t>
      </w:r>
    </w:p>
    <w:p w14:paraId="644E717E" w14:textId="77777777" w:rsidR="00B3041E" w:rsidRPr="007724FA" w:rsidRDefault="00F67AFB" w:rsidP="00F67AFB">
      <w:pPr>
        <w:tabs>
          <w:tab w:val="clear" w:pos="284"/>
        </w:tabs>
        <w:spacing w:before="240" w:after="120" w:line="240" w:lineRule="auto"/>
        <w:rPr>
          <w:sz w:val="18"/>
          <w:szCs w:val="18"/>
          <w:lang w:val="en-US"/>
        </w:rPr>
      </w:pPr>
      <w:r w:rsidRPr="007724FA">
        <w:rPr>
          <w:b/>
          <w:i/>
          <w:sz w:val="18"/>
          <w:szCs w:val="18"/>
          <w:lang w:val="en-US"/>
        </w:rPr>
        <w:t>ASSESSMENT METHOD AND CRITERIA</w:t>
      </w:r>
    </w:p>
    <w:p w14:paraId="3064E3E3" w14:textId="32D9390B"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 xml:space="preserve">Students may choose between a) taking two partial written tests </w:t>
      </w:r>
      <w:r w:rsidRPr="007724FA">
        <w:rPr>
          <w:rFonts w:ascii="Times New Roman" w:eastAsiaTheme="minorHAnsi" w:hAnsi="Times New Roman"/>
          <w:i/>
          <w:iCs/>
          <w:szCs w:val="18"/>
          <w:lang w:val="en-US" w:eastAsia="en-US"/>
        </w:rPr>
        <w:t xml:space="preserve">in itinere </w:t>
      </w:r>
      <w:r w:rsidRPr="007724FA">
        <w:rPr>
          <w:rFonts w:ascii="Times New Roman" w:eastAsiaTheme="minorHAnsi" w:hAnsi="Times New Roman"/>
          <w:szCs w:val="18"/>
          <w:lang w:val="en-US" w:eastAsia="en-US"/>
        </w:rPr>
        <w:t>(one at the end of each semester) and finishing with an oral exam or b) taking only a final oral exam.</w:t>
      </w:r>
    </w:p>
    <w:p w14:paraId="298751A2" w14:textId="77777777"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lastRenderedPageBreak/>
        <w:t>In the interim tests and at the oral exam respectively, all students are required to show knowledge of and ability to identify the features of language listed in the Course Contents section by:</w:t>
      </w:r>
    </w:p>
    <w:p w14:paraId="47538958" w14:textId="77777777" w:rsidR="00F67AFB" w:rsidRPr="007724FA" w:rsidRDefault="00F67AFB" w:rsidP="00D50923">
      <w:pPr>
        <w:pStyle w:val="Testo2"/>
        <w:ind w:left="567" w:hanging="283"/>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reporting and commenting on the topics listed in the Course Contents section;</w:t>
      </w:r>
    </w:p>
    <w:p w14:paraId="6AC8D879"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 xml:space="preserve">identifying and explaining the features of language </w:t>
      </w:r>
      <w:r w:rsidRPr="007724FA">
        <w:rPr>
          <w:rFonts w:ascii="Times New Roman" w:hAnsi="Times New Roman"/>
          <w:szCs w:val="18"/>
          <w:lang w:val="en-US"/>
        </w:rPr>
        <w:t>detailed in the Course Contents section, using appropriate terminology;</w:t>
      </w:r>
    </w:p>
    <w:p w14:paraId="36257C30"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hAnsi="Times New Roman"/>
          <w:szCs w:val="18"/>
          <w:lang w:val="en-US"/>
        </w:rPr>
        <w:t>–</w:t>
      </w:r>
      <w:r w:rsidRPr="007724FA">
        <w:rPr>
          <w:rFonts w:ascii="Times New Roman" w:hAnsi="Times New Roman"/>
          <w:szCs w:val="18"/>
          <w:lang w:val="en-US"/>
        </w:rPr>
        <w:tab/>
        <w:t>identifying the learning processes related to the acquisition of specific linguistic areas.</w:t>
      </w:r>
    </w:p>
    <w:p w14:paraId="3449183C" w14:textId="28FD3D21" w:rsidR="00867FF4" w:rsidRPr="007724FA" w:rsidRDefault="00F67AFB" w:rsidP="00867FF4">
      <w:pPr>
        <w:pStyle w:val="Testo2"/>
        <w:rPr>
          <w:rFonts w:ascii="Times New Roman" w:hAnsi="Times New Roman"/>
          <w:szCs w:val="18"/>
          <w:lang w:val="en-US"/>
        </w:rPr>
      </w:pPr>
      <w:r w:rsidRPr="007724FA">
        <w:rPr>
          <w:rFonts w:ascii="Times New Roman" w:eastAsiaTheme="minorHAnsi" w:hAnsi="Times New Roman"/>
          <w:szCs w:val="18"/>
          <w:lang w:val="en-US" w:eastAsia="en-US"/>
        </w:rPr>
        <w:t xml:space="preserve">All students must bring a learner’s dictionary to the oral exam. They </w:t>
      </w:r>
      <w:r w:rsidRPr="007724FA">
        <w:rPr>
          <w:rFonts w:ascii="Times New Roman" w:hAnsi="Times New Roman"/>
          <w:szCs w:val="18"/>
          <w:lang w:val="en-US"/>
        </w:rPr>
        <w:t>are required to describe the structure and features of the dictionary or contrast two dictionaries.</w:t>
      </w:r>
    </w:p>
    <w:p w14:paraId="1FBF47AC" w14:textId="77777777" w:rsidR="00F67AFB" w:rsidRPr="007724FA" w:rsidRDefault="00F67AFB" w:rsidP="00F67AFB">
      <w:pPr>
        <w:pStyle w:val="Testo2"/>
        <w:rPr>
          <w:rFonts w:ascii="Times New Roman" w:hAnsi="Times New Roman"/>
          <w:i/>
          <w:szCs w:val="18"/>
          <w:lang w:val="en-US"/>
        </w:rPr>
      </w:pPr>
      <w:r w:rsidRPr="007724FA">
        <w:rPr>
          <w:rFonts w:ascii="Times New Roman" w:hAnsi="Times New Roman"/>
          <w:i/>
          <w:szCs w:val="18"/>
          <w:lang w:val="en-US"/>
        </w:rPr>
        <w:t xml:space="preserve">Marking Criteria </w:t>
      </w:r>
    </w:p>
    <w:p w14:paraId="082D5F30"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 xml:space="preserve">The final mark </w:t>
      </w:r>
      <w:r w:rsidRPr="007724FA">
        <w:rPr>
          <w:rFonts w:ascii="Times New Roman" w:hAnsi="Times New Roman"/>
          <w:szCs w:val="18"/>
          <w:lang w:val="en-US"/>
        </w:rPr>
        <w:t xml:space="preserve">will be calculated taking into consideration </w:t>
      </w:r>
      <w:r w:rsidRPr="007724FA">
        <w:rPr>
          <w:rFonts w:ascii="Times New Roman" w:eastAsia="Calibri" w:hAnsi="Times New Roman"/>
          <w:szCs w:val="18"/>
          <w:lang w:val="en-US"/>
        </w:rPr>
        <w:t>the students’:</w:t>
      </w:r>
    </w:p>
    <w:p w14:paraId="4FA975C6"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knowledge of the course contents;</w:t>
      </w:r>
    </w:p>
    <w:p w14:paraId="331815C1" w14:textId="77777777" w:rsidR="00F67AFB"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analyse the features detailed in the Course Content section;</w:t>
      </w:r>
    </w:p>
    <w:p w14:paraId="3E076B60" w14:textId="77777777" w:rsidR="00F67AFB" w:rsidRPr="007724FA" w:rsidRDefault="00F67AFB" w:rsidP="00F67AFB">
      <w:pPr>
        <w:pStyle w:val="Testo2"/>
        <w:rPr>
          <w:rFonts w:ascii="Times New Roman"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describe and discuss the features of a learner’s dictionary;</w:t>
      </w:r>
    </w:p>
    <w:p w14:paraId="3DAF08AF" w14:textId="5EB72CCE" w:rsidR="00B3041E"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communicative competence.</w:t>
      </w:r>
    </w:p>
    <w:p w14:paraId="7EECEDFF" w14:textId="77777777" w:rsidR="00F67AFB" w:rsidRPr="007724FA" w:rsidRDefault="00F67AFB" w:rsidP="00F67AFB">
      <w:pPr>
        <w:spacing w:before="240" w:after="120"/>
        <w:rPr>
          <w:b/>
          <w:i/>
          <w:sz w:val="18"/>
          <w:szCs w:val="18"/>
          <w:lang w:val="en-US"/>
        </w:rPr>
      </w:pPr>
      <w:r w:rsidRPr="007724FA">
        <w:rPr>
          <w:b/>
          <w:i/>
          <w:sz w:val="18"/>
          <w:szCs w:val="18"/>
          <w:lang w:val="en-US"/>
        </w:rPr>
        <w:t>NOTES AND PREREQUISITES</w:t>
      </w:r>
    </w:p>
    <w:p w14:paraId="62735A54" w14:textId="7EC4786C" w:rsidR="00F67AFB" w:rsidRPr="00F80FCB" w:rsidRDefault="000A2D40" w:rsidP="00F80FCB">
      <w:pPr>
        <w:pStyle w:val="Testo2"/>
        <w:rPr>
          <w:rFonts w:ascii="Calibri" w:hAnsi="Calibri" w:cs="Calibri"/>
          <w:color w:val="242424"/>
        </w:rPr>
      </w:pPr>
      <w:bookmarkStart w:id="0" w:name="_Hlk134012518"/>
      <w:r w:rsidRPr="000A2D40">
        <w:rPr>
          <w:lang w:val="en-US"/>
        </w:rPr>
        <w:t xml:space="preserve">The course is taught in Eglish. As regards the course content, no pre-requisites are requested. </w:t>
      </w:r>
      <w:r w:rsidR="00F67AFB" w:rsidRPr="000A2D40">
        <w:rPr>
          <w:lang w:val="en-US"/>
        </w:rPr>
        <w:t>All students must enro</w:t>
      </w:r>
      <w:r w:rsidR="00E73BB5" w:rsidRPr="000A2D40">
        <w:rPr>
          <w:lang w:val="en-US"/>
        </w:rPr>
        <w:t>l</w:t>
      </w:r>
      <w:r w:rsidR="00F67AFB" w:rsidRPr="000A2D40">
        <w:rPr>
          <w:lang w:val="en-US"/>
        </w:rPr>
        <w:t>l in the course on Blackboar</w:t>
      </w:r>
      <w:r w:rsidR="00783CF0" w:rsidRPr="000A2D40">
        <w:rPr>
          <w:lang w:val="en-US"/>
        </w:rPr>
        <w:t>d</w:t>
      </w:r>
      <w:r w:rsidRPr="000A2D40">
        <w:rPr>
          <w:lang w:val="en-US"/>
        </w:rPr>
        <w:t>.</w:t>
      </w:r>
      <w:bookmarkEnd w:id="0"/>
    </w:p>
    <w:p w14:paraId="7E5D2ABE" w14:textId="77777777" w:rsidR="00F67AFB" w:rsidRPr="007724FA" w:rsidRDefault="00F67AFB" w:rsidP="00F80FCB">
      <w:pPr>
        <w:pStyle w:val="Testo2"/>
        <w:spacing w:before="120"/>
        <w:rPr>
          <w:rFonts w:ascii="Times New Roman" w:hAnsi="Times New Roman"/>
          <w:i/>
          <w:lang w:val="en-GB"/>
        </w:rPr>
      </w:pPr>
      <w:r w:rsidRPr="007724FA">
        <w:rPr>
          <w:rFonts w:ascii="Times New Roman" w:hAnsi="Times New Roman"/>
          <w:i/>
          <w:lang w:val="en-GB"/>
        </w:rPr>
        <w:t>Place and time of consultation hours</w:t>
      </w:r>
    </w:p>
    <w:p w14:paraId="573DC03F" w14:textId="046DA375" w:rsidR="00F67AFB" w:rsidRPr="007724FA" w:rsidRDefault="00F67AFB" w:rsidP="00F80FCB">
      <w:pPr>
        <w:pStyle w:val="Testo2"/>
        <w:rPr>
          <w:lang w:val="en-US"/>
        </w:rPr>
      </w:pPr>
      <w:r w:rsidRPr="007724FA">
        <w:rPr>
          <w:rFonts w:ascii="Times New Roman" w:hAnsi="Times New Roman"/>
          <w:lang w:val="en-GB"/>
        </w:rPr>
        <w:t>During the semester, Prof. Maggioni’s office hours take place on a weekly basis, according to the notices both in the Dept of Scienze linguistiche e letterature straniere (Via Necchi 9, I</w:t>
      </w:r>
      <w:r w:rsidR="00A31202" w:rsidRPr="007724FA">
        <w:rPr>
          <w:rFonts w:ascii="Times New Roman" w:hAnsi="Times New Roman"/>
          <w:lang w:val="en-GB"/>
        </w:rPr>
        <w:t>V</w:t>
      </w:r>
      <w:r w:rsidRPr="007724FA">
        <w:rPr>
          <w:rFonts w:ascii="Times New Roman" w:hAnsi="Times New Roman"/>
          <w:lang w:val="en-GB"/>
        </w:rPr>
        <w:t xml:space="preserve"> floor) and on </w:t>
      </w:r>
      <w:r w:rsidR="00A31202" w:rsidRPr="007724FA">
        <w:rPr>
          <w:rFonts w:ascii="Times New Roman" w:hAnsi="Times New Roman"/>
          <w:lang w:val="en-GB"/>
        </w:rPr>
        <w:t>her</w:t>
      </w:r>
      <w:r w:rsidRPr="007724FA">
        <w:rPr>
          <w:rFonts w:ascii="Times New Roman" w:hAnsi="Times New Roman"/>
          <w:lang w:val="en-GB"/>
        </w:rPr>
        <w:t xml:space="preserve"> university webpages. </w:t>
      </w:r>
      <w:r w:rsidRPr="007724FA">
        <w:rPr>
          <w:rFonts w:ascii="Times New Roman" w:hAnsi="Times New Roman"/>
          <w:lang w:val="en-US"/>
        </w:rPr>
        <w:t>Timetable variations will be comm</w:t>
      </w:r>
      <w:r w:rsidRPr="007724FA">
        <w:rPr>
          <w:lang w:val="en-US"/>
        </w:rPr>
        <w:t>unicated through the teacher</w:t>
      </w:r>
      <w:r w:rsidR="00081AC4" w:rsidRPr="007724FA">
        <w:rPr>
          <w:lang w:val="en-US"/>
        </w:rPr>
        <w:t xml:space="preserve">’s </w:t>
      </w:r>
      <w:r w:rsidRPr="007724FA">
        <w:rPr>
          <w:lang w:val="en-US"/>
        </w:rPr>
        <w:t>webpage.</w:t>
      </w:r>
    </w:p>
    <w:sectPr w:rsidR="00F67AFB" w:rsidRPr="007724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C2A7" w14:textId="77777777" w:rsidR="003F3935" w:rsidRDefault="003F3935" w:rsidP="009329F4">
      <w:pPr>
        <w:spacing w:line="240" w:lineRule="auto"/>
      </w:pPr>
      <w:r>
        <w:separator/>
      </w:r>
    </w:p>
  </w:endnote>
  <w:endnote w:type="continuationSeparator" w:id="0">
    <w:p w14:paraId="427CE6FD" w14:textId="77777777" w:rsidR="003F3935" w:rsidRDefault="003F3935" w:rsidP="00932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1661" w14:textId="77777777" w:rsidR="003F3935" w:rsidRDefault="003F3935" w:rsidP="009329F4">
      <w:pPr>
        <w:spacing w:line="240" w:lineRule="auto"/>
      </w:pPr>
      <w:r>
        <w:separator/>
      </w:r>
    </w:p>
  </w:footnote>
  <w:footnote w:type="continuationSeparator" w:id="0">
    <w:p w14:paraId="17FB3879" w14:textId="77777777" w:rsidR="003F3935" w:rsidRDefault="003F3935" w:rsidP="009329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5600"/>
    <w:multiLevelType w:val="hybridMultilevel"/>
    <w:tmpl w:val="50B0EE9A"/>
    <w:lvl w:ilvl="0" w:tplc="B532C89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733640"/>
    <w:multiLevelType w:val="hybridMultilevel"/>
    <w:tmpl w:val="F0F0C164"/>
    <w:lvl w:ilvl="0" w:tplc="04100003">
      <w:start w:val="1"/>
      <w:numFmt w:val="bullet"/>
      <w:lvlText w:val="o"/>
      <w:lvlJc w:val="left"/>
      <w:pPr>
        <w:ind w:left="1065" w:hanging="360"/>
      </w:pPr>
      <w:rPr>
        <w:rFonts w:ascii="Courier New" w:hAnsi="Courier New" w:cs="Courier New"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510C6F13"/>
    <w:multiLevelType w:val="hybridMultilevel"/>
    <w:tmpl w:val="3A42641E"/>
    <w:lvl w:ilvl="0" w:tplc="285A5A78">
      <w:start w:val="5"/>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DA15D1"/>
    <w:multiLevelType w:val="hybridMultilevel"/>
    <w:tmpl w:val="73C82ADA"/>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9D395A"/>
    <w:multiLevelType w:val="hybridMultilevel"/>
    <w:tmpl w:val="DCB0D798"/>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3349821">
    <w:abstractNumId w:val="0"/>
  </w:num>
  <w:num w:numId="2" w16cid:durableId="1458522576">
    <w:abstractNumId w:val="1"/>
  </w:num>
  <w:num w:numId="3" w16cid:durableId="758984417">
    <w:abstractNumId w:val="4"/>
  </w:num>
  <w:num w:numId="4" w16cid:durableId="1952467752">
    <w:abstractNumId w:val="3"/>
  </w:num>
  <w:num w:numId="5" w16cid:durableId="33360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AD"/>
    <w:rsid w:val="000073CF"/>
    <w:rsid w:val="00081AC4"/>
    <w:rsid w:val="000A2D40"/>
    <w:rsid w:val="00187B99"/>
    <w:rsid w:val="002014DD"/>
    <w:rsid w:val="00207833"/>
    <w:rsid w:val="00244035"/>
    <w:rsid w:val="002D1567"/>
    <w:rsid w:val="002D5E17"/>
    <w:rsid w:val="003257B3"/>
    <w:rsid w:val="003C663A"/>
    <w:rsid w:val="003F3935"/>
    <w:rsid w:val="004908AD"/>
    <w:rsid w:val="004D1217"/>
    <w:rsid w:val="004D6008"/>
    <w:rsid w:val="00640794"/>
    <w:rsid w:val="006D45FF"/>
    <w:rsid w:val="006F1772"/>
    <w:rsid w:val="007724FA"/>
    <w:rsid w:val="00783CF0"/>
    <w:rsid w:val="007A094A"/>
    <w:rsid w:val="00823415"/>
    <w:rsid w:val="00867FF4"/>
    <w:rsid w:val="008942E7"/>
    <w:rsid w:val="008A1204"/>
    <w:rsid w:val="008B5F8C"/>
    <w:rsid w:val="00900CCA"/>
    <w:rsid w:val="00924B77"/>
    <w:rsid w:val="009329F4"/>
    <w:rsid w:val="00933B79"/>
    <w:rsid w:val="00940DA2"/>
    <w:rsid w:val="009E055C"/>
    <w:rsid w:val="00A27BD1"/>
    <w:rsid w:val="00A31202"/>
    <w:rsid w:val="00A7481A"/>
    <w:rsid w:val="00A74F6F"/>
    <w:rsid w:val="00AD7557"/>
    <w:rsid w:val="00B261EF"/>
    <w:rsid w:val="00B3041E"/>
    <w:rsid w:val="00B50C5D"/>
    <w:rsid w:val="00B51253"/>
    <w:rsid w:val="00B525CC"/>
    <w:rsid w:val="00B71F1D"/>
    <w:rsid w:val="00BE5D95"/>
    <w:rsid w:val="00D02501"/>
    <w:rsid w:val="00D404F2"/>
    <w:rsid w:val="00D50923"/>
    <w:rsid w:val="00E607E6"/>
    <w:rsid w:val="00E653F5"/>
    <w:rsid w:val="00E73BB5"/>
    <w:rsid w:val="00EA0143"/>
    <w:rsid w:val="00ED1C05"/>
    <w:rsid w:val="00ED4C42"/>
    <w:rsid w:val="00F67AFB"/>
    <w:rsid w:val="00F72654"/>
    <w:rsid w:val="00F80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F050C"/>
  <w15:docId w15:val="{06BEC896-58F7-4F11-B65B-8BAD06DE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3041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3041E"/>
    <w:pPr>
      <w:tabs>
        <w:tab w:val="clear" w:pos="284"/>
      </w:tabs>
      <w:spacing w:line="240" w:lineRule="auto"/>
      <w:ind w:left="720"/>
      <w:contextualSpacing/>
    </w:pPr>
    <w:rPr>
      <w:szCs w:val="20"/>
    </w:rPr>
  </w:style>
  <w:style w:type="character" w:customStyle="1" w:styleId="Testo1Carattere">
    <w:name w:val="Testo 1 Carattere"/>
    <w:link w:val="Testo1"/>
    <w:rsid w:val="00B261EF"/>
    <w:rPr>
      <w:rFonts w:ascii="Times" w:hAnsi="Times"/>
      <w:noProof/>
      <w:sz w:val="18"/>
    </w:rPr>
  </w:style>
  <w:style w:type="character" w:customStyle="1" w:styleId="Testo2Carattere">
    <w:name w:val="Testo 2 Carattere"/>
    <w:link w:val="Testo2"/>
    <w:rsid w:val="00F67AFB"/>
    <w:rPr>
      <w:rFonts w:ascii="Times" w:hAnsi="Times"/>
      <w:noProof/>
      <w:sz w:val="18"/>
    </w:rPr>
  </w:style>
  <w:style w:type="paragraph" w:styleId="Testonotaapidipagina">
    <w:name w:val="footnote text"/>
    <w:basedOn w:val="Normale"/>
    <w:link w:val="TestonotaapidipaginaCarattere"/>
    <w:rsid w:val="009329F4"/>
    <w:pPr>
      <w:spacing w:line="240" w:lineRule="auto"/>
    </w:pPr>
    <w:rPr>
      <w:szCs w:val="20"/>
    </w:rPr>
  </w:style>
  <w:style w:type="character" w:customStyle="1" w:styleId="TestonotaapidipaginaCarattere">
    <w:name w:val="Testo nota a piè di pagina Carattere"/>
    <w:basedOn w:val="Carpredefinitoparagrafo"/>
    <w:link w:val="Testonotaapidipagina"/>
    <w:rsid w:val="009329F4"/>
  </w:style>
  <w:style w:type="character" w:styleId="Rimandonotaapidipagina">
    <w:name w:val="footnote reference"/>
    <w:basedOn w:val="Carpredefinitoparagrafo"/>
    <w:rsid w:val="009329F4"/>
    <w:rPr>
      <w:vertAlign w:val="superscript"/>
    </w:rPr>
  </w:style>
  <w:style w:type="character" w:styleId="Collegamentoipertestuale">
    <w:name w:val="Hyperlink"/>
    <w:basedOn w:val="Carpredefinitoparagrafo"/>
    <w:rsid w:val="009329F4"/>
    <w:rPr>
      <w:color w:val="0563C1" w:themeColor="hyperlink"/>
      <w:u w:val="single"/>
    </w:rPr>
  </w:style>
  <w:style w:type="paragraph" w:styleId="NormaleWeb">
    <w:name w:val="Normal (Web)"/>
    <w:basedOn w:val="Normale"/>
    <w:uiPriority w:val="99"/>
    <w:unhideWhenUsed/>
    <w:rsid w:val="00783CF0"/>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783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2084">
      <w:bodyDiv w:val="1"/>
      <w:marLeft w:val="0"/>
      <w:marRight w:val="0"/>
      <w:marTop w:val="0"/>
      <w:marBottom w:val="0"/>
      <w:divBdr>
        <w:top w:val="none" w:sz="0" w:space="0" w:color="auto"/>
        <w:left w:val="none" w:sz="0" w:space="0" w:color="auto"/>
        <w:bottom w:val="none" w:sz="0" w:space="0" w:color="auto"/>
        <w:right w:val="none" w:sz="0" w:space="0" w:color="auto"/>
      </w:divBdr>
      <w:divsChild>
        <w:div w:id="1775519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D35F-0201-4578-BA18-836C041E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669</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2023-05-03T13:27:00Z</dcterms:created>
  <dcterms:modified xsi:type="dcterms:W3CDTF">2023-05-25T08:11:00Z</dcterms:modified>
</cp:coreProperties>
</file>