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B7A7" w14:textId="77777777" w:rsidR="003B36C2" w:rsidRPr="00F927C7" w:rsidRDefault="008D35D9">
      <w:pPr>
        <w:pStyle w:val="Intestazione"/>
        <w:rPr>
          <w:shd w:val="clear" w:color="auto" w:fill="FFFFFF"/>
        </w:rPr>
      </w:pPr>
      <w:r w:rsidRPr="00F927C7">
        <w:rPr>
          <w:shd w:val="clear" w:color="auto" w:fill="FFFFFF"/>
        </w:rPr>
        <w:t>Intercultural Communication</w:t>
      </w:r>
    </w:p>
    <w:p w14:paraId="56FC32F8" w14:textId="15C5D7C2" w:rsidR="003B36C2" w:rsidRPr="00F927C7" w:rsidRDefault="008D35D9">
      <w:pPr>
        <w:pStyle w:val="Intestazione2"/>
        <w:rPr>
          <w:shd w:val="clear" w:color="auto" w:fill="FFFFFF"/>
        </w:rPr>
      </w:pPr>
      <w:r w:rsidRPr="00F927C7">
        <w:rPr>
          <w:shd w:val="clear" w:color="auto" w:fill="FFFFFF"/>
        </w:rPr>
        <w:t>Prof. Anna Sfardini</w:t>
      </w:r>
    </w:p>
    <w:p w14:paraId="7D0FDEDB" w14:textId="302DE524" w:rsidR="009D11CC" w:rsidRPr="00F927C7" w:rsidRDefault="009D11CC" w:rsidP="009D11C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rPr>
      </w:pPr>
      <w:r w:rsidRPr="00F927C7">
        <w:rPr>
          <w:b/>
          <w:i/>
          <w:sz w:val="18"/>
          <w:bdr w:val="none" w:sz="0" w:space="0" w:color="auto"/>
        </w:rPr>
        <w:t xml:space="preserve">COURSE AIMS AND INTENDED LEARNING OUTCOMES </w:t>
      </w:r>
    </w:p>
    <w:p w14:paraId="289E0785" w14:textId="27E36D83" w:rsidR="002770C7" w:rsidRPr="00F927C7" w:rsidRDefault="008D35D9" w:rsidP="00F72E46">
      <w:pPr>
        <w:suppressAutoHyphens/>
        <w:spacing w:line="240" w:lineRule="exact"/>
        <w:jc w:val="both"/>
        <w:rPr>
          <w:sz w:val="20"/>
          <w:shd w:val="clear" w:color="auto" w:fill="FFFFFF"/>
        </w:rPr>
      </w:pPr>
      <w:r w:rsidRPr="00F927C7">
        <w:rPr>
          <w:sz w:val="20"/>
          <w:shd w:val="clear" w:color="auto" w:fill="FFFFFF"/>
        </w:rPr>
        <w:t xml:space="preserve">The course will provide a theoretical overview of the concepts of communication, culture and interaction and the analytical tools needed to understand communicative processes against the backdrop of the social and cultural transformations which mark contemporary times. At the end of the course, students will be able to make full use of the key concepts of intercultural communication from a theoretical and empirical point of view. In addition, students will learn to analyse communication as a complex social phenomenon, and adopt a critical and analytical approach towards the prevailing rhetorical representations of the Other and the use of stereotypes in media communication. Finally, students will be able to design and develop a project based on the analysis of concrete case studies in the field of intercultural communication. </w:t>
      </w:r>
    </w:p>
    <w:p w14:paraId="0C852F35" w14:textId="77777777" w:rsidR="003B36C2" w:rsidRPr="00F927C7" w:rsidRDefault="008D35D9" w:rsidP="00F72E46">
      <w:pPr>
        <w:pStyle w:val="CorpoA"/>
        <w:suppressAutoHyphens/>
        <w:spacing w:before="240" w:after="120"/>
        <w:rPr>
          <w:b/>
          <w:bCs/>
          <w:i/>
          <w:iCs/>
          <w:sz w:val="18"/>
          <w:szCs w:val="18"/>
          <w:shd w:val="clear" w:color="auto" w:fill="FFFFFF"/>
        </w:rPr>
      </w:pPr>
      <w:r w:rsidRPr="00F927C7">
        <w:rPr>
          <w:b/>
          <w:bCs/>
          <w:i/>
          <w:iCs/>
          <w:sz w:val="18"/>
          <w:szCs w:val="18"/>
          <w:shd w:val="clear" w:color="auto" w:fill="FFFFFF"/>
        </w:rPr>
        <w:t>COURSE CONTENT</w:t>
      </w:r>
    </w:p>
    <w:p w14:paraId="6C70BFF8" w14:textId="04A44555" w:rsidR="00FE40B3" w:rsidRPr="00F927C7" w:rsidRDefault="008D35D9" w:rsidP="00F72E46">
      <w:pPr>
        <w:pStyle w:val="CorpoA"/>
        <w:suppressAutoHyphens/>
        <w:rPr>
          <w:rFonts w:ascii="Times New Roman" w:hAnsi="Times New Roman"/>
        </w:rPr>
      </w:pPr>
      <w:r w:rsidRPr="00F927C7">
        <w:rPr>
          <w:shd w:val="clear" w:color="auto" w:fill="FFFFFF"/>
        </w:rPr>
        <w:t xml:space="preserve">The topic of intercultural communication will be explored by concentrating on two fields: the first dealing with the most important models of the relationship between culture and problems associated with the perception of cultural difference (stereotypes, stigma, prejudice, ethnocentrism); </w:t>
      </w:r>
      <w:r w:rsidRPr="00F927C7">
        <w:rPr>
          <w:rFonts w:ascii="Times New Roman" w:hAnsi="Times New Roman"/>
        </w:rPr>
        <w:t xml:space="preserve">the second focuses on analysing a specific area of cultural transmission, namely mediated communication, with a view to identifying </w:t>
      </w:r>
      <w:r w:rsidR="00F43A90" w:rsidRPr="00F927C7">
        <w:rPr>
          <w:rFonts w:ascii="Times New Roman" w:hAnsi="Times New Roman"/>
        </w:rPr>
        <w:t xml:space="preserve">the </w:t>
      </w:r>
      <w:r w:rsidRPr="00F927C7">
        <w:rPr>
          <w:rFonts w:ascii="Times New Roman" w:hAnsi="Times New Roman"/>
        </w:rPr>
        <w:t>mechanisms and rhetorical strategies that gove</w:t>
      </w:r>
      <w:r w:rsidR="00F43A90" w:rsidRPr="00F927C7">
        <w:rPr>
          <w:rFonts w:ascii="Times New Roman" w:hAnsi="Times New Roman"/>
        </w:rPr>
        <w:t>rn representations of otherness,</w:t>
      </w:r>
      <w:r w:rsidRPr="00F927C7">
        <w:rPr>
          <w:rFonts w:ascii="Times New Roman" w:hAnsi="Times New Roman"/>
        </w:rPr>
        <w:t xml:space="preserve"> drawing on its multiple representations in the contemporary global context. Lectures will present and discuss case studies from different areas </w:t>
      </w:r>
      <w:r w:rsidR="00F43A90" w:rsidRPr="00F927C7">
        <w:rPr>
          <w:rFonts w:ascii="Times New Roman" w:hAnsi="Times New Roman"/>
        </w:rPr>
        <w:t xml:space="preserve">of </w:t>
      </w:r>
      <w:r w:rsidRPr="00F927C7">
        <w:rPr>
          <w:rFonts w:ascii="Times New Roman" w:hAnsi="Times New Roman"/>
        </w:rPr>
        <w:t xml:space="preserve">contemporary culture and international communication: the representation of </w:t>
      </w:r>
      <w:r w:rsidR="00F43A90" w:rsidRPr="00F927C7">
        <w:rPr>
          <w:rFonts w:ascii="Times New Roman" w:hAnsi="Times New Roman"/>
        </w:rPr>
        <w:t>O</w:t>
      </w:r>
      <w:r w:rsidRPr="00F927C7">
        <w:rPr>
          <w:rFonts w:ascii="Times New Roman" w:hAnsi="Times New Roman"/>
        </w:rPr>
        <w:t>therness in social, media and political discourse (</w:t>
      </w:r>
      <w:r w:rsidR="00126426">
        <w:rPr>
          <w:rFonts w:ascii="Times New Roman" w:hAnsi="Times New Roman"/>
        </w:rPr>
        <w:t xml:space="preserve">for example in </w:t>
      </w:r>
      <w:r w:rsidRPr="00F927C7">
        <w:rPr>
          <w:rFonts w:ascii="Times New Roman" w:hAnsi="Times New Roman"/>
        </w:rPr>
        <w:t>newspaper articles,</w:t>
      </w:r>
      <w:r w:rsidR="00F74384">
        <w:rPr>
          <w:rFonts w:ascii="Times New Roman" w:hAnsi="Times New Roman"/>
        </w:rPr>
        <w:t xml:space="preserve"> </w:t>
      </w:r>
      <w:r w:rsidR="00126426">
        <w:rPr>
          <w:rFonts w:ascii="Times New Roman" w:hAnsi="Times New Roman"/>
        </w:rPr>
        <w:t>tv series</w:t>
      </w:r>
      <w:r w:rsidRPr="00F927C7">
        <w:rPr>
          <w:rFonts w:ascii="Times New Roman" w:hAnsi="Times New Roman"/>
        </w:rPr>
        <w:t>, films, advertising), the role of audio</w:t>
      </w:r>
      <w:r w:rsidR="00F927C7" w:rsidRPr="00F927C7">
        <w:rPr>
          <w:rFonts w:ascii="Times New Roman" w:hAnsi="Times New Roman"/>
        </w:rPr>
        <w:t>-</w:t>
      </w:r>
      <w:r w:rsidRPr="00F927C7">
        <w:rPr>
          <w:rFonts w:ascii="Times New Roman" w:hAnsi="Times New Roman"/>
        </w:rPr>
        <w:t>visual media in (re)defining identities and belonging in national and transnational media landscapes.</w:t>
      </w:r>
    </w:p>
    <w:p w14:paraId="3C818461" w14:textId="77777777" w:rsidR="003B36C2" w:rsidRPr="00F927C7" w:rsidRDefault="008D35D9" w:rsidP="00F72E46">
      <w:pPr>
        <w:pStyle w:val="CorpoA"/>
        <w:suppressAutoHyphens/>
        <w:spacing w:before="240" w:after="120"/>
        <w:rPr>
          <w:b/>
          <w:bCs/>
          <w:i/>
          <w:iCs/>
          <w:sz w:val="18"/>
          <w:szCs w:val="18"/>
          <w:shd w:val="clear" w:color="auto" w:fill="FFFFFF"/>
          <w:lang w:val="it-IT"/>
        </w:rPr>
      </w:pPr>
      <w:r w:rsidRPr="00F927C7">
        <w:rPr>
          <w:b/>
          <w:bCs/>
          <w:i/>
          <w:iCs/>
          <w:sz w:val="18"/>
          <w:szCs w:val="18"/>
          <w:shd w:val="clear" w:color="auto" w:fill="FFFFFF"/>
          <w:lang w:val="it-IT"/>
        </w:rPr>
        <w:t>READING LIST</w:t>
      </w:r>
    </w:p>
    <w:p w14:paraId="1167E23E" w14:textId="77777777" w:rsidR="00F74384" w:rsidRPr="00126426" w:rsidRDefault="00F74384" w:rsidP="00F74384">
      <w:pPr>
        <w:pStyle w:val="Titolo1"/>
        <w:spacing w:before="0"/>
        <w:rPr>
          <w:rFonts w:cs="Times"/>
          <w:b w:val="0"/>
          <w:bCs/>
          <w:color w:val="000000"/>
          <w:sz w:val="18"/>
          <w:szCs w:val="18"/>
        </w:rPr>
      </w:pPr>
      <w:r w:rsidRPr="0037502D">
        <w:rPr>
          <w:b w:val="0"/>
          <w:smallCaps/>
          <w:sz w:val="16"/>
          <w:szCs w:val="16"/>
        </w:rPr>
        <w:t>D. Moïsi</w:t>
      </w:r>
      <w:r>
        <w:rPr>
          <w:smallCaps/>
          <w:sz w:val="16"/>
          <w:szCs w:val="16"/>
        </w:rPr>
        <w:t xml:space="preserve">, </w:t>
      </w:r>
      <w:r w:rsidRPr="0037502D">
        <w:rPr>
          <w:b w:val="0"/>
          <w:i/>
          <w:sz w:val="18"/>
          <w:szCs w:val="16"/>
        </w:rPr>
        <w:t>La geopolitica delle serie TV. Il trionfo della paura</w:t>
      </w:r>
      <w:r>
        <w:rPr>
          <w:b w:val="0"/>
          <w:sz w:val="18"/>
          <w:szCs w:val="16"/>
        </w:rPr>
        <w:t>, Armando Editore, Milano, 2017.</w:t>
      </w:r>
    </w:p>
    <w:p w14:paraId="2CA7B6AD" w14:textId="7708DAEC" w:rsidR="00346186" w:rsidRPr="00F927C7" w:rsidRDefault="00346186" w:rsidP="00F72E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left="284" w:hanging="284"/>
        <w:jc w:val="both"/>
        <w:rPr>
          <w:rFonts w:ascii="Times" w:eastAsia="Times New Roman" w:hAnsi="Times"/>
          <w:noProof/>
          <w:sz w:val="18"/>
          <w:szCs w:val="16"/>
          <w:bdr w:val="none" w:sz="0" w:space="0" w:color="auto"/>
          <w:lang w:val="it-IT"/>
        </w:rPr>
      </w:pPr>
      <w:r w:rsidRPr="00F927C7">
        <w:rPr>
          <w:rFonts w:ascii="Times" w:hAnsi="Times"/>
          <w:smallCaps/>
          <w:sz w:val="16"/>
          <w:szCs w:val="16"/>
          <w:bdr w:val="none" w:sz="0" w:space="0" w:color="auto"/>
          <w:lang w:val="it-IT"/>
        </w:rPr>
        <w:t>M.J. Bennett</w:t>
      </w:r>
      <w:r w:rsidRPr="00F927C7">
        <w:rPr>
          <w:rFonts w:ascii="Times" w:hAnsi="Times"/>
          <w:sz w:val="18"/>
          <w:szCs w:val="16"/>
          <w:bdr w:val="none" w:sz="0" w:space="0" w:color="auto"/>
          <w:lang w:val="it-IT"/>
        </w:rPr>
        <w:t xml:space="preserve">, </w:t>
      </w:r>
      <w:r w:rsidRPr="00F927C7">
        <w:rPr>
          <w:rFonts w:ascii="Times" w:hAnsi="Times"/>
          <w:i/>
          <w:sz w:val="18"/>
          <w:szCs w:val="16"/>
          <w:bdr w:val="none" w:sz="0" w:space="0" w:color="auto"/>
          <w:lang w:val="it-IT"/>
        </w:rPr>
        <w:t>Principi di Comunicazione Intrculturale</w:t>
      </w:r>
      <w:r w:rsidRPr="00F927C7">
        <w:rPr>
          <w:rFonts w:ascii="Times" w:hAnsi="Times"/>
          <w:sz w:val="18"/>
          <w:szCs w:val="16"/>
          <w:bdr w:val="none" w:sz="0" w:space="0" w:color="auto"/>
          <w:lang w:val="it-IT"/>
        </w:rPr>
        <w:t>, FrancoAngeli, Milano, 2015.</w:t>
      </w:r>
    </w:p>
    <w:p w14:paraId="21D6608F" w14:textId="77777777" w:rsidR="003B36C2" w:rsidRPr="00F927C7" w:rsidRDefault="008D35D9" w:rsidP="00F72E46">
      <w:pPr>
        <w:pStyle w:val="CorpoA"/>
        <w:suppressAutoHyphens/>
        <w:spacing w:line="240" w:lineRule="atLeast"/>
        <w:ind w:left="284" w:hanging="284"/>
        <w:rPr>
          <w:spacing w:val="-5"/>
          <w:sz w:val="18"/>
          <w:szCs w:val="18"/>
          <w:shd w:val="clear" w:color="auto" w:fill="FFFFFF"/>
          <w:lang w:val="it-IT"/>
        </w:rPr>
      </w:pPr>
      <w:r w:rsidRPr="00F927C7">
        <w:rPr>
          <w:smallCaps/>
          <w:sz w:val="16"/>
          <w:szCs w:val="16"/>
          <w:shd w:val="clear" w:color="auto" w:fill="FFFFFF"/>
          <w:lang w:val="it-IT"/>
        </w:rPr>
        <w:t>B.M. Mazzara,</w:t>
      </w:r>
      <w:r w:rsidRPr="00F927C7">
        <w:rPr>
          <w:i/>
          <w:iCs/>
          <w:sz w:val="18"/>
          <w:szCs w:val="18"/>
          <w:shd w:val="clear" w:color="auto" w:fill="FFFFFF"/>
          <w:lang w:val="it-IT"/>
        </w:rPr>
        <w:t xml:space="preserve"> Stereotipi e pregiudizi,</w:t>
      </w:r>
      <w:r w:rsidRPr="00F927C7">
        <w:rPr>
          <w:sz w:val="18"/>
          <w:szCs w:val="18"/>
          <w:shd w:val="clear" w:color="auto" w:fill="FFFFFF"/>
          <w:lang w:val="it-IT"/>
        </w:rPr>
        <w:t xml:space="preserve"> Il Mulino, Bologna, 1997.</w:t>
      </w:r>
    </w:p>
    <w:p w14:paraId="384315F5" w14:textId="77777777" w:rsidR="003B36C2" w:rsidRPr="00F927C7" w:rsidRDefault="008D35D9" w:rsidP="00F72E46">
      <w:pPr>
        <w:pStyle w:val="Testo1"/>
        <w:suppressAutoHyphens/>
        <w:spacing w:line="240" w:lineRule="atLeast"/>
        <w:rPr>
          <w:shd w:val="clear" w:color="auto" w:fill="FFFFFF"/>
          <w:lang w:val="it-IT"/>
        </w:rPr>
      </w:pPr>
      <w:r w:rsidRPr="00F927C7">
        <w:rPr>
          <w:smallCaps/>
          <w:sz w:val="16"/>
          <w:szCs w:val="16"/>
          <w:shd w:val="clear" w:color="auto" w:fill="FFFFFF"/>
          <w:lang w:val="it-IT"/>
        </w:rPr>
        <w:t>C. Giaccardi,</w:t>
      </w:r>
      <w:r w:rsidRPr="00F927C7">
        <w:rPr>
          <w:i/>
          <w:iCs/>
          <w:shd w:val="clear" w:color="auto" w:fill="FFFFFF"/>
          <w:lang w:val="it-IT"/>
        </w:rPr>
        <w:t xml:space="preserve"> La comunicazione interculturale nell’era digitale,</w:t>
      </w:r>
      <w:r w:rsidRPr="00F927C7">
        <w:rPr>
          <w:shd w:val="clear" w:color="auto" w:fill="FFFFFF"/>
          <w:lang w:val="it-IT"/>
        </w:rPr>
        <w:t xml:space="preserve"> Il Mulino, Bologna, 2012.</w:t>
      </w:r>
    </w:p>
    <w:p w14:paraId="00AE20D7" w14:textId="77777777" w:rsidR="003B36C2" w:rsidRPr="00F927C7" w:rsidRDefault="008D35D9" w:rsidP="00F72E46">
      <w:pPr>
        <w:pStyle w:val="Testo1"/>
        <w:suppressAutoHyphens/>
        <w:spacing w:line="240" w:lineRule="atLeast"/>
        <w:rPr>
          <w:rFonts w:ascii="Arial" w:eastAsia="Arial" w:hAnsi="Arial" w:cs="Arial"/>
          <w:shd w:val="clear" w:color="auto" w:fill="FFFFFF"/>
          <w:lang w:val="it-IT"/>
        </w:rPr>
      </w:pPr>
      <w:r w:rsidRPr="00F927C7">
        <w:rPr>
          <w:smallCaps/>
          <w:sz w:val="16"/>
          <w:szCs w:val="16"/>
          <w:shd w:val="clear" w:color="auto" w:fill="FFFFFF"/>
          <w:lang w:val="it-IT"/>
        </w:rPr>
        <w:t>B.M. Mazzara,</w:t>
      </w:r>
      <w:r w:rsidRPr="00F927C7">
        <w:rPr>
          <w:i/>
          <w:iCs/>
          <w:shd w:val="clear" w:color="auto" w:fill="FFFFFF"/>
          <w:lang w:val="it-IT"/>
        </w:rPr>
        <w:t xml:space="preserve"> Stereotipi e pregiudizi,</w:t>
      </w:r>
      <w:r w:rsidRPr="00F927C7">
        <w:rPr>
          <w:shd w:val="clear" w:color="auto" w:fill="FFFFFF"/>
          <w:lang w:val="it-IT"/>
        </w:rPr>
        <w:t xml:space="preserve"> Il Mulino, Bologna, 1997.</w:t>
      </w:r>
    </w:p>
    <w:p w14:paraId="191E424A" w14:textId="77777777" w:rsidR="003B36C2" w:rsidRPr="00F927C7" w:rsidRDefault="008D35D9" w:rsidP="00F72E46">
      <w:pPr>
        <w:pStyle w:val="CorpoA"/>
        <w:suppressAutoHyphens/>
        <w:spacing w:before="240" w:after="120"/>
        <w:rPr>
          <w:b/>
          <w:bCs/>
          <w:i/>
          <w:iCs/>
          <w:sz w:val="18"/>
          <w:szCs w:val="18"/>
          <w:shd w:val="clear" w:color="auto" w:fill="FFFFFF"/>
        </w:rPr>
      </w:pPr>
      <w:r w:rsidRPr="00F927C7">
        <w:rPr>
          <w:b/>
          <w:bCs/>
          <w:i/>
          <w:iCs/>
          <w:sz w:val="18"/>
          <w:szCs w:val="18"/>
          <w:shd w:val="clear" w:color="auto" w:fill="FFFFFF"/>
        </w:rPr>
        <w:lastRenderedPageBreak/>
        <w:t>TEACHING METHOD</w:t>
      </w:r>
    </w:p>
    <w:p w14:paraId="38E1E24B" w14:textId="77777777" w:rsidR="003B36C2" w:rsidRPr="00F927C7" w:rsidRDefault="008D35D9" w:rsidP="00F72E46">
      <w:pPr>
        <w:pStyle w:val="Testo2"/>
        <w:suppressAutoHyphens/>
        <w:rPr>
          <w:shd w:val="clear" w:color="auto" w:fill="FFFFFF"/>
        </w:rPr>
      </w:pPr>
      <w:r w:rsidRPr="00F927C7">
        <w:rPr>
          <w:shd w:val="clear" w:color="auto" w:fill="FFFFFF"/>
        </w:rPr>
        <w:t>The course is delivered by means of frontal lectures and the analysis of media products in the classroom, with the active participation of students. Attendance is therefore highly recommended.</w:t>
      </w:r>
    </w:p>
    <w:p w14:paraId="4CB32B6D" w14:textId="77777777" w:rsidR="003B36C2" w:rsidRPr="00F927C7" w:rsidRDefault="008D35D9" w:rsidP="00F72E46">
      <w:pPr>
        <w:pStyle w:val="Testo2"/>
        <w:suppressAutoHyphens/>
        <w:rPr>
          <w:shd w:val="clear" w:color="auto" w:fill="FFFFFF"/>
        </w:rPr>
      </w:pPr>
      <w:r w:rsidRPr="00F927C7">
        <w:rPr>
          <w:shd w:val="clear" w:color="auto" w:fill="FFFFFF"/>
        </w:rPr>
        <w:t>Lecture notes, further reading and material presented on the course will be provided via the Blackboard platform.</w:t>
      </w:r>
    </w:p>
    <w:p w14:paraId="27794272" w14:textId="77777777" w:rsidR="009D11CC" w:rsidRPr="00F927C7" w:rsidRDefault="009D11CC" w:rsidP="00F72E4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240" w:after="120" w:line="220" w:lineRule="exact"/>
        <w:jc w:val="both"/>
        <w:rPr>
          <w:rFonts w:eastAsia="Times New Roman"/>
          <w:b/>
          <w:i/>
          <w:sz w:val="18"/>
          <w:bdr w:val="none" w:sz="0" w:space="0" w:color="auto"/>
        </w:rPr>
      </w:pPr>
      <w:r w:rsidRPr="00F927C7">
        <w:rPr>
          <w:b/>
          <w:i/>
          <w:sz w:val="18"/>
          <w:bdr w:val="none" w:sz="0" w:space="0" w:color="auto"/>
        </w:rPr>
        <w:t>ASSESSMENT METHOD AND CRITERIA</w:t>
      </w:r>
    </w:p>
    <w:p w14:paraId="7BB4DF44" w14:textId="4EBC8D63" w:rsidR="008A7BB1" w:rsidRPr="00F927C7" w:rsidRDefault="008A7BB1" w:rsidP="00F72E4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noProof/>
          <w:sz w:val="18"/>
          <w:szCs w:val="20"/>
          <w:bdr w:val="none" w:sz="0" w:space="0" w:color="auto"/>
        </w:rPr>
      </w:pPr>
      <w:r w:rsidRPr="00F927C7">
        <w:rPr>
          <w:rFonts w:ascii="Times" w:hAnsi="Times"/>
          <w:sz w:val="18"/>
          <w:szCs w:val="20"/>
          <w:bdr w:val="none" w:sz="0" w:space="0" w:color="auto"/>
        </w:rPr>
        <w:t>Written assessment, structured as follows: six open-ended questions, receiving a rate from 0 (no answer) up to 5 points (excellent answer) each. Students will be asked to describe and put into practice the key concepts learnt during the course, orient themselves among the different topics of intercultural communication, and use their newly acquired argument skills during the exposition and the analysis of different issues.</w:t>
      </w:r>
    </w:p>
    <w:p w14:paraId="5A9B3D0B" w14:textId="3D49BBBF" w:rsidR="009D11CC" w:rsidRPr="00F927C7" w:rsidRDefault="00237360" w:rsidP="00F72E4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noProof/>
          <w:sz w:val="18"/>
          <w:szCs w:val="20"/>
          <w:bdr w:val="none" w:sz="0" w:space="0" w:color="auto"/>
        </w:rPr>
      </w:pPr>
      <w:r w:rsidRPr="00F927C7">
        <w:rPr>
          <w:rFonts w:ascii="Times" w:hAnsi="Times"/>
          <w:sz w:val="18"/>
          <w:szCs w:val="20"/>
          <w:bdr w:val="none" w:sz="0" w:space="0" w:color="auto"/>
        </w:rPr>
        <w:t>The final mark will also take into account the following assessment criteria: the relevance of the answers, the appropriate use of technical jargon, and the ability to create links between the key concepts explained during the course and open issues.</w:t>
      </w:r>
    </w:p>
    <w:p w14:paraId="50B47410" w14:textId="070281B5" w:rsidR="00237360" w:rsidRPr="00F927C7" w:rsidRDefault="00237360" w:rsidP="00F72E4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noProof/>
          <w:sz w:val="18"/>
          <w:szCs w:val="20"/>
          <w:bdr w:val="none" w:sz="0" w:space="0" w:color="auto"/>
        </w:rPr>
      </w:pPr>
      <w:r w:rsidRPr="00F927C7">
        <w:rPr>
          <w:rFonts w:ascii="Times" w:hAnsi="Times"/>
          <w:sz w:val="18"/>
          <w:szCs w:val="20"/>
          <w:bdr w:val="none" w:sz="0" w:space="0" w:color="auto"/>
        </w:rPr>
        <w:t>Alternatively, students can take two intermediate tests instead of a single final assessment: at the end of semester 1 (in January) there will be a written test (with open</w:t>
      </w:r>
      <w:r w:rsidR="00F74384">
        <w:rPr>
          <w:rFonts w:ascii="Times" w:hAnsi="Times"/>
          <w:sz w:val="18"/>
          <w:szCs w:val="20"/>
          <w:bdr w:val="none" w:sz="0" w:space="0" w:color="auto"/>
        </w:rPr>
        <w:t xml:space="preserve"> and closed</w:t>
      </w:r>
      <w:r w:rsidRPr="00F927C7">
        <w:rPr>
          <w:rFonts w:ascii="Times" w:hAnsi="Times"/>
          <w:sz w:val="18"/>
          <w:szCs w:val="20"/>
          <w:bdr w:val="none" w:sz="0" w:space="0" w:color="auto"/>
        </w:rPr>
        <w:t>-ended questions) on the first part of the course; at the end of semester 2, students will have the possibility to discuss a project based on the analysis of one of the topics explained during the second part of the course (to be decided with the lecturer). The written test is structured</w:t>
      </w:r>
      <w:r w:rsidR="00F74384">
        <w:rPr>
          <w:rFonts w:ascii="Times" w:hAnsi="Times"/>
          <w:sz w:val="18"/>
          <w:szCs w:val="20"/>
          <w:bdr w:val="none" w:sz="0" w:space="0" w:color="auto"/>
        </w:rPr>
        <w:t xml:space="preserve"> in 3</w:t>
      </w:r>
      <w:r w:rsidRPr="00F927C7">
        <w:rPr>
          <w:rFonts w:ascii="Times" w:hAnsi="Times"/>
          <w:sz w:val="18"/>
          <w:szCs w:val="20"/>
          <w:bdr w:val="none" w:sz="0" w:space="0" w:color="auto"/>
        </w:rPr>
        <w:t xml:space="preserve"> open-ended questions, receiving </w:t>
      </w:r>
      <w:r w:rsidR="00126426">
        <w:rPr>
          <w:rFonts w:ascii="Times" w:hAnsi="Times"/>
          <w:sz w:val="18"/>
          <w:szCs w:val="20"/>
          <w:bdr w:val="none" w:sz="0" w:space="0" w:color="auto"/>
        </w:rPr>
        <w:t xml:space="preserve">each one </w:t>
      </w:r>
      <w:r w:rsidRPr="00F927C7">
        <w:rPr>
          <w:rFonts w:ascii="Times" w:hAnsi="Times"/>
          <w:sz w:val="18"/>
          <w:szCs w:val="20"/>
          <w:bdr w:val="none" w:sz="0" w:space="0" w:color="auto"/>
        </w:rPr>
        <w:t>a rate from 0 (no answer) up to 5 points (excellent answer) each</w:t>
      </w:r>
      <w:r w:rsidR="00F74384">
        <w:rPr>
          <w:rFonts w:ascii="Times" w:hAnsi="Times"/>
          <w:sz w:val="18"/>
          <w:szCs w:val="20"/>
          <w:bdr w:val="none" w:sz="0" w:space="0" w:color="auto"/>
        </w:rPr>
        <w:t>;</w:t>
      </w:r>
      <w:r w:rsidRPr="00F927C7">
        <w:rPr>
          <w:rFonts w:ascii="Times" w:hAnsi="Times"/>
          <w:sz w:val="18"/>
          <w:szCs w:val="20"/>
          <w:bdr w:val="none" w:sz="0" w:space="0" w:color="auto"/>
        </w:rPr>
        <w:t xml:space="preserve"> </w:t>
      </w:r>
      <w:r w:rsidR="00126426">
        <w:rPr>
          <w:rFonts w:ascii="Times" w:hAnsi="Times"/>
          <w:sz w:val="18"/>
          <w:szCs w:val="20"/>
          <w:bdr w:val="none" w:sz="0" w:space="0" w:color="auto"/>
        </w:rPr>
        <w:t xml:space="preserve">15 closed-ended questions receiving each a rate from 0 (if uncorrect) to </w:t>
      </w:r>
      <w:r w:rsidR="000A6D7C">
        <w:rPr>
          <w:rFonts w:ascii="Times" w:hAnsi="Times"/>
          <w:sz w:val="18"/>
          <w:szCs w:val="20"/>
          <w:bdr w:val="none" w:sz="0" w:space="0" w:color="auto"/>
        </w:rPr>
        <w:t>1 (correct answer)</w:t>
      </w:r>
      <w:r w:rsidR="00F74384">
        <w:rPr>
          <w:rFonts w:ascii="Times" w:hAnsi="Times"/>
          <w:sz w:val="18"/>
          <w:szCs w:val="20"/>
          <w:bdr w:val="none" w:sz="0" w:space="0" w:color="auto"/>
        </w:rPr>
        <w:t>.</w:t>
      </w:r>
      <w:r w:rsidR="00F74384" w:rsidRPr="00F74384">
        <w:rPr>
          <w:rFonts w:ascii="Times" w:hAnsi="Times"/>
          <w:sz w:val="18"/>
          <w:szCs w:val="20"/>
          <w:bdr w:val="none" w:sz="0" w:space="0" w:color="auto"/>
        </w:rPr>
        <w:t xml:space="preserve"> </w:t>
      </w:r>
      <w:r w:rsidRPr="00F927C7">
        <w:rPr>
          <w:rFonts w:ascii="Times" w:hAnsi="Times"/>
          <w:sz w:val="18"/>
          <w:szCs w:val="20"/>
          <w:bdr w:val="none" w:sz="0" w:space="0" w:color="auto"/>
        </w:rPr>
        <w:t xml:space="preserve">The project, instead, will be carried out in groups of three </w:t>
      </w:r>
      <w:r w:rsidR="0071613E">
        <w:rPr>
          <w:rFonts w:ascii="Times" w:hAnsi="Times"/>
          <w:sz w:val="18"/>
          <w:szCs w:val="20"/>
          <w:bdr w:val="none" w:sz="0" w:space="0" w:color="auto"/>
        </w:rPr>
        <w:t xml:space="preserve">or four </w:t>
      </w:r>
      <w:r w:rsidRPr="00F927C7">
        <w:rPr>
          <w:rFonts w:ascii="Times" w:hAnsi="Times"/>
          <w:sz w:val="18"/>
          <w:szCs w:val="20"/>
          <w:bdr w:val="none" w:sz="0" w:space="0" w:color="auto"/>
        </w:rPr>
        <w:t>students and evaluated in thirtieths (the minimum to pass the test is 18/30).</w:t>
      </w:r>
    </w:p>
    <w:p w14:paraId="1081AEC2" w14:textId="39E6F385" w:rsidR="009D11CC" w:rsidRPr="00F927C7" w:rsidRDefault="00A92DDC" w:rsidP="00F72E4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noProof/>
          <w:sz w:val="18"/>
          <w:szCs w:val="20"/>
          <w:bdr w:val="none" w:sz="0" w:space="0" w:color="auto"/>
        </w:rPr>
      </w:pPr>
      <w:r w:rsidRPr="00F927C7">
        <w:rPr>
          <w:rFonts w:ascii="Times" w:hAnsi="Times"/>
          <w:sz w:val="18"/>
          <w:szCs w:val="20"/>
          <w:bdr w:val="none" w:sz="0" w:space="0" w:color="auto"/>
        </w:rPr>
        <w:t>Also students who decide to take the two intermediate tests, will get just one final mark, resulting from their performance in the first and the second test (each one is 50% of the final mark). The assessment criteria are the same indicated above.</w:t>
      </w:r>
    </w:p>
    <w:p w14:paraId="4B489DBA" w14:textId="77777777" w:rsidR="009D11CC" w:rsidRPr="00F927C7" w:rsidRDefault="009D11CC" w:rsidP="00F72E4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240" w:after="120" w:line="240" w:lineRule="exact"/>
        <w:jc w:val="both"/>
        <w:rPr>
          <w:rFonts w:eastAsia="Times New Roman"/>
          <w:b/>
          <w:i/>
          <w:sz w:val="18"/>
          <w:bdr w:val="none" w:sz="0" w:space="0" w:color="auto"/>
        </w:rPr>
      </w:pPr>
      <w:r w:rsidRPr="00F927C7">
        <w:rPr>
          <w:b/>
          <w:i/>
          <w:sz w:val="18"/>
          <w:bdr w:val="none" w:sz="0" w:space="0" w:color="auto"/>
        </w:rPr>
        <w:t>NOTES AND PREREQUISITES</w:t>
      </w:r>
    </w:p>
    <w:p w14:paraId="4B9100D5" w14:textId="4A9AA785" w:rsidR="0071613E" w:rsidRDefault="0016209D" w:rsidP="0071613E">
      <w:pPr>
        <w:pStyle w:val="Testo2"/>
      </w:pPr>
      <w:r w:rsidRPr="0016209D">
        <w:t>The teaching material produced during the course and any material useful for the preparation of the exam will be made available online through the Blackboard platform. More detailed information on bibliographic material and additional study</w:t>
      </w:r>
      <w:r>
        <w:t xml:space="preserve"> material</w:t>
      </w:r>
      <w:r w:rsidRPr="0016209D">
        <w:t xml:space="preserve"> will be provided by the </w:t>
      </w:r>
      <w:r>
        <w:t>lecturer</w:t>
      </w:r>
      <w:r w:rsidRPr="0016209D">
        <w:t xml:space="preserve"> during the lessons and on the Blackboard platform.</w:t>
      </w:r>
    </w:p>
    <w:p w14:paraId="32ACC843" w14:textId="49A81F62" w:rsidR="009D11CC" w:rsidRPr="00F927C7" w:rsidRDefault="00127608" w:rsidP="00F72E4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noProof/>
          <w:sz w:val="18"/>
          <w:szCs w:val="20"/>
          <w:bdr w:val="none" w:sz="0" w:space="0" w:color="auto"/>
        </w:rPr>
      </w:pPr>
      <w:r w:rsidRPr="00F927C7">
        <w:rPr>
          <w:rFonts w:ascii="Times" w:hAnsi="Times"/>
          <w:sz w:val="18"/>
          <w:szCs w:val="20"/>
          <w:bdr w:val="none" w:sz="0" w:space="0" w:color="auto"/>
        </w:rPr>
        <w:t>There are no prerequisites for attending the course. However, students should ideally be interested in the analysis of human and mediated communication and contemporary issues related to cultural differences. Students attending classes are allowed to take the two intermediate tests explained above.</w:t>
      </w:r>
    </w:p>
    <w:p w14:paraId="01DF9711" w14:textId="77777777" w:rsidR="003B36C2" w:rsidRDefault="008D35D9" w:rsidP="00F72E46">
      <w:pPr>
        <w:pStyle w:val="Testo2"/>
        <w:suppressAutoHyphens/>
        <w:spacing w:before="120"/>
      </w:pPr>
      <w:r w:rsidRPr="00F927C7">
        <w:rPr>
          <w:shd w:val="clear" w:color="auto" w:fill="FFFFFF"/>
        </w:rPr>
        <w:t>Further information can be found on the lecturer's webpage at http://docenti.unicatt.it/web/searchByName.do?language=ENG or on the Faculty notice board.</w:t>
      </w:r>
    </w:p>
    <w:sectPr w:rsidR="003B36C2">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6D2B" w14:textId="77777777" w:rsidR="004641B5" w:rsidRDefault="004641B5">
      <w:r>
        <w:separator/>
      </w:r>
    </w:p>
  </w:endnote>
  <w:endnote w:type="continuationSeparator" w:id="0">
    <w:p w14:paraId="5A723563" w14:textId="77777777" w:rsidR="004641B5" w:rsidRDefault="0046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BF61" w14:textId="77777777" w:rsidR="003B36C2" w:rsidRDefault="003B36C2">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C1DA" w14:textId="77777777" w:rsidR="004641B5" w:rsidRDefault="004641B5">
      <w:r>
        <w:separator/>
      </w:r>
    </w:p>
  </w:footnote>
  <w:footnote w:type="continuationSeparator" w:id="0">
    <w:p w14:paraId="38EB72BA" w14:textId="77777777" w:rsidR="004641B5" w:rsidRDefault="00464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E233" w14:textId="77777777" w:rsidR="003B36C2" w:rsidRDefault="003B36C2">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C2"/>
    <w:rsid w:val="0000751E"/>
    <w:rsid w:val="000A6D7C"/>
    <w:rsid w:val="000D42F3"/>
    <w:rsid w:val="00126426"/>
    <w:rsid w:val="00127608"/>
    <w:rsid w:val="0016209D"/>
    <w:rsid w:val="001E6620"/>
    <w:rsid w:val="00237360"/>
    <w:rsid w:val="002770C7"/>
    <w:rsid w:val="00346186"/>
    <w:rsid w:val="00397B95"/>
    <w:rsid w:val="003B36C2"/>
    <w:rsid w:val="00424CD4"/>
    <w:rsid w:val="004641B5"/>
    <w:rsid w:val="0047550A"/>
    <w:rsid w:val="004C3B02"/>
    <w:rsid w:val="00513CFD"/>
    <w:rsid w:val="0056336A"/>
    <w:rsid w:val="006D5A92"/>
    <w:rsid w:val="00713FAF"/>
    <w:rsid w:val="0071613E"/>
    <w:rsid w:val="007E42EA"/>
    <w:rsid w:val="008A7BB1"/>
    <w:rsid w:val="008D35D9"/>
    <w:rsid w:val="009667E1"/>
    <w:rsid w:val="009D11CC"/>
    <w:rsid w:val="00A92DDC"/>
    <w:rsid w:val="00BD6C86"/>
    <w:rsid w:val="00BE300A"/>
    <w:rsid w:val="00CC4F2C"/>
    <w:rsid w:val="00EA0DF6"/>
    <w:rsid w:val="00F43A90"/>
    <w:rsid w:val="00F72E46"/>
    <w:rsid w:val="00F74384"/>
    <w:rsid w:val="00F927C7"/>
    <w:rsid w:val="00FE40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46EF"/>
  <w15:docId w15:val="{0E105AEA-BBA0-4AD0-AA72-ECB7ECB1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paragraph" w:styleId="Titolo1">
    <w:name w:val="heading 1"/>
    <w:next w:val="Titolo2"/>
    <w:link w:val="Titolo1Carattere"/>
    <w:qFormat/>
    <w:rsid w:val="00F74384"/>
    <w:pPr>
      <w:pBdr>
        <w:top w:val="none" w:sz="0" w:space="0" w:color="auto"/>
        <w:left w:val="none" w:sz="0" w:space="0" w:color="auto"/>
        <w:bottom w:val="none" w:sz="0" w:space="0" w:color="auto"/>
        <w:right w:val="none" w:sz="0" w:space="0" w:color="auto"/>
        <w:between w:val="none" w:sz="0" w:space="0" w:color="auto"/>
        <w:bar w:val="none" w:sz="0" w:color="auto"/>
      </w:pBdr>
      <w:spacing w:before="480" w:line="240" w:lineRule="exact"/>
      <w:ind w:left="284" w:hanging="284"/>
      <w:outlineLvl w:val="0"/>
    </w:pPr>
    <w:rPr>
      <w:rFonts w:ascii="Times" w:eastAsia="Times New Roman" w:hAnsi="Times"/>
      <w:b/>
      <w:noProof/>
      <w:bdr w:val="none" w:sz="0" w:space="0" w:color="auto"/>
      <w:lang w:val="it-IT"/>
    </w:rPr>
  </w:style>
  <w:style w:type="paragraph" w:styleId="Titolo2">
    <w:name w:val="heading 2"/>
    <w:basedOn w:val="Normale"/>
    <w:next w:val="Normale"/>
    <w:link w:val="Titolo2Carattere"/>
    <w:uiPriority w:val="9"/>
    <w:semiHidden/>
    <w:unhideWhenUsed/>
    <w:qFormat/>
    <w:rsid w:val="00F743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jc w:val="both"/>
      <w:outlineLvl w:val="0"/>
    </w:pPr>
    <w:rPr>
      <w:rFonts w:ascii="Times" w:hAnsi="Times" w:cs="Arial Unicode MS"/>
      <w:b/>
      <w:bCs/>
      <w:color w:val="000000"/>
      <w:u w:color="000000"/>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customStyle="1" w:styleId="CorpoA">
    <w:name w:val="Corpo A"/>
    <w:pPr>
      <w:tabs>
        <w:tab w:val="left" w:pos="284"/>
      </w:tabs>
      <w:spacing w:line="240" w:lineRule="exact"/>
      <w:jc w:val="both"/>
    </w:pPr>
    <w:rPr>
      <w:rFonts w:ascii="Times" w:hAnsi="Times" w:cs="Arial Unicode MS"/>
      <w:color w:val="000000"/>
      <w:u w:color="000000"/>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rPr>
  </w:style>
  <w:style w:type="paragraph" w:styleId="Testofumetto">
    <w:name w:val="Balloon Text"/>
    <w:basedOn w:val="Normale"/>
    <w:link w:val="TestofumettoCarattere"/>
    <w:uiPriority w:val="99"/>
    <w:semiHidden/>
    <w:unhideWhenUsed/>
    <w:rsid w:val="001E662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6620"/>
    <w:rPr>
      <w:rFonts w:ascii="Segoe UI" w:hAnsi="Segoe UI" w:cs="Segoe UI"/>
      <w:sz w:val="18"/>
      <w:szCs w:val="18"/>
      <w:lang w:val="en-GB" w:eastAsia="en-US"/>
    </w:rPr>
  </w:style>
  <w:style w:type="character" w:customStyle="1" w:styleId="Titolo1Carattere">
    <w:name w:val="Titolo 1 Carattere"/>
    <w:basedOn w:val="Carpredefinitoparagrafo"/>
    <w:link w:val="Titolo1"/>
    <w:rsid w:val="00F74384"/>
    <w:rPr>
      <w:rFonts w:ascii="Times" w:eastAsia="Times New Roman" w:hAnsi="Times"/>
      <w:b/>
      <w:noProof/>
      <w:bdr w:val="none" w:sz="0" w:space="0" w:color="auto"/>
      <w:lang w:val="it-IT"/>
    </w:rPr>
  </w:style>
  <w:style w:type="character" w:customStyle="1" w:styleId="Titolo2Carattere">
    <w:name w:val="Titolo 2 Carattere"/>
    <w:basedOn w:val="Carpredefinitoparagrafo"/>
    <w:link w:val="Titolo2"/>
    <w:uiPriority w:val="9"/>
    <w:semiHidden/>
    <w:rsid w:val="00F74384"/>
    <w:rPr>
      <w:rFonts w:asciiTheme="majorHAnsi" w:eastAsiaTheme="majorEastAsia" w:hAnsiTheme="majorHAnsi" w:cstheme="majorBidi"/>
      <w:color w:val="365F91" w:themeColor="accent1" w:themeShade="BF"/>
      <w:sz w:val="26"/>
      <w:szCs w:val="26"/>
      <w:lang w:eastAsia="en-US"/>
    </w:rPr>
  </w:style>
  <w:style w:type="paragraph" w:styleId="Corpotesto">
    <w:name w:val="Body Text"/>
    <w:basedOn w:val="Normale"/>
    <w:link w:val="CorpotestoCarattere"/>
    <w:rsid w:val="001264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pPr>
    <w:rPr>
      <w:rFonts w:eastAsia="Times New Roman"/>
      <w:kern w:val="1"/>
      <w:sz w:val="20"/>
      <w:szCs w:val="20"/>
      <w:bdr w:val="none" w:sz="0" w:space="0" w:color="auto"/>
      <w:lang w:eastAsia="ar-SA"/>
    </w:rPr>
  </w:style>
  <w:style w:type="character" w:customStyle="1" w:styleId="CorpotestoCarattere">
    <w:name w:val="Corpo testo Carattere"/>
    <w:basedOn w:val="Carpredefinitoparagrafo"/>
    <w:link w:val="Corpotesto"/>
    <w:rsid w:val="00126426"/>
    <w:rPr>
      <w:rFonts w:eastAsia="Times New Roman"/>
      <w:kern w:val="1"/>
      <w:bdr w:val="none" w:sz="0" w:space="0" w:color="auto"/>
      <w:lang w:eastAsia="ar-SA"/>
    </w:rPr>
  </w:style>
  <w:style w:type="character" w:customStyle="1" w:styleId="Testo2Carattere">
    <w:name w:val="Testo 2 Carattere"/>
    <w:link w:val="Testo2"/>
    <w:rsid w:val="0071613E"/>
    <w:rPr>
      <w:rFonts w:ascii="Times" w:hAnsi="Time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751">
      <w:bodyDiv w:val="1"/>
      <w:marLeft w:val="0"/>
      <w:marRight w:val="0"/>
      <w:marTop w:val="0"/>
      <w:marBottom w:val="0"/>
      <w:divBdr>
        <w:top w:val="none" w:sz="0" w:space="0" w:color="auto"/>
        <w:left w:val="none" w:sz="0" w:space="0" w:color="auto"/>
        <w:bottom w:val="none" w:sz="0" w:space="0" w:color="auto"/>
        <w:right w:val="none" w:sz="0" w:space="0" w:color="auto"/>
      </w:divBdr>
    </w:div>
    <w:div w:id="230195181">
      <w:bodyDiv w:val="1"/>
      <w:marLeft w:val="0"/>
      <w:marRight w:val="0"/>
      <w:marTop w:val="0"/>
      <w:marBottom w:val="0"/>
      <w:divBdr>
        <w:top w:val="none" w:sz="0" w:space="0" w:color="auto"/>
        <w:left w:val="none" w:sz="0" w:space="0" w:color="auto"/>
        <w:bottom w:val="none" w:sz="0" w:space="0" w:color="auto"/>
        <w:right w:val="none" w:sz="0" w:space="0" w:color="auto"/>
      </w:divBdr>
    </w:div>
    <w:div w:id="85322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4459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2023-05-31T13:33:00Z</dcterms:created>
  <dcterms:modified xsi:type="dcterms:W3CDTF">2024-01-10T10:57:00Z</dcterms:modified>
</cp:coreProperties>
</file>