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522D" w14:textId="3F58F50C" w:rsidR="002D5E17" w:rsidRPr="0003015B" w:rsidRDefault="005E69D3" w:rsidP="002D5E17">
      <w:pPr>
        <w:pStyle w:val="Titolo1"/>
        <w:rPr>
          <w:lang w:val="en-US"/>
        </w:rPr>
      </w:pPr>
      <w:r w:rsidRPr="0003015B">
        <w:rPr>
          <w:lang w:val="en-US"/>
        </w:rPr>
        <w:t>English language for linguistic computing</w:t>
      </w:r>
    </w:p>
    <w:p w14:paraId="6C627A25" w14:textId="19C6511D" w:rsidR="00280465" w:rsidRDefault="00280465" w:rsidP="00280465">
      <w:pPr>
        <w:pStyle w:val="Titolo2"/>
      </w:pPr>
      <w:r>
        <w:t>Prof. Pierfranca Forchini;</w:t>
      </w:r>
      <w:r w:rsidR="004D512F">
        <w:t xml:space="preserve"> </w:t>
      </w:r>
      <w:r>
        <w:t>Prof. Francesca Poli</w:t>
      </w:r>
    </w:p>
    <w:p w14:paraId="09F274C1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416EEDE" w14:textId="77777777" w:rsidR="005E69D3" w:rsidRPr="00F25AFE" w:rsidRDefault="005E69D3" w:rsidP="005E69D3">
      <w:pPr>
        <w:tabs>
          <w:tab w:val="clear" w:pos="284"/>
        </w:tabs>
        <w:spacing w:line="240" w:lineRule="auto"/>
        <w:rPr>
          <w:szCs w:val="20"/>
          <w:lang w:val="en-US" w:eastAsia="en-US"/>
        </w:rPr>
      </w:pPr>
      <w:r w:rsidRPr="002F1A2A">
        <w:rPr>
          <w:color w:val="000000" w:themeColor="text1"/>
          <w:lang w:val="en-US"/>
        </w:rPr>
        <w:t xml:space="preserve">The course aim is to (a) promote an </w:t>
      </w:r>
      <w:r w:rsidRPr="002F1A2A">
        <w:rPr>
          <w:color w:val="000000" w:themeColor="text1"/>
          <w:szCs w:val="20"/>
          <w:lang w:val="en-US"/>
        </w:rPr>
        <w:t>awareness of the linguistic and visual features of certain specialized and non-</w:t>
      </w:r>
      <w:r w:rsidRPr="00DE7A5B">
        <w:rPr>
          <w:color w:val="000000" w:themeColor="text1"/>
          <w:szCs w:val="20"/>
          <w:lang w:val="en-US"/>
        </w:rPr>
        <w:t xml:space="preserve">specialized genres by exploring spoken and written text types 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related to </w:t>
      </w:r>
      <w:r w:rsidRPr="00F25AFE">
        <w:rPr>
          <w:color w:val="000000" w:themeColor="text1"/>
          <w:szCs w:val="20"/>
          <w:lang w:val="en-US" w:eastAsia="en-US"/>
        </w:rPr>
        <w:t>the field of linguistic computing</w:t>
      </w:r>
      <w:r w:rsidRPr="00DE7A5B">
        <w:rPr>
          <w:color w:val="000000" w:themeColor="text1"/>
          <w:szCs w:val="20"/>
          <w:lang w:val="en-US" w:eastAsia="en-US"/>
        </w:rPr>
        <w:t xml:space="preserve"> </w:t>
      </w:r>
      <w:r w:rsidRPr="00F25AFE">
        <w:rPr>
          <w:color w:val="000000" w:themeColor="text1"/>
          <w:szCs w:val="20"/>
          <w:shd w:val="clear" w:color="auto" w:fill="FFFFFF"/>
          <w:lang w:val="en-US" w:eastAsia="en-US"/>
        </w:rPr>
        <w:t>language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 </w:t>
      </w:r>
      <w:r w:rsidRPr="00DE7A5B">
        <w:rPr>
          <w:color w:val="000000" w:themeColor="text1"/>
          <w:szCs w:val="20"/>
          <w:lang w:val="en-US"/>
        </w:rPr>
        <w:t xml:space="preserve">(b) provide students with the metalinguistic skills needed to evaluate them, (c) gain transferable skills in terms of self-study, project work, academic and business presentations, academic papers and curricula, (d) promote an awareness of corpus linguistics tools, approaches and resources for self-study and (e) develop critical </w:t>
      </w:r>
      <w:r w:rsidRPr="002F1A2A">
        <w:rPr>
          <w:color w:val="000000" w:themeColor="text1"/>
          <w:szCs w:val="20"/>
          <w:lang w:val="en-US"/>
        </w:rPr>
        <w:t>thinking.</w:t>
      </w:r>
    </w:p>
    <w:p w14:paraId="187AE980" w14:textId="77777777" w:rsidR="005E69D3" w:rsidRPr="002F1A2A" w:rsidRDefault="005E69D3" w:rsidP="005E69D3">
      <w:pPr>
        <w:rPr>
          <w:color w:val="000000" w:themeColor="text1"/>
          <w:lang w:val="en-US"/>
        </w:rPr>
      </w:pPr>
      <w:r w:rsidRPr="002F1A2A">
        <w:rPr>
          <w:color w:val="000000" w:themeColor="text1"/>
          <w:lang w:val="en-US"/>
        </w:rPr>
        <w:t xml:space="preserve">At the end of the course, students are expected to be able to: </w:t>
      </w:r>
    </w:p>
    <w:p w14:paraId="77384CF3" w14:textId="08B6E4A4" w:rsidR="0003015B" w:rsidRPr="00713E9F" w:rsidRDefault="005E69D3" w:rsidP="0003015B">
      <w:pPr>
        <w:ind w:left="284" w:hanging="284"/>
        <w:rPr>
          <w:color w:val="000000" w:themeColor="text1"/>
          <w:lang w:val="en-US"/>
        </w:rPr>
      </w:pPr>
      <w:r w:rsidRPr="00CB7F5D">
        <w:rPr>
          <w:color w:val="000000" w:themeColor="text1"/>
          <w:lang w:val="en-US"/>
        </w:rPr>
        <w:t>–</w:t>
      </w:r>
      <w:r w:rsidRPr="00CB7F5D">
        <w:rPr>
          <w:color w:val="000000" w:themeColor="text1"/>
          <w:lang w:val="en-US"/>
        </w:rPr>
        <w:tab/>
      </w:r>
      <w:r w:rsidRPr="00713E9F">
        <w:rPr>
          <w:color w:val="000000" w:themeColor="text1"/>
          <w:lang w:val="en-US"/>
        </w:rPr>
        <w:t xml:space="preserve">recognize </w:t>
      </w:r>
      <w:r w:rsidRPr="00713E9F">
        <w:rPr>
          <w:color w:val="000000" w:themeColor="text1"/>
          <w:lang w:val="en-US" w:bidi="en-US"/>
        </w:rPr>
        <w:t xml:space="preserve">the spoken and written </w:t>
      </w:r>
      <w:r w:rsidR="0003015B" w:rsidRPr="00713E9F">
        <w:rPr>
          <w:color w:val="000000" w:themeColor="text1"/>
          <w:lang w:val="en-US"/>
        </w:rPr>
        <w:t xml:space="preserve">linguistic traits </w:t>
      </w:r>
      <w:r w:rsidRPr="00713E9F">
        <w:rPr>
          <w:color w:val="000000" w:themeColor="text1"/>
          <w:lang w:val="en-US"/>
        </w:rPr>
        <w:t xml:space="preserve">characterizing different </w:t>
      </w:r>
      <w:r w:rsidR="0003015B" w:rsidRPr="00713E9F">
        <w:rPr>
          <w:color w:val="000000" w:themeColor="text1"/>
          <w:lang w:val="en-US"/>
        </w:rPr>
        <w:t xml:space="preserve">text types and </w:t>
      </w:r>
      <w:r w:rsidR="00713E9F" w:rsidRPr="00713E9F">
        <w:rPr>
          <w:color w:val="000000" w:themeColor="text1"/>
          <w:lang w:val="en-US"/>
        </w:rPr>
        <w:t>varieties</w:t>
      </w:r>
      <w:r w:rsidR="0003015B" w:rsidRPr="00713E9F">
        <w:rPr>
          <w:color w:val="000000" w:themeColor="text1"/>
          <w:lang w:val="en-US"/>
        </w:rPr>
        <w:t xml:space="preserve"> of English;</w:t>
      </w:r>
    </w:p>
    <w:p w14:paraId="38B91CAD" w14:textId="6FCA4BC2" w:rsidR="005E69D3" w:rsidRPr="00713E9F" w:rsidRDefault="0003015B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>recognize and predict the problems relate</w:t>
      </w:r>
      <w:r w:rsidR="00FC09DA" w:rsidRPr="00713E9F">
        <w:rPr>
          <w:color w:val="000000" w:themeColor="text1"/>
          <w:lang w:val="en-US"/>
        </w:rPr>
        <w:t>d</w:t>
      </w:r>
      <w:r w:rsidRPr="00713E9F">
        <w:rPr>
          <w:color w:val="000000" w:themeColor="text1"/>
          <w:lang w:val="en-US"/>
        </w:rPr>
        <w:t xml:space="preserve"> to the computing of such text types and </w:t>
      </w:r>
      <w:r w:rsidR="00713E9F" w:rsidRPr="00713E9F">
        <w:rPr>
          <w:color w:val="000000" w:themeColor="text1"/>
          <w:lang w:val="en-US"/>
        </w:rPr>
        <w:t>varieties</w:t>
      </w:r>
      <w:r w:rsidR="00FC09DA" w:rsidRPr="00713E9F">
        <w:rPr>
          <w:color w:val="000000" w:themeColor="text1"/>
          <w:lang w:val="en-US"/>
        </w:rPr>
        <w:t>;</w:t>
      </w:r>
      <w:r w:rsidR="005E69D3" w:rsidRPr="00713E9F">
        <w:rPr>
          <w:color w:val="000000" w:themeColor="text1"/>
          <w:lang w:val="en-GB"/>
        </w:rPr>
        <w:t xml:space="preserve"> </w:t>
      </w:r>
    </w:p>
    <w:p w14:paraId="24139EBE" w14:textId="4171DF0F" w:rsidR="0003015B" w:rsidRPr="00713E9F" w:rsidRDefault="0003015B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</w:r>
      <w:r w:rsidR="00FC09DA" w:rsidRPr="00713E9F">
        <w:rPr>
          <w:color w:val="000000" w:themeColor="text1"/>
          <w:lang w:val="en-US"/>
        </w:rPr>
        <w:t>analyze such text types and vari</w:t>
      </w:r>
      <w:r w:rsidR="007E1BA5" w:rsidRPr="00713E9F">
        <w:rPr>
          <w:color w:val="000000" w:themeColor="text1"/>
          <w:lang w:val="en-US"/>
        </w:rPr>
        <w:t>e</w:t>
      </w:r>
      <w:r w:rsidR="00FC09DA" w:rsidRPr="00713E9F">
        <w:rPr>
          <w:color w:val="000000" w:themeColor="text1"/>
          <w:lang w:val="en-US"/>
        </w:rPr>
        <w:t>ties through MDA findings and Corpus Linguistic tools;</w:t>
      </w:r>
    </w:p>
    <w:p w14:paraId="1F0320B7" w14:textId="4B4BF852" w:rsidR="00FC09DA" w:rsidRPr="00713E9F" w:rsidRDefault="00FC09DA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 xml:space="preserve">Access </w:t>
      </w:r>
      <w:r w:rsidRPr="00713E9F">
        <w:rPr>
          <w:color w:val="000000" w:themeColor="text1"/>
          <w:szCs w:val="20"/>
          <w:lang w:val="en-US"/>
        </w:rPr>
        <w:t>corpus linguistics tools, approaches and resources</w:t>
      </w:r>
      <w:r w:rsidRPr="00713E9F">
        <w:rPr>
          <w:color w:val="000000" w:themeColor="text1"/>
          <w:lang w:val="en-US"/>
        </w:rPr>
        <w:t xml:space="preserve"> for </w:t>
      </w:r>
      <w:r w:rsidR="007357AD" w:rsidRPr="00713E9F">
        <w:rPr>
          <w:lang w:val="en-US"/>
        </w:rPr>
        <w:t xml:space="preserve">linguistic analysis and </w:t>
      </w:r>
      <w:r w:rsidRPr="00713E9F">
        <w:rPr>
          <w:color w:val="000000" w:themeColor="text1"/>
          <w:lang w:val="en-US"/>
        </w:rPr>
        <w:t>self-learning;</w:t>
      </w:r>
    </w:p>
    <w:p w14:paraId="7E93CE19" w14:textId="6D80C6C6" w:rsidR="0003015B" w:rsidRPr="00713E9F" w:rsidRDefault="0003015B" w:rsidP="00FC09DA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 xml:space="preserve">produce academic </w:t>
      </w:r>
      <w:r w:rsidR="00FC09DA" w:rsidRPr="00713E9F">
        <w:rPr>
          <w:color w:val="000000" w:themeColor="text1"/>
          <w:lang w:val="en-US"/>
        </w:rPr>
        <w:t xml:space="preserve">graphs, </w:t>
      </w:r>
      <w:r w:rsidRPr="00713E9F">
        <w:rPr>
          <w:color w:val="000000" w:themeColor="text1"/>
          <w:lang w:val="en-US"/>
        </w:rPr>
        <w:t>presentations</w:t>
      </w:r>
      <w:r w:rsidR="00480C2C" w:rsidRPr="00713E9F">
        <w:rPr>
          <w:color w:val="000000" w:themeColor="text1"/>
          <w:lang w:val="en-US"/>
        </w:rPr>
        <w:t xml:space="preserve"> and </w:t>
      </w:r>
      <w:r w:rsidRPr="00713E9F">
        <w:rPr>
          <w:color w:val="000000" w:themeColor="text1"/>
          <w:lang w:val="en-US"/>
        </w:rPr>
        <w:t>papers</w:t>
      </w:r>
      <w:r w:rsidR="00FC09DA" w:rsidRPr="00713E9F">
        <w:rPr>
          <w:color w:val="000000" w:themeColor="text1"/>
          <w:lang w:val="en-US"/>
        </w:rPr>
        <w:t xml:space="preserve"> to illustrate</w:t>
      </w:r>
      <w:r w:rsidR="00480C2C" w:rsidRPr="00713E9F">
        <w:rPr>
          <w:color w:val="000000" w:themeColor="text1"/>
          <w:lang w:val="en-US"/>
        </w:rPr>
        <w:t xml:space="preserve"> / present</w:t>
      </w:r>
      <w:r w:rsidR="00FC09DA" w:rsidRPr="00713E9F">
        <w:rPr>
          <w:color w:val="000000" w:themeColor="text1"/>
          <w:lang w:val="en-US"/>
        </w:rPr>
        <w:t xml:space="preserve"> data.</w:t>
      </w:r>
    </w:p>
    <w:p w14:paraId="05DC9960" w14:textId="23699A71" w:rsidR="005E69D3" w:rsidRDefault="005E69D3" w:rsidP="005E69D3">
      <w:pPr>
        <w:ind w:left="284" w:hanging="284"/>
        <w:rPr>
          <w:color w:val="000000" w:themeColor="text1"/>
          <w:lang w:val="en-US"/>
        </w:rPr>
      </w:pPr>
      <w:r w:rsidRPr="00713E9F">
        <w:rPr>
          <w:color w:val="000000" w:themeColor="text1"/>
          <w:lang w:val="en-US"/>
        </w:rPr>
        <w:t>–</w:t>
      </w:r>
      <w:r w:rsidRPr="00713E9F">
        <w:rPr>
          <w:color w:val="000000" w:themeColor="text1"/>
          <w:lang w:val="en-US"/>
        </w:rPr>
        <w:tab/>
        <w:t>develop critical reasoning</w:t>
      </w:r>
      <w:r w:rsidR="00FC09DA" w:rsidRPr="00713E9F">
        <w:rPr>
          <w:color w:val="000000" w:themeColor="text1"/>
          <w:lang w:val="en-US"/>
        </w:rPr>
        <w:t xml:space="preserve"> and awareness of the problems related to the computing of the English Language</w:t>
      </w:r>
      <w:r w:rsidRPr="00713E9F">
        <w:rPr>
          <w:color w:val="000000" w:themeColor="text1"/>
          <w:lang w:val="en-US"/>
        </w:rPr>
        <w:t>.</w:t>
      </w:r>
    </w:p>
    <w:p w14:paraId="2F9766DF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F455F5A" w14:textId="77777777" w:rsidR="005E69D3" w:rsidRPr="00452821" w:rsidRDefault="005E69D3" w:rsidP="005E69D3">
      <w:pPr>
        <w:rPr>
          <w:lang w:val="en-US"/>
        </w:rPr>
      </w:pPr>
      <w:r w:rsidRPr="00452821">
        <w:rPr>
          <w:lang w:val="en-US"/>
        </w:rPr>
        <w:t>The course will cover the following topics:</w:t>
      </w:r>
    </w:p>
    <w:p w14:paraId="1EBE54B9" w14:textId="49CCC4BE" w:rsidR="005E69D3" w:rsidRPr="00713E9F" w:rsidRDefault="005E69D3" w:rsidP="00DA3604">
      <w:pPr>
        <w:ind w:left="284" w:hanging="284"/>
        <w:rPr>
          <w:color w:val="000000" w:themeColor="text1"/>
          <w:lang w:val="en-US"/>
        </w:rPr>
      </w:pPr>
      <w:r w:rsidRPr="008B5761">
        <w:rPr>
          <w:sz w:val="18"/>
          <w:szCs w:val="18"/>
          <w:lang w:val="en-US"/>
        </w:rPr>
        <w:t>–</w:t>
      </w:r>
      <w:r w:rsidRPr="008B5761">
        <w:rPr>
          <w:sz w:val="18"/>
          <w:szCs w:val="18"/>
          <w:lang w:val="en-US"/>
        </w:rPr>
        <w:tab/>
      </w:r>
      <w:bookmarkStart w:id="0" w:name="OLE_LINK2"/>
      <w:r w:rsidRPr="001C7085">
        <w:rPr>
          <w:lang w:val="en-US"/>
        </w:rPr>
        <w:t xml:space="preserve">English </w:t>
      </w:r>
      <w:r w:rsidRPr="00713E9F">
        <w:rPr>
          <w:lang w:val="en-US"/>
        </w:rPr>
        <w:t xml:space="preserve">language for linguistic computing: </w:t>
      </w:r>
      <w:bookmarkEnd w:id="0"/>
      <w:r w:rsidR="00DA3604" w:rsidRPr="00713E9F">
        <w:rPr>
          <w:color w:val="000000" w:themeColor="text1"/>
          <w:lang w:val="en-US"/>
        </w:rPr>
        <w:t>text types and variates of English</w:t>
      </w:r>
      <w:r w:rsidR="00DA3604" w:rsidRPr="00713E9F">
        <w:rPr>
          <w:lang w:val="en-US"/>
        </w:rPr>
        <w:t xml:space="preserve"> (</w:t>
      </w:r>
      <w:r w:rsidR="00DA3604" w:rsidRPr="00713E9F">
        <w:rPr>
          <w:color w:val="000000" w:themeColor="text1"/>
          <w:lang w:val="en-US"/>
        </w:rPr>
        <w:t>phonetic / phonological, morphosyntactic, semantic, lexical, textual, visual and pragmatic features);</w:t>
      </w:r>
    </w:p>
    <w:p w14:paraId="15D11730" w14:textId="7E502EFD" w:rsidR="007357AD" w:rsidRPr="00713E9F" w:rsidRDefault="007357AD" w:rsidP="00DA3604">
      <w:pPr>
        <w:ind w:left="284" w:hanging="284"/>
        <w:rPr>
          <w:lang w:val="en-US"/>
        </w:rPr>
      </w:pPr>
      <w:r w:rsidRPr="00713E9F">
        <w:rPr>
          <w:sz w:val="18"/>
          <w:szCs w:val="18"/>
          <w:lang w:val="en-US"/>
        </w:rPr>
        <w:t>–</w:t>
      </w:r>
      <w:r w:rsidRPr="00713E9F">
        <w:rPr>
          <w:sz w:val="18"/>
          <w:szCs w:val="18"/>
          <w:lang w:val="en-US"/>
        </w:rPr>
        <w:tab/>
        <w:t xml:space="preserve">Linguistic problems related to the </w:t>
      </w:r>
      <w:r w:rsidRPr="00713E9F">
        <w:rPr>
          <w:lang w:val="en-US"/>
        </w:rPr>
        <w:t>linguistic computing of the English language;</w:t>
      </w:r>
    </w:p>
    <w:p w14:paraId="6934BA99" w14:textId="067B3E3C" w:rsidR="00CB7F5D" w:rsidRPr="00713E9F" w:rsidRDefault="00CB7F5D" w:rsidP="00DA3604">
      <w:pPr>
        <w:ind w:left="284" w:hanging="284"/>
        <w:rPr>
          <w:color w:val="000000" w:themeColor="text1"/>
          <w:lang w:val="en-US"/>
        </w:rPr>
      </w:pPr>
      <w:r w:rsidRPr="00713E9F">
        <w:rPr>
          <w:sz w:val="18"/>
          <w:szCs w:val="18"/>
          <w:lang w:val="en-US"/>
        </w:rPr>
        <w:t>–</w:t>
      </w:r>
      <w:r w:rsidRPr="00713E9F">
        <w:rPr>
          <w:sz w:val="18"/>
          <w:szCs w:val="18"/>
          <w:lang w:val="en-US"/>
        </w:rPr>
        <w:tab/>
      </w:r>
      <w:r w:rsidRPr="00713E9F">
        <w:rPr>
          <w:color w:val="000000" w:themeColor="text1"/>
          <w:lang w:val="en-US"/>
        </w:rPr>
        <w:t>Analysis of English text types through MDA findings and Corpus Linguistic tools;</w:t>
      </w:r>
    </w:p>
    <w:p w14:paraId="223E80D4" w14:textId="25ED2D64" w:rsidR="005E69D3" w:rsidRPr="00713E9F" w:rsidRDefault="005E69D3" w:rsidP="005E69D3">
      <w:pPr>
        <w:ind w:left="284" w:hanging="284"/>
        <w:rPr>
          <w:lang w:val="en-US"/>
        </w:rPr>
      </w:pPr>
      <w:r w:rsidRPr="00713E9F">
        <w:rPr>
          <w:lang w:val="en-US"/>
        </w:rPr>
        <w:t>–</w:t>
      </w:r>
      <w:r w:rsidRPr="00713E9F">
        <w:rPr>
          <w:lang w:val="en-US"/>
        </w:rPr>
        <w:tab/>
      </w:r>
      <w:r w:rsidR="00DA3604" w:rsidRPr="00713E9F">
        <w:rPr>
          <w:lang w:val="en-US"/>
        </w:rPr>
        <w:t xml:space="preserve">MDA and </w:t>
      </w:r>
      <w:r w:rsidRPr="00713E9F">
        <w:rPr>
          <w:lang w:val="en-US"/>
        </w:rPr>
        <w:t>Corpus linguistics as methodolog</w:t>
      </w:r>
      <w:r w:rsidR="00DA3604" w:rsidRPr="00713E9F">
        <w:rPr>
          <w:lang w:val="en-US"/>
        </w:rPr>
        <w:t>ies</w:t>
      </w:r>
      <w:r w:rsidRPr="00713E9F">
        <w:rPr>
          <w:lang w:val="en-US"/>
        </w:rPr>
        <w:t xml:space="preserve">: basic notions, </w:t>
      </w:r>
      <w:r w:rsidR="00DA3604" w:rsidRPr="00713E9F">
        <w:rPr>
          <w:lang w:val="en-US"/>
        </w:rPr>
        <w:t xml:space="preserve">findings, </w:t>
      </w:r>
      <w:r w:rsidRPr="00713E9F">
        <w:rPr>
          <w:szCs w:val="20"/>
          <w:lang w:val="en-US"/>
        </w:rPr>
        <w:t>tools, approaches and resources</w:t>
      </w:r>
      <w:r w:rsidRPr="00713E9F">
        <w:rPr>
          <w:lang w:val="en-US"/>
        </w:rPr>
        <w:t xml:space="preserve"> for</w:t>
      </w:r>
      <w:r w:rsidR="00DA3604" w:rsidRPr="00713E9F">
        <w:rPr>
          <w:lang w:val="en-US"/>
        </w:rPr>
        <w:t xml:space="preserve"> linguistic analysis and</w:t>
      </w:r>
      <w:r w:rsidRPr="00713E9F">
        <w:rPr>
          <w:lang w:val="en-US"/>
        </w:rPr>
        <w:t xml:space="preserve"> self-learning</w:t>
      </w:r>
      <w:r w:rsidR="00CB7F5D" w:rsidRPr="00713E9F">
        <w:rPr>
          <w:lang w:val="en-US"/>
        </w:rPr>
        <w:t>;</w:t>
      </w:r>
    </w:p>
    <w:p w14:paraId="2A6D9013" w14:textId="77777777" w:rsidR="00CB7F5D" w:rsidRPr="00E50C66" w:rsidRDefault="00CB7F5D" w:rsidP="00CB7F5D">
      <w:pPr>
        <w:ind w:left="284" w:hanging="284"/>
        <w:rPr>
          <w:lang w:val="en-US"/>
        </w:rPr>
      </w:pPr>
      <w:r w:rsidRPr="00713E9F">
        <w:rPr>
          <w:lang w:val="en-US"/>
        </w:rPr>
        <w:t>–</w:t>
      </w:r>
      <w:r w:rsidRPr="00713E9F">
        <w:rPr>
          <w:lang w:val="en-US"/>
        </w:rPr>
        <w:tab/>
        <w:t>The grammar of graphics, academic presentations and academic papers;</w:t>
      </w:r>
    </w:p>
    <w:p w14:paraId="25E07EC1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252A8C40" w14:textId="77777777" w:rsidR="005E69D3" w:rsidRPr="0003015B" w:rsidRDefault="005E69D3" w:rsidP="005E69D3">
      <w:pPr>
        <w:pStyle w:val="Testo1"/>
        <w:rPr>
          <w:lang w:val="en-US"/>
        </w:rPr>
      </w:pPr>
      <w:r w:rsidRPr="0003015B">
        <w:rPr>
          <w:lang w:val="en-US"/>
        </w:rPr>
        <w:lastRenderedPageBreak/>
        <w:t>Texts and materials will be communicated in class and through Blackboard.</w:t>
      </w:r>
    </w:p>
    <w:p w14:paraId="1E5FE1C0" w14:textId="77777777" w:rsidR="005E69D3" w:rsidRPr="00514034" w:rsidRDefault="005E69D3" w:rsidP="005E69D3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671254E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t>Lectures, exercises, practical sessions to develop critical thinking and analyz</w:t>
      </w:r>
      <w:r w:rsidRPr="00F25AFE">
        <w:rPr>
          <w:color w:val="000000" w:themeColor="text1"/>
          <w:lang w:val="en-US"/>
        </w:rPr>
        <w:t>e</w:t>
      </w:r>
      <w:r w:rsidRPr="00F25AFE">
        <w:rPr>
          <w:color w:val="FF0000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texts, presentations and group work.</w:t>
      </w:r>
    </w:p>
    <w:p w14:paraId="3DB0CD05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szCs w:val="18"/>
          <w:lang w:val="en-US" w:eastAsia="en-US"/>
        </w:rPr>
        <w:t>If the health situation caused by the COVID-19 pandemic prevents teaching in the classroom, students will be notified in good time of the alternative lessons which will be provided via the online platforms used by the University. </w:t>
      </w:r>
    </w:p>
    <w:p w14:paraId="6D7F3CE9" w14:textId="77777777" w:rsidR="00917E4F" w:rsidRPr="00906645" w:rsidRDefault="00917E4F" w:rsidP="00917E4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B38A6CD" w14:textId="53BB2CD4" w:rsidR="00917E4F" w:rsidRPr="002F1A2A" w:rsidRDefault="00917E4F" w:rsidP="00917E4F">
      <w:pPr>
        <w:pStyle w:val="Testo2"/>
        <w:rPr>
          <w:color w:val="000000" w:themeColor="text1"/>
          <w:szCs w:val="18"/>
          <w:lang w:val="en-US"/>
        </w:rPr>
      </w:pPr>
      <w:r w:rsidRPr="0054439C">
        <w:rPr>
          <w:color w:val="000000" w:themeColor="text1"/>
          <w:szCs w:val="18"/>
          <w:lang w:val="en-US"/>
        </w:rPr>
        <w:t xml:space="preserve">Students are required to </w:t>
      </w:r>
      <w:r w:rsidRPr="00F25AFE">
        <w:rPr>
          <w:color w:val="000000" w:themeColor="text1"/>
          <w:szCs w:val="18"/>
          <w:lang w:val="en-US"/>
        </w:rPr>
        <w:t xml:space="preserve">write a research </w:t>
      </w:r>
      <w:r w:rsidRPr="00713E9F">
        <w:rPr>
          <w:color w:val="000000" w:themeColor="text1"/>
          <w:szCs w:val="18"/>
          <w:lang w:val="en-US"/>
        </w:rPr>
        <w:t>paper (4,000 words) or a presentation reporting on the results of the analysis of a corpus. The paper</w:t>
      </w:r>
      <w:r w:rsidR="008C7916" w:rsidRPr="00713E9F">
        <w:rPr>
          <w:color w:val="000000" w:themeColor="text1"/>
          <w:szCs w:val="18"/>
          <w:lang w:val="en-US"/>
        </w:rPr>
        <w:t xml:space="preserve">/presentation </w:t>
      </w:r>
      <w:r w:rsidRPr="00713E9F">
        <w:rPr>
          <w:color w:val="000000" w:themeColor="text1"/>
          <w:szCs w:val="18"/>
          <w:lang w:val="en-US"/>
        </w:rPr>
        <w:t>will account for 50% of the final mark. The students will need to demonstrate that they can</w:t>
      </w:r>
      <w:r w:rsidRPr="00F25AFE">
        <w:rPr>
          <w:color w:val="000000" w:themeColor="text1"/>
          <w:szCs w:val="18"/>
          <w:lang w:val="en-US"/>
        </w:rPr>
        <w:t xml:space="preserve"> apply the methods, tools and thoretical concepts presented in the course to carry out an in-depth analysis which highlights the features and issues related to the computing of </w:t>
      </w:r>
      <w:r w:rsidRPr="00F25AFE">
        <w:rPr>
          <w:rFonts w:cs="Helvetica Neue"/>
          <w:color w:val="000000" w:themeColor="text1"/>
          <w:szCs w:val="18"/>
          <w:lang w:val="en-US"/>
        </w:rPr>
        <w:t xml:space="preserve">English spoken </w:t>
      </w:r>
      <w:r w:rsidRPr="00EA0B9B">
        <w:rPr>
          <w:rFonts w:cs="Helvetica Neue"/>
          <w:color w:val="000000" w:themeColor="text1"/>
          <w:szCs w:val="18"/>
          <w:lang w:val="en-US"/>
        </w:rPr>
        <w:t>and written texts.</w:t>
      </w:r>
      <w:r>
        <w:rPr>
          <w:color w:val="000000" w:themeColor="text1"/>
          <w:szCs w:val="18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The assessment will take into account the structure of the paper</w:t>
      </w:r>
      <w:r>
        <w:rPr>
          <w:color w:val="000000" w:themeColor="text1"/>
          <w:lang w:val="en-US"/>
        </w:rPr>
        <w:t>/presentation</w:t>
      </w:r>
      <w:r w:rsidRPr="00656BD7">
        <w:rPr>
          <w:color w:val="000000" w:themeColor="text1"/>
          <w:lang w:val="en-US"/>
        </w:rPr>
        <w:t xml:space="preserve">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>%) and the quality of the linguistic analysis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 xml:space="preserve">%). The students’ knowledge of the course contents, as well as the ability to discuss the topics critically and with linguistic </w:t>
      </w:r>
      <w:r w:rsidRPr="00F25AFE">
        <w:rPr>
          <w:color w:val="000000" w:themeColor="text1"/>
          <w:lang w:val="en-US"/>
        </w:rPr>
        <w:t>competence in correct, fluent English will</w:t>
      </w:r>
      <w:r w:rsidRPr="00656BD7">
        <w:rPr>
          <w:color w:val="000000" w:themeColor="text1"/>
          <w:lang w:val="en-US"/>
        </w:rPr>
        <w:t xml:space="preserve"> constitute </w:t>
      </w:r>
      <w:r>
        <w:rPr>
          <w:color w:val="000000" w:themeColor="text1"/>
          <w:lang w:val="en-US"/>
        </w:rPr>
        <w:t>5</w:t>
      </w:r>
      <w:r w:rsidRPr="00656BD7">
        <w:rPr>
          <w:color w:val="000000" w:themeColor="text1"/>
          <w:lang w:val="en-US"/>
        </w:rPr>
        <w:t>0% of the final mark and will be assessed during the oral exam.</w:t>
      </w:r>
    </w:p>
    <w:p w14:paraId="5763E64E" w14:textId="77777777" w:rsidR="00917E4F" w:rsidRPr="00656BD7" w:rsidRDefault="00917E4F" w:rsidP="00917E4F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t>If the health situation caused by the COVID-19 pandemic prevents examining in the classroom, students will be notified in good time of the alternative assessment method and criteria. </w:t>
      </w:r>
    </w:p>
    <w:p w14:paraId="16F95208" w14:textId="77777777" w:rsidR="00917E4F" w:rsidRPr="00514034" w:rsidRDefault="00917E4F" w:rsidP="00917E4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80DDE4A" w14:textId="77777777" w:rsidR="00917E4F" w:rsidRPr="008B5761" w:rsidRDefault="00917E4F" w:rsidP="00917E4F">
      <w:pPr>
        <w:pStyle w:val="Testo2"/>
        <w:rPr>
          <w:color w:val="000000" w:themeColor="text1"/>
          <w:lang w:val="en-US"/>
        </w:rPr>
      </w:pPr>
      <w:r w:rsidRPr="008B5761">
        <w:rPr>
          <w:color w:val="000000" w:themeColor="text1"/>
          <w:lang w:val="en-US"/>
        </w:rPr>
        <w:t>Students are expected to have a B2 level (CEFR) of English. The course is taught in English and students must enrol in the course on Blackboard. It is suitable for Erasmus and exchange students.</w:t>
      </w:r>
    </w:p>
    <w:p w14:paraId="371581D1" w14:textId="77777777" w:rsidR="00917E4F" w:rsidRPr="008B5761" w:rsidRDefault="00917E4F" w:rsidP="00917E4F">
      <w:pPr>
        <w:pStyle w:val="Testo2"/>
        <w:spacing w:before="120"/>
        <w:rPr>
          <w:i/>
          <w:color w:val="000000" w:themeColor="text1"/>
          <w:lang w:val="en-US"/>
        </w:rPr>
      </w:pPr>
      <w:r w:rsidRPr="008B5761">
        <w:rPr>
          <w:i/>
          <w:color w:val="000000" w:themeColor="text1"/>
          <w:lang w:val="en-US"/>
        </w:rPr>
        <w:t>Place and time of consultation hours</w:t>
      </w:r>
    </w:p>
    <w:p w14:paraId="510EE11C" w14:textId="6F6C4803" w:rsidR="005E69D3" w:rsidRPr="0003015B" w:rsidRDefault="00917E4F" w:rsidP="00F01D18">
      <w:pPr>
        <w:pStyle w:val="Testo2"/>
        <w:rPr>
          <w:lang w:val="en-US"/>
        </w:rPr>
      </w:pPr>
      <w:r w:rsidRPr="008B5761">
        <w:rPr>
          <w:lang w:val="en-US"/>
        </w:rPr>
        <w:t>During the semester Prof Forchini’s</w:t>
      </w:r>
      <w:r w:rsidR="007E1BA5">
        <w:rPr>
          <w:lang w:val="en-US"/>
        </w:rPr>
        <w:t xml:space="preserve"> </w:t>
      </w:r>
      <w:r w:rsidRPr="008B5761">
        <w:rPr>
          <w:lang w:val="en-US"/>
        </w:rPr>
        <w:t xml:space="preserve">and </w:t>
      </w:r>
      <w:r w:rsidR="007E1BA5">
        <w:rPr>
          <w:lang w:val="en-US"/>
        </w:rPr>
        <w:t>Doc</w:t>
      </w:r>
      <w:r w:rsidRPr="008B5761">
        <w:rPr>
          <w:lang w:val="en-US"/>
        </w:rPr>
        <w:t xml:space="preserve">. Poli’s office hours take place on a weekly basis, as publicized on her University webpage, on the third floor in Via Necchi 9 (Milan). Timetable variations will be communicated through </w:t>
      </w:r>
      <w:r w:rsidRPr="00656BD7">
        <w:rPr>
          <w:lang w:val="en-US"/>
        </w:rPr>
        <w:t>Blackboard and/or her university webpage</w:t>
      </w:r>
    </w:p>
    <w:sectPr w:rsidR="005E69D3" w:rsidRPr="000301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6"/>
    <w:rsid w:val="0003015B"/>
    <w:rsid w:val="00187B99"/>
    <w:rsid w:val="002014DD"/>
    <w:rsid w:val="00280465"/>
    <w:rsid w:val="002D5E17"/>
    <w:rsid w:val="002E22F6"/>
    <w:rsid w:val="00480C2C"/>
    <w:rsid w:val="004D1217"/>
    <w:rsid w:val="004D512F"/>
    <w:rsid w:val="004D6008"/>
    <w:rsid w:val="005E69D3"/>
    <w:rsid w:val="00640794"/>
    <w:rsid w:val="006F1772"/>
    <w:rsid w:val="00713E9F"/>
    <w:rsid w:val="007357AD"/>
    <w:rsid w:val="007E1BA5"/>
    <w:rsid w:val="008942E7"/>
    <w:rsid w:val="008A1204"/>
    <w:rsid w:val="008C7916"/>
    <w:rsid w:val="008F0CF3"/>
    <w:rsid w:val="00900CCA"/>
    <w:rsid w:val="00917E4F"/>
    <w:rsid w:val="00924B77"/>
    <w:rsid w:val="00940DA2"/>
    <w:rsid w:val="009E055C"/>
    <w:rsid w:val="00A74F6F"/>
    <w:rsid w:val="00AD7557"/>
    <w:rsid w:val="00B50C5D"/>
    <w:rsid w:val="00B51253"/>
    <w:rsid w:val="00B525CC"/>
    <w:rsid w:val="00CB7F5D"/>
    <w:rsid w:val="00D404F2"/>
    <w:rsid w:val="00DA3604"/>
    <w:rsid w:val="00E607E6"/>
    <w:rsid w:val="00F01D18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FEED8"/>
  <w15:chartTrackingRefBased/>
  <w15:docId w15:val="{3B093F1D-A4C7-413E-B4BD-7EAC0E6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69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5E69D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E69D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595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2023-05-04T12:40:00Z</dcterms:created>
  <dcterms:modified xsi:type="dcterms:W3CDTF">2023-05-17T13:53:00Z</dcterms:modified>
</cp:coreProperties>
</file>