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48EE" w14:textId="76CA4591" w:rsidR="00394AEC" w:rsidRPr="005800DA" w:rsidRDefault="005800DA" w:rsidP="00A745D9">
      <w:pPr>
        <w:pStyle w:val="Titolo1"/>
        <w:keepNext w:val="0"/>
        <w:spacing w:before="480" w:after="0" w:line="240" w:lineRule="exact"/>
        <w:ind w:left="284" w:hanging="284"/>
        <w:jc w:val="both"/>
        <w:rPr>
          <w:rFonts w:ascii="Times New Roman" w:hAnsi="Times New Roman"/>
          <w:b/>
          <w:bCs/>
          <w:noProof/>
          <w:color w:val="auto"/>
          <w:lang w:val="en-US"/>
        </w:rPr>
      </w:pPr>
      <w:r w:rsidRPr="005800DA">
        <w:rPr>
          <w:rFonts w:ascii="Times New Roman" w:hAnsi="Times New Roman"/>
          <w:b/>
          <w:bCs/>
          <w:noProof/>
          <w:color w:val="auto"/>
          <w:lang w:val="en-US"/>
        </w:rPr>
        <w:t>Customer Behavior and S</w:t>
      </w:r>
      <w:r>
        <w:rPr>
          <w:rFonts w:ascii="Times New Roman" w:hAnsi="Times New Roman"/>
          <w:b/>
          <w:bCs/>
          <w:noProof/>
          <w:color w:val="auto"/>
          <w:lang w:val="en-US"/>
        </w:rPr>
        <w:t>emantic Web</w:t>
      </w:r>
    </w:p>
    <w:p w14:paraId="1EB0A99B" w14:textId="1B3BC37D" w:rsidR="00394AEC" w:rsidRPr="005800DA" w:rsidRDefault="00394AEC" w:rsidP="00A745D9">
      <w:pPr>
        <w:pStyle w:val="Titolo2"/>
        <w:keepNext w:val="0"/>
        <w:spacing w:after="160" w:line="276" w:lineRule="auto"/>
        <w:jc w:val="both"/>
        <w:rPr>
          <w:rFonts w:ascii="Times" w:hAnsi="Times"/>
          <w:bCs w:val="0"/>
          <w:smallCaps/>
          <w:noProof/>
          <w:color w:val="auto"/>
          <w:sz w:val="18"/>
          <w:szCs w:val="20"/>
          <w:lang w:val="en-US"/>
        </w:rPr>
      </w:pPr>
      <w:r w:rsidRPr="005800DA">
        <w:rPr>
          <w:rFonts w:ascii="Times" w:hAnsi="Times"/>
          <w:bCs w:val="0"/>
          <w:smallCaps/>
          <w:noProof/>
          <w:color w:val="auto"/>
          <w:sz w:val="18"/>
          <w:szCs w:val="20"/>
        </w:rPr>
        <w:t>Pro</w:t>
      </w:r>
      <w:r w:rsidR="004C506C" w:rsidRPr="005800DA">
        <w:rPr>
          <w:rFonts w:ascii="Times" w:hAnsi="Times"/>
          <w:bCs w:val="0"/>
          <w:smallCaps/>
          <w:noProof/>
          <w:color w:val="auto"/>
          <w:sz w:val="18"/>
          <w:szCs w:val="20"/>
        </w:rPr>
        <w:t>f</w:t>
      </w:r>
      <w:r w:rsidRPr="005800DA">
        <w:rPr>
          <w:rFonts w:ascii="Times" w:hAnsi="Times"/>
          <w:bCs w:val="0"/>
          <w:smallCaps/>
          <w:noProof/>
          <w:color w:val="auto"/>
          <w:sz w:val="18"/>
          <w:szCs w:val="20"/>
        </w:rPr>
        <w:t xml:space="preserve">. </w:t>
      </w:r>
      <w:r w:rsidR="005800DA">
        <w:rPr>
          <w:rFonts w:ascii="Times" w:hAnsi="Times"/>
          <w:bCs w:val="0"/>
          <w:smallCaps/>
          <w:noProof/>
          <w:color w:val="auto"/>
          <w:sz w:val="18"/>
          <w:szCs w:val="20"/>
        </w:rPr>
        <w:t>Angela</w:t>
      </w:r>
      <w:r w:rsidR="00C66CC8" w:rsidRPr="005800DA">
        <w:rPr>
          <w:rFonts w:ascii="Times" w:hAnsi="Times"/>
          <w:bCs w:val="0"/>
          <w:smallCaps/>
          <w:noProof/>
          <w:color w:val="auto"/>
          <w:sz w:val="18"/>
          <w:szCs w:val="20"/>
        </w:rPr>
        <w:t xml:space="preserve"> </w:t>
      </w:r>
      <w:r w:rsidR="005800DA">
        <w:rPr>
          <w:rFonts w:ascii="Times" w:hAnsi="Times"/>
          <w:bCs w:val="0"/>
          <w:smallCaps/>
          <w:noProof/>
          <w:color w:val="auto"/>
          <w:sz w:val="18"/>
          <w:szCs w:val="20"/>
        </w:rPr>
        <w:t>Antonia</w:t>
      </w:r>
      <w:r w:rsidR="004C506C" w:rsidRPr="005800DA">
        <w:rPr>
          <w:rFonts w:ascii="Times" w:hAnsi="Times"/>
          <w:bCs w:val="0"/>
          <w:smallCaps/>
          <w:noProof/>
          <w:color w:val="auto"/>
          <w:sz w:val="18"/>
          <w:szCs w:val="20"/>
        </w:rPr>
        <w:t xml:space="preserve"> </w:t>
      </w:r>
      <w:r w:rsidR="005800DA">
        <w:rPr>
          <w:rFonts w:ascii="Times" w:hAnsi="Times"/>
          <w:bCs w:val="0"/>
          <w:smallCaps/>
          <w:noProof/>
          <w:color w:val="auto"/>
          <w:sz w:val="18"/>
          <w:szCs w:val="20"/>
        </w:rPr>
        <w:t>Beccanulli</w:t>
      </w:r>
      <w:r w:rsidR="004C506C" w:rsidRPr="005800DA">
        <w:rPr>
          <w:rFonts w:ascii="Times" w:hAnsi="Times"/>
          <w:bCs w:val="0"/>
          <w:smallCaps/>
          <w:noProof/>
          <w:color w:val="auto"/>
          <w:sz w:val="18"/>
          <w:szCs w:val="20"/>
        </w:rPr>
        <w:t xml:space="preserve">; Prof. </w:t>
      </w:r>
      <w:r w:rsidR="00AC504D">
        <w:rPr>
          <w:rFonts w:ascii="Times" w:hAnsi="Times"/>
          <w:bCs w:val="0"/>
          <w:smallCaps/>
          <w:noProof/>
          <w:color w:val="auto"/>
          <w:sz w:val="18"/>
          <w:szCs w:val="20"/>
          <w:lang w:val="en-US"/>
        </w:rPr>
        <w:t>Giovanni Mordenti</w:t>
      </w:r>
    </w:p>
    <w:p w14:paraId="4262EC23" w14:textId="6C571EC6" w:rsidR="008E4432" w:rsidRPr="00A745D9" w:rsidRDefault="00394AEC" w:rsidP="00A745D9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it-IT"/>
        </w:rPr>
      </w:pPr>
      <w:r w:rsidRPr="00A745D9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it-IT"/>
        </w:rPr>
        <w:t xml:space="preserve">COURSE AIMS AND </w:t>
      </w:r>
      <w:r w:rsidR="00463104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it-IT"/>
        </w:rPr>
        <w:t>INTENDED</w:t>
      </w:r>
      <w:r w:rsidRPr="00A745D9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it-IT"/>
        </w:rPr>
        <w:t xml:space="preserve"> LEARNING OUTCOMES </w:t>
      </w:r>
    </w:p>
    <w:p w14:paraId="605E2C91" w14:textId="6C0D3F79" w:rsidR="004C506C" w:rsidRDefault="004C506C" w:rsidP="00F16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45E88">
        <w:rPr>
          <w:rFonts w:ascii="Times New Roman" w:hAnsi="Times New Roman" w:cs="Times New Roman"/>
          <w:sz w:val="20"/>
          <w:szCs w:val="20"/>
          <w:lang w:val="en-US"/>
        </w:rPr>
        <w:t xml:space="preserve">The course aims to provide students with a critical </w:t>
      </w:r>
      <w:r w:rsidR="00286708" w:rsidRPr="00245E88">
        <w:rPr>
          <w:rFonts w:ascii="Times New Roman" w:hAnsi="Times New Roman" w:cs="Times New Roman"/>
          <w:sz w:val="20"/>
          <w:szCs w:val="20"/>
          <w:lang w:val="en-US"/>
        </w:rPr>
        <w:t>perspective on</w:t>
      </w:r>
      <w:r w:rsidRPr="00245E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86708" w:rsidRPr="00245E88">
        <w:rPr>
          <w:rFonts w:ascii="Times New Roman" w:hAnsi="Times New Roman" w:cs="Times New Roman"/>
          <w:sz w:val="20"/>
          <w:szCs w:val="20"/>
          <w:lang w:val="en-US"/>
        </w:rPr>
        <w:t xml:space="preserve">current customer behaviors and brand communication strategies in the Semantic Web, and </w:t>
      </w:r>
      <w:r w:rsidRPr="00245E88">
        <w:rPr>
          <w:rFonts w:ascii="Times New Roman" w:hAnsi="Times New Roman" w:cs="Times New Roman"/>
          <w:sz w:val="20"/>
          <w:szCs w:val="20"/>
          <w:lang w:val="en-US"/>
        </w:rPr>
        <w:t xml:space="preserve">to reflect on how </w:t>
      </w:r>
      <w:r w:rsidR="00286708" w:rsidRPr="00245E88">
        <w:rPr>
          <w:rFonts w:ascii="Times New Roman" w:hAnsi="Times New Roman" w:cs="Times New Roman"/>
          <w:sz w:val="20"/>
          <w:szCs w:val="20"/>
          <w:lang w:val="en-US"/>
        </w:rPr>
        <w:t>today's</w:t>
      </w:r>
      <w:r w:rsidRPr="00245E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86708" w:rsidRPr="00245E88">
        <w:rPr>
          <w:rFonts w:ascii="Times New Roman" w:hAnsi="Times New Roman" w:cs="Times New Roman"/>
          <w:sz w:val="20"/>
          <w:szCs w:val="20"/>
          <w:lang w:val="en-US"/>
        </w:rPr>
        <w:t xml:space="preserve">customers, objects, </w:t>
      </w:r>
      <w:r w:rsidRPr="00245E88">
        <w:rPr>
          <w:rFonts w:ascii="Times New Roman" w:hAnsi="Times New Roman" w:cs="Times New Roman"/>
          <w:sz w:val="20"/>
          <w:szCs w:val="20"/>
          <w:lang w:val="en-US"/>
        </w:rPr>
        <w:t>brands, technology</w:t>
      </w:r>
      <w:r w:rsidR="00286708" w:rsidRPr="00245E8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245E88">
        <w:rPr>
          <w:rFonts w:ascii="Times New Roman" w:hAnsi="Times New Roman" w:cs="Times New Roman"/>
          <w:sz w:val="20"/>
          <w:szCs w:val="20"/>
          <w:lang w:val="en-US"/>
        </w:rPr>
        <w:t xml:space="preserve"> and culture are subtly interwoven and rapidly co-evolving. Hence, the course engages with </w:t>
      </w:r>
      <w:r w:rsidR="00286708" w:rsidRPr="00245E88">
        <w:rPr>
          <w:rFonts w:ascii="Times New Roman" w:hAnsi="Times New Roman" w:cs="Times New Roman"/>
          <w:sz w:val="20"/>
          <w:szCs w:val="20"/>
          <w:lang w:val="en-US"/>
        </w:rPr>
        <w:t xml:space="preserve">customer behavior </w:t>
      </w:r>
      <w:r w:rsidRPr="00245E88">
        <w:rPr>
          <w:rFonts w:ascii="Times New Roman" w:hAnsi="Times New Roman" w:cs="Times New Roman"/>
          <w:sz w:val="20"/>
          <w:szCs w:val="20"/>
          <w:lang w:val="en-US"/>
        </w:rPr>
        <w:t xml:space="preserve">from a contemporary cultural perspective that </w:t>
      </w:r>
      <w:r w:rsidR="00286708" w:rsidRPr="00245E88">
        <w:rPr>
          <w:rFonts w:ascii="Times New Roman" w:hAnsi="Times New Roman" w:cs="Times New Roman"/>
          <w:sz w:val="20"/>
          <w:szCs w:val="20"/>
          <w:lang w:val="en-US"/>
        </w:rPr>
        <w:t xml:space="preserve">examines how the Semantic Web has transformed </w:t>
      </w:r>
      <w:r w:rsidRPr="00245E88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286708" w:rsidRPr="00245E88">
        <w:rPr>
          <w:rFonts w:ascii="Times New Roman" w:hAnsi="Times New Roman" w:cs="Times New Roman"/>
          <w:sz w:val="20"/>
          <w:szCs w:val="20"/>
          <w:lang w:val="en-US"/>
        </w:rPr>
        <w:t xml:space="preserve">customer’s expressive, communication, and socialization practices, the objects’ properties and ontologies, and thus </w:t>
      </w:r>
      <w:r w:rsidRPr="00245E88">
        <w:rPr>
          <w:rFonts w:ascii="Times New Roman" w:hAnsi="Times New Roman" w:cs="Times New Roman"/>
          <w:sz w:val="20"/>
          <w:szCs w:val="20"/>
          <w:lang w:val="en-US"/>
        </w:rPr>
        <w:t>brand</w:t>
      </w:r>
      <w:r w:rsidR="00286708" w:rsidRPr="00245E88">
        <w:rPr>
          <w:rFonts w:ascii="Times New Roman" w:hAnsi="Times New Roman" w:cs="Times New Roman"/>
          <w:sz w:val="20"/>
          <w:szCs w:val="20"/>
          <w:lang w:val="en-US"/>
        </w:rPr>
        <w:t xml:space="preserve">s’ communication </w:t>
      </w:r>
      <w:r w:rsidRPr="00245E88">
        <w:rPr>
          <w:rFonts w:ascii="Times New Roman" w:hAnsi="Times New Roman" w:cs="Times New Roman"/>
          <w:sz w:val="20"/>
          <w:szCs w:val="20"/>
          <w:lang w:val="en-US"/>
        </w:rPr>
        <w:t>issues</w:t>
      </w:r>
      <w:r w:rsidR="00286708" w:rsidRPr="00245E8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245E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86708" w:rsidRPr="00245E88">
        <w:rPr>
          <w:rFonts w:ascii="Times New Roman" w:hAnsi="Times New Roman" w:cs="Times New Roman"/>
          <w:sz w:val="20"/>
          <w:szCs w:val="20"/>
          <w:lang w:val="en-US"/>
        </w:rPr>
        <w:t xml:space="preserve">which had to adapt to the </w:t>
      </w:r>
      <w:r w:rsidRPr="00245E88">
        <w:rPr>
          <w:rFonts w:ascii="Times New Roman" w:hAnsi="Times New Roman" w:cs="Times New Roman"/>
          <w:sz w:val="20"/>
          <w:szCs w:val="20"/>
          <w:lang w:val="en-US"/>
        </w:rPr>
        <w:t>fast-evolving technocultural scenario</w:t>
      </w:r>
      <w:r w:rsidR="00E84CB3">
        <w:rPr>
          <w:rFonts w:ascii="Times New Roman" w:hAnsi="Times New Roman" w:cs="Times New Roman"/>
          <w:sz w:val="20"/>
          <w:szCs w:val="20"/>
          <w:lang w:val="en-US"/>
        </w:rPr>
        <w:t xml:space="preserve"> through new strategies and contents</w:t>
      </w:r>
      <w:r w:rsidRPr="00245E88">
        <w:rPr>
          <w:rFonts w:ascii="Times New Roman" w:hAnsi="Times New Roman" w:cs="Times New Roman"/>
          <w:sz w:val="20"/>
          <w:szCs w:val="20"/>
          <w:lang w:val="en-US"/>
        </w:rPr>
        <w:t>. This scenario</w:t>
      </w:r>
      <w:r w:rsidR="00E84CB3">
        <w:rPr>
          <w:rFonts w:ascii="Times New Roman" w:hAnsi="Times New Roman" w:cs="Times New Roman"/>
          <w:sz w:val="20"/>
          <w:szCs w:val="20"/>
          <w:lang w:val="en-US"/>
        </w:rPr>
        <w:t>, indeed,</w:t>
      </w:r>
      <w:r w:rsidRPr="00245E88">
        <w:rPr>
          <w:rFonts w:ascii="Times New Roman" w:hAnsi="Times New Roman" w:cs="Times New Roman"/>
          <w:sz w:val="20"/>
          <w:szCs w:val="20"/>
          <w:lang w:val="en-US"/>
        </w:rPr>
        <w:t xml:space="preserve"> continuously challenges</w:t>
      </w:r>
      <w:r w:rsidR="00286708" w:rsidRPr="00245E8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45E88">
        <w:rPr>
          <w:rFonts w:ascii="Times New Roman" w:hAnsi="Times New Roman" w:cs="Times New Roman"/>
          <w:sz w:val="20"/>
          <w:szCs w:val="20"/>
          <w:lang w:val="en-US"/>
        </w:rPr>
        <w:t>brand</w:t>
      </w:r>
      <w:r w:rsidR="00286708" w:rsidRPr="00245E88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245E88">
        <w:rPr>
          <w:rFonts w:ascii="Times New Roman" w:hAnsi="Times New Roman" w:cs="Times New Roman"/>
          <w:sz w:val="20"/>
          <w:szCs w:val="20"/>
          <w:lang w:val="en-US"/>
        </w:rPr>
        <w:t xml:space="preserve"> to innovate and redefine </w:t>
      </w:r>
      <w:r w:rsidR="00286708" w:rsidRPr="00245E88">
        <w:rPr>
          <w:rFonts w:ascii="Times New Roman" w:hAnsi="Times New Roman" w:cs="Times New Roman"/>
          <w:sz w:val="20"/>
          <w:szCs w:val="20"/>
          <w:lang w:val="en-US"/>
        </w:rPr>
        <w:t>their</w:t>
      </w:r>
      <w:r w:rsidRPr="00245E88">
        <w:rPr>
          <w:rFonts w:ascii="Times New Roman" w:hAnsi="Times New Roman" w:cs="Times New Roman"/>
          <w:sz w:val="20"/>
          <w:szCs w:val="20"/>
          <w:lang w:val="en-US"/>
        </w:rPr>
        <w:t xml:space="preserve"> role for consumers, companies, society, and institutions.</w:t>
      </w:r>
    </w:p>
    <w:p w14:paraId="7974F578" w14:textId="16F9E798" w:rsidR="009B70D6" w:rsidRDefault="004C506C" w:rsidP="00F164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745D9">
        <w:rPr>
          <w:rFonts w:ascii="Times New Roman" w:hAnsi="Times New Roman" w:cs="Times New Roman"/>
          <w:sz w:val="20"/>
          <w:szCs w:val="20"/>
          <w:lang w:val="en-US"/>
        </w:rPr>
        <w:t>The course develop</w:t>
      </w:r>
      <w:r w:rsidR="00F164C2" w:rsidRPr="00A745D9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A745D9">
        <w:rPr>
          <w:rFonts w:ascii="Times New Roman" w:hAnsi="Times New Roman" w:cs="Times New Roman"/>
          <w:sz w:val="20"/>
          <w:szCs w:val="20"/>
          <w:lang w:val="en-US"/>
        </w:rPr>
        <w:t xml:space="preserve"> a cross-disciplinary approach that combines basic and advanced conceptual foundations with up-to-date managerial issues and challenges that the brand</w:t>
      </w:r>
      <w:r w:rsidR="00286708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A745D9">
        <w:rPr>
          <w:rFonts w:ascii="Times New Roman" w:hAnsi="Times New Roman" w:cs="Times New Roman"/>
          <w:sz w:val="20"/>
          <w:szCs w:val="20"/>
          <w:lang w:val="en-US"/>
        </w:rPr>
        <w:t xml:space="preserve"> must confront to face reality.</w:t>
      </w:r>
    </w:p>
    <w:p w14:paraId="5A5D5214" w14:textId="6EF13C0E" w:rsidR="00984EEB" w:rsidRPr="00A745D9" w:rsidRDefault="00984EEB" w:rsidP="00F164C2">
      <w:pPr>
        <w:pStyle w:val="Corpotesto"/>
        <w:spacing w:before="120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A745D9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At the end of the course, students will be able to:</w:t>
      </w:r>
    </w:p>
    <w:p w14:paraId="6F77293C" w14:textId="2D04EC33" w:rsidR="00E71692" w:rsidRPr="0095537E" w:rsidRDefault="0008291C" w:rsidP="0010630A">
      <w:pPr>
        <w:pStyle w:val="Corpotesto"/>
        <w:numPr>
          <w:ilvl w:val="0"/>
          <w:numId w:val="5"/>
        </w:numP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95537E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understand how the</w:t>
      </w:r>
      <w:r w:rsidR="0095537E" w:rsidRPr="0095537E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Semantic Web h</w:t>
      </w:r>
      <w:r w:rsidR="00A46D93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as</w:t>
      </w:r>
      <w:r w:rsidR="0095537E" w:rsidRPr="0095537E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driven the evolution of customer behavior, and how brands have managed this turn </w:t>
      </w:r>
      <w:r w:rsidR="00245E88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to </w:t>
      </w:r>
      <w:r w:rsidR="0095537E" w:rsidRPr="0095537E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develop the actual communication strategies performed</w:t>
      </w:r>
      <w:r w:rsidR="000D293D" w:rsidRPr="0095537E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;</w:t>
      </w:r>
    </w:p>
    <w:p w14:paraId="2406489E" w14:textId="6E63FDCC" w:rsidR="00EC363E" w:rsidRDefault="00E71692" w:rsidP="0010630A">
      <w:pPr>
        <w:pStyle w:val="Corpotesto"/>
        <w:numPr>
          <w:ilvl w:val="0"/>
          <w:numId w:val="5"/>
        </w:numP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95537E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develop conceptual knowledge on the design</w:t>
      </w:r>
      <w:r w:rsidR="0095537E" w:rsidRPr="0095537E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, content,</w:t>
      </w:r>
      <w:r w:rsidRPr="0095537E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and use of brand </w:t>
      </w:r>
      <w:r w:rsidR="0095537E" w:rsidRPr="0095537E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communication strategies </w:t>
      </w:r>
      <w:r w:rsidRPr="0095537E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in</w:t>
      </w:r>
      <w:r w:rsidR="0095537E" w:rsidRPr="0095537E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the Semantic Web context</w:t>
      </w:r>
      <w:r w:rsidR="000D293D" w:rsidRPr="0095537E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;</w:t>
      </w:r>
    </w:p>
    <w:p w14:paraId="70E0B8DC" w14:textId="4CE5AD81" w:rsidR="00245E88" w:rsidRPr="0095537E" w:rsidRDefault="00995E46" w:rsidP="0010630A">
      <w:pPr>
        <w:pStyle w:val="Corpotesto"/>
        <w:numPr>
          <w:ilvl w:val="0"/>
          <w:numId w:val="5"/>
        </w:numP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develop critical </w:t>
      </w:r>
      <w:r w:rsidR="00245E88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decision-making</w:t>
      </w:r>
      <w:r w:rsidR="00245E88" w:rsidRPr="00245E88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by recognizing, assessing, and analyzing the territory in which brands and customers live</w:t>
      </w:r>
      <w:r w:rsidR="00245E88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;</w:t>
      </w:r>
    </w:p>
    <w:p w14:paraId="4A98087D" w14:textId="7CE779FE" w:rsidR="00E71692" w:rsidRDefault="009528C3" w:rsidP="0010630A">
      <w:pPr>
        <w:pStyle w:val="Corpotesto"/>
        <w:numPr>
          <w:ilvl w:val="0"/>
          <w:numId w:val="5"/>
        </w:numP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95537E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a</w:t>
      </w:r>
      <w:r w:rsidR="00D77823" w:rsidRPr="0095537E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pply theoretical and conceptual knowledge of </w:t>
      </w:r>
      <w:r w:rsidR="0095537E" w:rsidRPr="0095537E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the new object properties and consequent evolution of customer behavior </w:t>
      </w:r>
      <w:r w:rsidR="00D77823" w:rsidRPr="0095537E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to the design</w:t>
      </w:r>
      <w:r w:rsidR="00E47374" w:rsidRPr="0095537E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and implementation</w:t>
      </w:r>
      <w:r w:rsidR="00D77823" w:rsidRPr="0095537E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of</w:t>
      </w:r>
      <w:r w:rsidR="0095537E" w:rsidRPr="0095537E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brand communication strategies</w:t>
      </w:r>
      <w:r w:rsidR="000D293D" w:rsidRPr="0095537E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;</w:t>
      </w:r>
    </w:p>
    <w:p w14:paraId="7CB9E98E" w14:textId="30265203" w:rsidR="00245E88" w:rsidRPr="0095537E" w:rsidRDefault="004223B1" w:rsidP="0010630A">
      <w:pPr>
        <w:pStyle w:val="Corpotesto"/>
        <w:numPr>
          <w:ilvl w:val="0"/>
          <w:numId w:val="5"/>
        </w:numP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develop conceptual knowledge on</w:t>
      </w:r>
      <w:r w:rsidR="00995E46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how to use</w:t>
      </w:r>
      <w:r w:rsidR="00245E88" w:rsidRPr="00245E88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 xml:space="preserve"> the necessary tools to design a communication strategy (or campaign) for a brand, being able to work within a realistic scenario</w:t>
      </w:r>
      <w:r w:rsidR="00245E88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.</w:t>
      </w:r>
    </w:p>
    <w:p w14:paraId="57D07F5C" w14:textId="461839EB" w:rsidR="00394AEC" w:rsidRPr="005800DA" w:rsidRDefault="00394AEC" w:rsidP="00A745D9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</w:pPr>
      <w:r w:rsidRPr="005800DA">
        <w:rPr>
          <w:rFonts w:ascii="Times New Roman" w:eastAsia="Times New Roman" w:hAnsi="Times New Roman" w:cs="Times New Roman"/>
          <w:b/>
          <w:i/>
          <w:sz w:val="18"/>
          <w:szCs w:val="18"/>
          <w:lang w:eastAsia="it-IT"/>
        </w:rPr>
        <w:t>COURSE CONTENT</w:t>
      </w:r>
    </w:p>
    <w:p w14:paraId="3EEBED71" w14:textId="2A44F227" w:rsidR="00394AEC" w:rsidRPr="00A745D9" w:rsidRDefault="00984EEB" w:rsidP="00984EEB">
      <w:pPr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</w:pPr>
      <w:r w:rsidRPr="00A745D9"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  <w:t>Module 1</w:t>
      </w:r>
      <w:r w:rsidR="00A745D9"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  <w:t>:</w:t>
      </w:r>
      <w:r w:rsidR="005A34A7" w:rsidRPr="00A745D9">
        <w:rPr>
          <w:rFonts w:ascii="Times New Roman" w:eastAsia="Times New Roman" w:hAnsi="Times New Roman" w:cs="Times New Roman"/>
          <w:smallCaps/>
          <w:sz w:val="18"/>
          <w:szCs w:val="18"/>
          <w:lang w:eastAsia="it-IT"/>
        </w:rPr>
        <w:t xml:space="preserve"> </w:t>
      </w:r>
      <w:r w:rsidR="005A34A7" w:rsidRPr="005800DA">
        <w:rPr>
          <w:rFonts w:ascii="Times New Roman" w:hAnsi="Times New Roman" w:cs="Times New Roman"/>
          <w:i/>
          <w:iCs/>
          <w:sz w:val="20"/>
          <w:szCs w:val="18"/>
        </w:rPr>
        <w:t xml:space="preserve">Prof. </w:t>
      </w:r>
      <w:r w:rsidR="005800DA">
        <w:rPr>
          <w:rFonts w:ascii="Times New Roman" w:hAnsi="Times New Roman" w:cs="Times New Roman"/>
          <w:i/>
          <w:iCs/>
          <w:sz w:val="20"/>
          <w:szCs w:val="18"/>
        </w:rPr>
        <w:t>Angela</w:t>
      </w:r>
      <w:r w:rsidR="005A34A7" w:rsidRPr="005800DA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r w:rsidR="005800DA">
        <w:rPr>
          <w:rFonts w:ascii="Times New Roman" w:hAnsi="Times New Roman" w:cs="Times New Roman"/>
          <w:i/>
          <w:iCs/>
          <w:sz w:val="20"/>
          <w:szCs w:val="18"/>
        </w:rPr>
        <w:t>Antonia</w:t>
      </w:r>
      <w:r w:rsidR="005A34A7" w:rsidRPr="005800DA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  <w:r w:rsidR="005800DA">
        <w:rPr>
          <w:rFonts w:ascii="Times New Roman" w:hAnsi="Times New Roman" w:cs="Times New Roman"/>
          <w:i/>
          <w:iCs/>
          <w:sz w:val="20"/>
          <w:szCs w:val="18"/>
        </w:rPr>
        <w:t>Beccanulli</w:t>
      </w:r>
    </w:p>
    <w:p w14:paraId="51B3D0F9" w14:textId="5EF1DBC8" w:rsidR="005A34A7" w:rsidRDefault="005A34A7" w:rsidP="00A745D9">
      <w:pPr>
        <w:spacing w:after="0"/>
        <w:ind w:left="284" w:hanging="284"/>
        <w:rPr>
          <w:rFonts w:ascii="Times New Roman" w:hAnsi="Times New Roman" w:cs="Times New Roman"/>
          <w:sz w:val="20"/>
          <w:szCs w:val="18"/>
          <w:lang w:val="en-US"/>
        </w:rPr>
      </w:pPr>
      <w:r w:rsidRPr="00A745D9">
        <w:rPr>
          <w:rFonts w:ascii="Times New Roman" w:hAnsi="Times New Roman" w:cs="Times New Roman"/>
          <w:sz w:val="20"/>
          <w:szCs w:val="18"/>
          <w:lang w:val="en-US"/>
        </w:rPr>
        <w:t>The following topics will be covered:</w:t>
      </w:r>
    </w:p>
    <w:p w14:paraId="7A64D27F" w14:textId="7D3738E8" w:rsidR="005A34A7" w:rsidRPr="000C6C94" w:rsidRDefault="005A34A7" w:rsidP="00A745D9">
      <w:pPr>
        <w:spacing w:after="0"/>
        <w:rPr>
          <w:rFonts w:ascii="Times New Roman" w:hAnsi="Times New Roman" w:cs="Times New Roman"/>
          <w:i/>
          <w:sz w:val="20"/>
          <w:szCs w:val="18"/>
          <w:lang w:val="en-US"/>
        </w:rPr>
      </w:pPr>
      <w:r w:rsidRPr="00A745D9">
        <w:rPr>
          <w:rFonts w:ascii="Times New Roman" w:hAnsi="Times New Roman" w:cs="Times New Roman"/>
          <w:b/>
          <w:sz w:val="20"/>
          <w:szCs w:val="18"/>
          <w:lang w:val="en-US"/>
        </w:rPr>
        <w:t>–</w:t>
      </w:r>
      <w:r w:rsidRPr="00A745D9">
        <w:rPr>
          <w:rFonts w:ascii="Times New Roman" w:hAnsi="Times New Roman" w:cs="Times New Roman"/>
          <w:b/>
          <w:sz w:val="20"/>
          <w:szCs w:val="18"/>
          <w:lang w:val="en-US"/>
        </w:rPr>
        <w:tab/>
      </w:r>
      <w:r w:rsidR="0047549F" w:rsidRPr="000C6C94">
        <w:rPr>
          <w:rFonts w:ascii="Times New Roman" w:hAnsi="Times New Roman" w:cs="Times New Roman"/>
          <w:i/>
          <w:sz w:val="20"/>
          <w:szCs w:val="18"/>
          <w:lang w:val="en-US"/>
        </w:rPr>
        <w:t>Introducing Customer Behavior and the Semantic Web</w:t>
      </w:r>
    </w:p>
    <w:p w14:paraId="08EC5484" w14:textId="60158C22" w:rsidR="005A34A7" w:rsidRPr="000C6C94" w:rsidRDefault="005A34A7" w:rsidP="00A745D9">
      <w:pPr>
        <w:spacing w:after="0"/>
        <w:ind w:left="567" w:hanging="283"/>
        <w:rPr>
          <w:rFonts w:ascii="Times New Roman" w:hAnsi="Times New Roman" w:cs="Times New Roman"/>
          <w:sz w:val="20"/>
          <w:szCs w:val="18"/>
          <w:lang w:val="en-US"/>
        </w:rPr>
      </w:pPr>
      <w:r w:rsidRPr="000C6C94">
        <w:rPr>
          <w:rFonts w:ascii="Times New Roman" w:hAnsi="Times New Roman" w:cs="Times New Roman"/>
          <w:sz w:val="20"/>
          <w:szCs w:val="18"/>
          <w:lang w:val="en-US"/>
        </w:rPr>
        <w:t>*</w:t>
      </w:r>
      <w:r w:rsidRPr="000C6C94">
        <w:rPr>
          <w:rFonts w:ascii="Times New Roman" w:hAnsi="Times New Roman" w:cs="Times New Roman"/>
          <w:sz w:val="20"/>
          <w:szCs w:val="18"/>
          <w:lang w:val="en-US"/>
        </w:rPr>
        <w:tab/>
      </w:r>
      <w:r w:rsidR="0047549F" w:rsidRPr="000C6C94">
        <w:rPr>
          <w:rFonts w:ascii="Times New Roman" w:hAnsi="Times New Roman" w:cs="Times New Roman"/>
          <w:sz w:val="20"/>
          <w:szCs w:val="18"/>
          <w:lang w:val="en-US"/>
        </w:rPr>
        <w:t>Defining Customer Behavior</w:t>
      </w:r>
      <w:r w:rsidR="006A7F3A">
        <w:rPr>
          <w:rFonts w:ascii="Times New Roman" w:hAnsi="Times New Roman" w:cs="Times New Roman"/>
          <w:sz w:val="20"/>
          <w:szCs w:val="18"/>
          <w:lang w:val="en-US"/>
        </w:rPr>
        <w:t>.</w:t>
      </w:r>
    </w:p>
    <w:p w14:paraId="6D730186" w14:textId="7DF88A51" w:rsidR="005A34A7" w:rsidRPr="000C6C94" w:rsidRDefault="005A34A7" w:rsidP="00A745D9">
      <w:pPr>
        <w:spacing w:after="0"/>
        <w:ind w:left="567" w:hanging="283"/>
        <w:rPr>
          <w:rFonts w:ascii="Times New Roman" w:hAnsi="Times New Roman" w:cs="Times New Roman"/>
          <w:sz w:val="20"/>
          <w:szCs w:val="18"/>
          <w:lang w:val="en-US"/>
        </w:rPr>
      </w:pPr>
      <w:r w:rsidRPr="000C6C94">
        <w:rPr>
          <w:rFonts w:ascii="Times New Roman" w:hAnsi="Times New Roman" w:cs="Times New Roman"/>
          <w:sz w:val="20"/>
          <w:szCs w:val="18"/>
          <w:lang w:val="en-US"/>
        </w:rPr>
        <w:t>*</w:t>
      </w:r>
      <w:r w:rsidRPr="000C6C94">
        <w:rPr>
          <w:rFonts w:ascii="Times New Roman" w:hAnsi="Times New Roman" w:cs="Times New Roman"/>
          <w:sz w:val="20"/>
          <w:szCs w:val="18"/>
          <w:lang w:val="en-US"/>
        </w:rPr>
        <w:tab/>
      </w:r>
      <w:r w:rsidR="006A7F3A">
        <w:rPr>
          <w:rFonts w:ascii="Times New Roman" w:hAnsi="Times New Roman" w:cs="Times New Roman"/>
          <w:sz w:val="20"/>
          <w:szCs w:val="18"/>
          <w:lang w:val="en-US"/>
        </w:rPr>
        <w:t>Understanding the e</w:t>
      </w:r>
      <w:r w:rsidRPr="000C6C94">
        <w:rPr>
          <w:rFonts w:ascii="Times New Roman" w:hAnsi="Times New Roman" w:cs="Times New Roman"/>
          <w:sz w:val="20"/>
          <w:szCs w:val="18"/>
          <w:lang w:val="en-US"/>
        </w:rPr>
        <w:t>vol</w:t>
      </w:r>
      <w:r w:rsidR="006A7F3A">
        <w:rPr>
          <w:rFonts w:ascii="Times New Roman" w:hAnsi="Times New Roman" w:cs="Times New Roman"/>
          <w:sz w:val="20"/>
          <w:szCs w:val="18"/>
          <w:lang w:val="en-US"/>
        </w:rPr>
        <w:t>ution of</w:t>
      </w:r>
      <w:r w:rsidR="0047549F" w:rsidRPr="000C6C94">
        <w:rPr>
          <w:rFonts w:ascii="Times New Roman" w:hAnsi="Times New Roman" w:cs="Times New Roman"/>
          <w:sz w:val="20"/>
          <w:szCs w:val="18"/>
          <w:lang w:val="en-US"/>
        </w:rPr>
        <w:t xml:space="preserve"> customer</w:t>
      </w:r>
      <w:r w:rsidR="005C608A">
        <w:rPr>
          <w:rFonts w:ascii="Times New Roman" w:hAnsi="Times New Roman" w:cs="Times New Roman"/>
          <w:sz w:val="20"/>
          <w:szCs w:val="18"/>
          <w:lang w:val="en-US"/>
        </w:rPr>
        <w:t>s’</w:t>
      </w:r>
      <w:r w:rsidR="0047549F" w:rsidRPr="000C6C94">
        <w:rPr>
          <w:rFonts w:ascii="Times New Roman" w:hAnsi="Times New Roman" w:cs="Times New Roman"/>
          <w:sz w:val="20"/>
          <w:szCs w:val="18"/>
          <w:lang w:val="en-US"/>
        </w:rPr>
        <w:t xml:space="preserve"> needs, wants</w:t>
      </w:r>
      <w:r w:rsidR="006A7F3A">
        <w:rPr>
          <w:rFonts w:ascii="Times New Roman" w:hAnsi="Times New Roman" w:cs="Times New Roman"/>
          <w:sz w:val="20"/>
          <w:szCs w:val="18"/>
          <w:lang w:val="en-US"/>
        </w:rPr>
        <w:t>,</w:t>
      </w:r>
      <w:r w:rsidR="0047549F" w:rsidRPr="000C6C94">
        <w:rPr>
          <w:rFonts w:ascii="Times New Roman" w:hAnsi="Times New Roman" w:cs="Times New Roman"/>
          <w:sz w:val="20"/>
          <w:szCs w:val="18"/>
          <w:lang w:val="en-US"/>
        </w:rPr>
        <w:t xml:space="preserve"> and desires after the introduction of the Semantic Web</w:t>
      </w:r>
      <w:r w:rsidRPr="000C6C94">
        <w:rPr>
          <w:rFonts w:ascii="Times New Roman" w:hAnsi="Times New Roman" w:cs="Times New Roman"/>
          <w:sz w:val="20"/>
          <w:szCs w:val="18"/>
          <w:lang w:val="en-US"/>
        </w:rPr>
        <w:t>.</w:t>
      </w:r>
    </w:p>
    <w:p w14:paraId="6DB8BE87" w14:textId="4FBB4516" w:rsidR="0047549F" w:rsidRPr="000C6C94" w:rsidRDefault="0047549F" w:rsidP="00A745D9">
      <w:pPr>
        <w:spacing w:after="0"/>
        <w:ind w:left="567" w:hanging="283"/>
        <w:rPr>
          <w:rFonts w:ascii="Times New Roman" w:hAnsi="Times New Roman" w:cs="Times New Roman"/>
          <w:sz w:val="20"/>
          <w:szCs w:val="18"/>
          <w:lang w:val="en-US"/>
        </w:rPr>
      </w:pPr>
      <w:r w:rsidRPr="000C6C94">
        <w:rPr>
          <w:rFonts w:ascii="Times New Roman" w:hAnsi="Times New Roman" w:cs="Times New Roman"/>
          <w:sz w:val="20"/>
          <w:szCs w:val="18"/>
          <w:lang w:val="en-US"/>
        </w:rPr>
        <w:t>*   Defining the Semantic Web</w:t>
      </w:r>
      <w:r w:rsidR="006A7F3A">
        <w:rPr>
          <w:rFonts w:ascii="Times New Roman" w:hAnsi="Times New Roman" w:cs="Times New Roman"/>
          <w:sz w:val="20"/>
          <w:szCs w:val="18"/>
          <w:lang w:val="en-US"/>
        </w:rPr>
        <w:t>: Key Concepts and Principles</w:t>
      </w:r>
      <w:r w:rsidR="00245E88">
        <w:rPr>
          <w:rFonts w:ascii="Times New Roman" w:hAnsi="Times New Roman" w:cs="Times New Roman"/>
          <w:sz w:val="20"/>
          <w:szCs w:val="18"/>
          <w:lang w:val="en-US"/>
        </w:rPr>
        <w:t>.</w:t>
      </w:r>
    </w:p>
    <w:p w14:paraId="0D17EF10" w14:textId="60C97E8C" w:rsidR="00B007C7" w:rsidRDefault="005A34A7" w:rsidP="00A745D9">
      <w:pPr>
        <w:spacing w:after="0"/>
        <w:rPr>
          <w:rFonts w:ascii="Times New Roman" w:hAnsi="Times New Roman" w:cs="Times New Roman"/>
          <w:i/>
          <w:sz w:val="20"/>
          <w:szCs w:val="18"/>
          <w:lang w:val="en-US"/>
        </w:rPr>
      </w:pPr>
      <w:r w:rsidRPr="000C6C94">
        <w:rPr>
          <w:rFonts w:ascii="Times New Roman" w:hAnsi="Times New Roman" w:cs="Times New Roman"/>
          <w:b/>
          <w:sz w:val="20"/>
          <w:szCs w:val="18"/>
          <w:lang w:val="en-US"/>
        </w:rPr>
        <w:lastRenderedPageBreak/>
        <w:t>–</w:t>
      </w:r>
      <w:r w:rsidRPr="000C6C94">
        <w:rPr>
          <w:rFonts w:ascii="Times New Roman" w:hAnsi="Times New Roman" w:cs="Times New Roman"/>
          <w:b/>
          <w:sz w:val="20"/>
          <w:szCs w:val="18"/>
          <w:lang w:val="en-US"/>
        </w:rPr>
        <w:tab/>
      </w:r>
      <w:r w:rsidRPr="000C6C94">
        <w:rPr>
          <w:rFonts w:ascii="Times New Roman" w:hAnsi="Times New Roman" w:cs="Times New Roman"/>
          <w:i/>
          <w:sz w:val="20"/>
          <w:szCs w:val="18"/>
          <w:lang w:val="en-US"/>
        </w:rPr>
        <w:t xml:space="preserve">The </w:t>
      </w:r>
      <w:r w:rsidR="0095537E">
        <w:rPr>
          <w:rFonts w:ascii="Times New Roman" w:hAnsi="Times New Roman" w:cs="Times New Roman"/>
          <w:i/>
          <w:sz w:val="20"/>
          <w:szCs w:val="18"/>
          <w:lang w:val="en-US"/>
        </w:rPr>
        <w:t>customer</w:t>
      </w:r>
      <w:r w:rsidR="0047549F" w:rsidRPr="000C6C94">
        <w:rPr>
          <w:rFonts w:ascii="Times New Roman" w:hAnsi="Times New Roman" w:cs="Times New Roman"/>
          <w:i/>
          <w:sz w:val="20"/>
          <w:szCs w:val="18"/>
          <w:lang w:val="en-US"/>
        </w:rPr>
        <w:t xml:space="preserve"> evolution</w:t>
      </w:r>
      <w:r w:rsidR="006A7F3A">
        <w:rPr>
          <w:rFonts w:ascii="Times New Roman" w:hAnsi="Times New Roman" w:cs="Times New Roman"/>
          <w:i/>
          <w:sz w:val="20"/>
          <w:szCs w:val="18"/>
          <w:lang w:val="en-US"/>
        </w:rPr>
        <w:t>. Navigating new expressive forms</w:t>
      </w:r>
      <w:r w:rsidR="005C608A">
        <w:rPr>
          <w:rFonts w:ascii="Times New Roman" w:hAnsi="Times New Roman" w:cs="Times New Roman"/>
          <w:i/>
          <w:sz w:val="20"/>
          <w:szCs w:val="18"/>
          <w:lang w:val="en-US"/>
        </w:rPr>
        <w:t xml:space="preserve"> and practices of </w:t>
      </w:r>
      <w:r w:rsidR="006A7F3A">
        <w:rPr>
          <w:rFonts w:ascii="Times New Roman" w:hAnsi="Times New Roman" w:cs="Times New Roman"/>
          <w:i/>
          <w:sz w:val="20"/>
          <w:szCs w:val="18"/>
          <w:lang w:val="en-US"/>
        </w:rPr>
        <w:t>communicatio</w:t>
      </w:r>
      <w:r w:rsidR="005C608A">
        <w:rPr>
          <w:rFonts w:ascii="Times New Roman" w:hAnsi="Times New Roman" w:cs="Times New Roman"/>
          <w:i/>
          <w:sz w:val="20"/>
          <w:szCs w:val="18"/>
          <w:lang w:val="en-US"/>
        </w:rPr>
        <w:t>n</w:t>
      </w:r>
      <w:r w:rsidR="006A7F3A">
        <w:rPr>
          <w:rFonts w:ascii="Times New Roman" w:hAnsi="Times New Roman" w:cs="Times New Roman"/>
          <w:i/>
          <w:sz w:val="20"/>
          <w:szCs w:val="18"/>
          <w:lang w:val="en-US"/>
        </w:rPr>
        <w:t xml:space="preserve"> and socialization</w:t>
      </w:r>
    </w:p>
    <w:p w14:paraId="36D18D22" w14:textId="4E4554F8" w:rsidR="00B007C7" w:rsidRPr="000C6C94" w:rsidRDefault="00B007C7" w:rsidP="00A745D9">
      <w:pPr>
        <w:spacing w:after="0"/>
        <w:rPr>
          <w:rFonts w:ascii="Times New Roman" w:hAnsi="Times New Roman" w:cs="Times New Roman"/>
          <w:i/>
          <w:sz w:val="20"/>
          <w:szCs w:val="18"/>
          <w:lang w:val="en-US"/>
        </w:rPr>
      </w:pPr>
      <w:r>
        <w:rPr>
          <w:rFonts w:ascii="Times New Roman" w:hAnsi="Times New Roman" w:cs="Times New Roman"/>
          <w:i/>
          <w:sz w:val="20"/>
          <w:szCs w:val="18"/>
          <w:lang w:val="en-US"/>
        </w:rPr>
        <w:t xml:space="preserve">     *     </w:t>
      </w:r>
      <w:r w:rsidRPr="00B007C7">
        <w:rPr>
          <w:rFonts w:ascii="Times New Roman" w:hAnsi="Times New Roman" w:cs="Times New Roman"/>
          <w:iCs/>
          <w:sz w:val="20"/>
          <w:szCs w:val="18"/>
          <w:lang w:val="en-US"/>
        </w:rPr>
        <w:t>Learning about the Semantic Social Networks</w:t>
      </w:r>
    </w:p>
    <w:p w14:paraId="7478E554" w14:textId="6E99DD96" w:rsidR="005A34A7" w:rsidRPr="000C6C94" w:rsidRDefault="005A34A7" w:rsidP="00A745D9">
      <w:pPr>
        <w:spacing w:after="0"/>
        <w:ind w:left="567" w:hanging="283"/>
        <w:rPr>
          <w:rFonts w:ascii="Times New Roman" w:hAnsi="Times New Roman" w:cs="Times New Roman"/>
          <w:sz w:val="20"/>
          <w:szCs w:val="18"/>
          <w:lang w:val="en-US"/>
        </w:rPr>
      </w:pPr>
      <w:r w:rsidRPr="000C6C94">
        <w:rPr>
          <w:rFonts w:ascii="Times New Roman" w:hAnsi="Times New Roman" w:cs="Times New Roman"/>
          <w:sz w:val="20"/>
          <w:szCs w:val="18"/>
          <w:lang w:val="en-US"/>
        </w:rPr>
        <w:t>*</w:t>
      </w:r>
      <w:r w:rsidRPr="000C6C94">
        <w:rPr>
          <w:rFonts w:ascii="Times New Roman" w:hAnsi="Times New Roman" w:cs="Times New Roman"/>
          <w:sz w:val="20"/>
          <w:szCs w:val="18"/>
          <w:lang w:val="en-US"/>
        </w:rPr>
        <w:tab/>
      </w:r>
      <w:r w:rsidR="006A7F3A">
        <w:rPr>
          <w:rFonts w:ascii="Times New Roman" w:hAnsi="Times New Roman" w:cs="Times New Roman"/>
          <w:sz w:val="20"/>
          <w:szCs w:val="18"/>
          <w:lang w:val="en-US"/>
        </w:rPr>
        <w:t>Analyzing</w:t>
      </w:r>
      <w:r w:rsidR="0047549F" w:rsidRPr="000C6C94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r w:rsidR="00A5226E">
        <w:rPr>
          <w:rFonts w:ascii="Times New Roman" w:hAnsi="Times New Roman" w:cs="Times New Roman"/>
          <w:sz w:val="20"/>
          <w:szCs w:val="18"/>
          <w:lang w:val="en-US"/>
        </w:rPr>
        <w:t>new</w:t>
      </w:r>
      <w:r w:rsidR="00B007C7">
        <w:rPr>
          <w:rFonts w:ascii="Times New Roman" w:hAnsi="Times New Roman" w:cs="Times New Roman"/>
          <w:sz w:val="20"/>
          <w:szCs w:val="18"/>
          <w:lang w:val="en-US"/>
        </w:rPr>
        <w:t xml:space="preserve"> consumers’</w:t>
      </w:r>
      <w:r w:rsidR="006A7F3A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r w:rsidR="0047549F" w:rsidRPr="000C6C94">
        <w:rPr>
          <w:rFonts w:ascii="Times New Roman" w:hAnsi="Times New Roman" w:cs="Times New Roman"/>
          <w:sz w:val="20"/>
          <w:szCs w:val="18"/>
          <w:lang w:val="en-US"/>
        </w:rPr>
        <w:t>expressive forms</w:t>
      </w:r>
      <w:r w:rsidR="006A7F3A">
        <w:rPr>
          <w:rFonts w:ascii="Times New Roman" w:hAnsi="Times New Roman" w:cs="Times New Roman"/>
          <w:sz w:val="20"/>
          <w:szCs w:val="18"/>
          <w:lang w:val="en-US"/>
        </w:rPr>
        <w:t xml:space="preserve"> and relative dynamics</w:t>
      </w:r>
      <w:r w:rsidR="00B007C7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r w:rsidR="00A5226E">
        <w:rPr>
          <w:rFonts w:ascii="Times New Roman" w:hAnsi="Times New Roman" w:cs="Times New Roman"/>
          <w:sz w:val="20"/>
          <w:szCs w:val="18"/>
          <w:lang w:val="en-US"/>
        </w:rPr>
        <w:t xml:space="preserve">that </w:t>
      </w:r>
      <w:r w:rsidR="00B007C7">
        <w:rPr>
          <w:rFonts w:ascii="Times New Roman" w:hAnsi="Times New Roman" w:cs="Times New Roman"/>
          <w:sz w:val="20"/>
          <w:szCs w:val="18"/>
          <w:lang w:val="en-US"/>
        </w:rPr>
        <w:t>emerged in the Semantic Social Networks</w:t>
      </w:r>
      <w:r w:rsidR="006A7F3A">
        <w:rPr>
          <w:rFonts w:ascii="Times New Roman" w:hAnsi="Times New Roman" w:cs="Times New Roman"/>
          <w:sz w:val="20"/>
          <w:szCs w:val="18"/>
          <w:lang w:val="en-US"/>
        </w:rPr>
        <w:t xml:space="preserve">: </w:t>
      </w:r>
      <w:r w:rsidR="0047549F" w:rsidRPr="000C6C94">
        <w:rPr>
          <w:rFonts w:ascii="Times New Roman" w:hAnsi="Times New Roman" w:cs="Times New Roman"/>
          <w:sz w:val="20"/>
          <w:szCs w:val="18"/>
          <w:lang w:val="en-US"/>
        </w:rPr>
        <w:t>the selfie, the Haul, the Photo Dump, the meme.</w:t>
      </w:r>
    </w:p>
    <w:p w14:paraId="4AE35B90" w14:textId="36004CD8" w:rsidR="005A34A7" w:rsidRPr="000C6C94" w:rsidRDefault="005A34A7" w:rsidP="00A745D9">
      <w:pPr>
        <w:spacing w:after="0"/>
        <w:ind w:left="567" w:hanging="283"/>
        <w:rPr>
          <w:rFonts w:ascii="Times New Roman" w:hAnsi="Times New Roman" w:cs="Times New Roman"/>
          <w:sz w:val="20"/>
          <w:szCs w:val="18"/>
          <w:lang w:val="en-US"/>
        </w:rPr>
      </w:pPr>
      <w:r w:rsidRPr="000C6C94">
        <w:rPr>
          <w:rFonts w:ascii="Times New Roman" w:hAnsi="Times New Roman" w:cs="Times New Roman"/>
          <w:sz w:val="20"/>
          <w:szCs w:val="18"/>
          <w:lang w:val="en-US"/>
        </w:rPr>
        <w:t>*</w:t>
      </w:r>
      <w:r w:rsidRPr="000C6C94">
        <w:rPr>
          <w:rFonts w:ascii="Times New Roman" w:hAnsi="Times New Roman" w:cs="Times New Roman"/>
          <w:sz w:val="20"/>
          <w:szCs w:val="18"/>
          <w:lang w:val="en-US"/>
        </w:rPr>
        <w:tab/>
      </w:r>
      <w:r w:rsidR="006A7F3A">
        <w:rPr>
          <w:rFonts w:ascii="Times New Roman" w:hAnsi="Times New Roman" w:cs="Times New Roman"/>
          <w:sz w:val="20"/>
          <w:szCs w:val="18"/>
          <w:lang w:val="en-US"/>
        </w:rPr>
        <w:t xml:space="preserve">Analyzing </w:t>
      </w:r>
      <w:r w:rsidR="00A5226E">
        <w:rPr>
          <w:rFonts w:ascii="Times New Roman" w:hAnsi="Times New Roman" w:cs="Times New Roman"/>
          <w:sz w:val="20"/>
          <w:szCs w:val="18"/>
          <w:lang w:val="en-US"/>
        </w:rPr>
        <w:t xml:space="preserve">new </w:t>
      </w:r>
      <w:r w:rsidR="00B007C7">
        <w:rPr>
          <w:rFonts w:ascii="Times New Roman" w:hAnsi="Times New Roman" w:cs="Times New Roman"/>
          <w:sz w:val="20"/>
          <w:szCs w:val="18"/>
          <w:lang w:val="en-US"/>
        </w:rPr>
        <w:t xml:space="preserve">consumers’ </w:t>
      </w:r>
      <w:r w:rsidR="0047549F" w:rsidRPr="000C6C94">
        <w:rPr>
          <w:rFonts w:ascii="Times New Roman" w:hAnsi="Times New Roman" w:cs="Times New Roman"/>
          <w:sz w:val="20"/>
          <w:szCs w:val="18"/>
          <w:lang w:val="en-US"/>
        </w:rPr>
        <w:t>communication practices</w:t>
      </w:r>
      <w:r w:rsidR="00A5226E">
        <w:rPr>
          <w:rFonts w:ascii="Times New Roman" w:hAnsi="Times New Roman" w:cs="Times New Roman"/>
          <w:sz w:val="20"/>
          <w:szCs w:val="18"/>
          <w:lang w:val="en-US"/>
        </w:rPr>
        <w:t xml:space="preserve"> that emerged in the Semantic Social Networks</w:t>
      </w:r>
      <w:r w:rsidR="0047549F" w:rsidRPr="000C6C94">
        <w:rPr>
          <w:rFonts w:ascii="Times New Roman" w:hAnsi="Times New Roman" w:cs="Times New Roman"/>
          <w:sz w:val="20"/>
          <w:szCs w:val="18"/>
          <w:lang w:val="en-US"/>
        </w:rPr>
        <w:t xml:space="preserve">: a deep-dive into the </w:t>
      </w:r>
      <w:r w:rsidR="0095537E">
        <w:rPr>
          <w:rFonts w:ascii="Times New Roman" w:hAnsi="Times New Roman" w:cs="Times New Roman"/>
          <w:sz w:val="20"/>
          <w:szCs w:val="18"/>
          <w:lang w:val="en-US"/>
        </w:rPr>
        <w:t xml:space="preserve">rise of the </w:t>
      </w:r>
      <w:r w:rsidR="0047549F" w:rsidRPr="000C6C94">
        <w:rPr>
          <w:rFonts w:ascii="Times New Roman" w:hAnsi="Times New Roman" w:cs="Times New Roman"/>
          <w:sz w:val="20"/>
          <w:szCs w:val="18"/>
          <w:lang w:val="en-US"/>
        </w:rPr>
        <w:t>Phatic Culture</w:t>
      </w:r>
      <w:r w:rsidR="00245E88">
        <w:rPr>
          <w:rFonts w:ascii="Times New Roman" w:hAnsi="Times New Roman" w:cs="Times New Roman"/>
          <w:sz w:val="20"/>
          <w:szCs w:val="18"/>
          <w:lang w:val="en-US"/>
        </w:rPr>
        <w:t>.</w:t>
      </w:r>
    </w:p>
    <w:p w14:paraId="79045883" w14:textId="245BAEAC" w:rsidR="0047549F" w:rsidRPr="000C6C94" w:rsidRDefault="003B06BB" w:rsidP="0047549F">
      <w:pPr>
        <w:spacing w:after="0"/>
        <w:ind w:left="567" w:hanging="283"/>
        <w:rPr>
          <w:rFonts w:ascii="Times New Roman" w:hAnsi="Times New Roman" w:cs="Times New Roman"/>
          <w:sz w:val="20"/>
          <w:szCs w:val="18"/>
          <w:lang w:val="en-US"/>
        </w:rPr>
      </w:pPr>
      <w:r w:rsidRPr="000C6C94">
        <w:rPr>
          <w:rFonts w:ascii="Times New Roman" w:hAnsi="Times New Roman" w:cs="Times New Roman"/>
          <w:sz w:val="20"/>
          <w:szCs w:val="18"/>
          <w:lang w:val="en-US"/>
        </w:rPr>
        <w:t>*</w:t>
      </w:r>
      <w:r w:rsidRPr="000C6C94">
        <w:rPr>
          <w:rFonts w:ascii="Times New Roman" w:hAnsi="Times New Roman" w:cs="Times New Roman"/>
          <w:sz w:val="20"/>
          <w:szCs w:val="18"/>
          <w:lang w:val="en-US"/>
        </w:rPr>
        <w:tab/>
      </w:r>
      <w:r w:rsidR="0095537E">
        <w:rPr>
          <w:rFonts w:ascii="Times New Roman" w:hAnsi="Times New Roman" w:cs="Times New Roman"/>
          <w:sz w:val="20"/>
          <w:szCs w:val="18"/>
          <w:lang w:val="en-US"/>
        </w:rPr>
        <w:t>Analyzing n</w:t>
      </w:r>
      <w:r w:rsidR="0047549F" w:rsidRPr="000C6C94">
        <w:rPr>
          <w:rFonts w:ascii="Times New Roman" w:hAnsi="Times New Roman" w:cs="Times New Roman"/>
          <w:sz w:val="20"/>
          <w:szCs w:val="18"/>
          <w:lang w:val="en-US"/>
        </w:rPr>
        <w:t xml:space="preserve">ew </w:t>
      </w:r>
      <w:r w:rsidR="00A5226E">
        <w:rPr>
          <w:rFonts w:ascii="Times New Roman" w:hAnsi="Times New Roman" w:cs="Times New Roman"/>
          <w:sz w:val="20"/>
          <w:szCs w:val="18"/>
          <w:lang w:val="en-US"/>
        </w:rPr>
        <w:t>consumers’</w:t>
      </w:r>
      <w:r w:rsidR="0095537E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r w:rsidR="0047549F" w:rsidRPr="000C6C94">
        <w:rPr>
          <w:rFonts w:ascii="Times New Roman" w:hAnsi="Times New Roman" w:cs="Times New Roman"/>
          <w:sz w:val="20"/>
          <w:szCs w:val="18"/>
          <w:lang w:val="en-US"/>
        </w:rPr>
        <w:t>socialization practices</w:t>
      </w:r>
      <w:r w:rsidR="00A5226E">
        <w:rPr>
          <w:rFonts w:ascii="Times New Roman" w:hAnsi="Times New Roman" w:cs="Times New Roman"/>
          <w:sz w:val="20"/>
          <w:szCs w:val="18"/>
          <w:lang w:val="en-US"/>
        </w:rPr>
        <w:t xml:space="preserve"> that emerged in the Semantic Social Networks</w:t>
      </w:r>
      <w:r w:rsidR="0047549F" w:rsidRPr="000C6C94">
        <w:rPr>
          <w:rFonts w:ascii="Times New Roman" w:hAnsi="Times New Roman" w:cs="Times New Roman"/>
          <w:sz w:val="20"/>
          <w:szCs w:val="18"/>
          <w:lang w:val="en-US"/>
        </w:rPr>
        <w:t>: a study of consumers’ tribes an</w:t>
      </w:r>
      <w:r w:rsidR="000C6C94" w:rsidRPr="000C6C94">
        <w:rPr>
          <w:rFonts w:ascii="Times New Roman" w:hAnsi="Times New Roman" w:cs="Times New Roman"/>
          <w:sz w:val="20"/>
          <w:szCs w:val="18"/>
          <w:lang w:val="en-US"/>
        </w:rPr>
        <w:t>d</w:t>
      </w:r>
      <w:r w:rsidR="0047549F" w:rsidRPr="000C6C94">
        <w:rPr>
          <w:rFonts w:ascii="Times New Roman" w:hAnsi="Times New Roman" w:cs="Times New Roman"/>
          <w:sz w:val="20"/>
          <w:szCs w:val="18"/>
          <w:lang w:val="en-US"/>
        </w:rPr>
        <w:t xml:space="preserve"> virtual communities</w:t>
      </w:r>
      <w:r w:rsidR="00245E88">
        <w:rPr>
          <w:rFonts w:ascii="Times New Roman" w:hAnsi="Times New Roman" w:cs="Times New Roman"/>
          <w:sz w:val="20"/>
          <w:szCs w:val="18"/>
          <w:lang w:val="en-US"/>
        </w:rPr>
        <w:t>.</w:t>
      </w:r>
    </w:p>
    <w:p w14:paraId="09485C41" w14:textId="75B87824" w:rsidR="007F3C7D" w:rsidRPr="000C6C94" w:rsidRDefault="007F3C7D" w:rsidP="00A745D9">
      <w:pPr>
        <w:spacing w:after="0"/>
        <w:rPr>
          <w:rFonts w:ascii="Times New Roman" w:hAnsi="Times New Roman" w:cs="Times New Roman"/>
          <w:bCs/>
          <w:i/>
          <w:sz w:val="20"/>
          <w:szCs w:val="18"/>
          <w:lang w:val="en-US"/>
        </w:rPr>
      </w:pPr>
      <w:r w:rsidRPr="000C6C94">
        <w:rPr>
          <w:rFonts w:ascii="Times New Roman" w:hAnsi="Times New Roman" w:cs="Times New Roman"/>
          <w:b/>
          <w:sz w:val="20"/>
          <w:szCs w:val="18"/>
          <w:lang w:val="en-US"/>
        </w:rPr>
        <w:t>–</w:t>
      </w:r>
      <w:r w:rsidR="00463104">
        <w:rPr>
          <w:rFonts w:ascii="Times New Roman" w:hAnsi="Times New Roman" w:cs="Times New Roman"/>
          <w:b/>
          <w:sz w:val="20"/>
          <w:szCs w:val="18"/>
          <w:lang w:val="en-US"/>
        </w:rPr>
        <w:tab/>
      </w:r>
      <w:r w:rsidR="0095537E" w:rsidRPr="0095537E">
        <w:rPr>
          <w:rFonts w:ascii="Times New Roman" w:hAnsi="Times New Roman" w:cs="Times New Roman"/>
          <w:bCs/>
          <w:i/>
          <w:iCs/>
          <w:sz w:val="20"/>
          <w:szCs w:val="18"/>
          <w:lang w:val="en-US"/>
        </w:rPr>
        <w:t>The</w:t>
      </w:r>
      <w:r w:rsidR="0095537E" w:rsidRPr="0095537E">
        <w:rPr>
          <w:rFonts w:ascii="Times New Roman" w:hAnsi="Times New Roman" w:cs="Times New Roman"/>
          <w:b/>
          <w:i/>
          <w:iCs/>
          <w:sz w:val="20"/>
          <w:szCs w:val="18"/>
          <w:lang w:val="en-US"/>
        </w:rPr>
        <w:t xml:space="preserve"> </w:t>
      </w:r>
      <w:r w:rsidR="0095537E" w:rsidRPr="0095537E">
        <w:rPr>
          <w:rFonts w:ascii="Times New Roman" w:hAnsi="Times New Roman" w:cs="Times New Roman"/>
          <w:bCs/>
          <w:i/>
          <w:iCs/>
          <w:sz w:val="20"/>
          <w:szCs w:val="18"/>
          <w:lang w:val="en-US"/>
        </w:rPr>
        <w:t>dawn of a</w:t>
      </w:r>
      <w:r w:rsidR="0047549F" w:rsidRPr="000C6C94">
        <w:rPr>
          <w:rFonts w:ascii="Times New Roman" w:hAnsi="Times New Roman" w:cs="Times New Roman"/>
          <w:bCs/>
          <w:i/>
          <w:iCs/>
          <w:sz w:val="20"/>
          <w:szCs w:val="18"/>
          <w:lang w:val="en-US"/>
        </w:rPr>
        <w:t xml:space="preserve"> new </w:t>
      </w:r>
      <w:r w:rsidR="005C608A">
        <w:rPr>
          <w:rFonts w:ascii="Times New Roman" w:hAnsi="Times New Roman" w:cs="Times New Roman"/>
          <w:bCs/>
          <w:i/>
          <w:iCs/>
          <w:sz w:val="20"/>
          <w:szCs w:val="18"/>
          <w:lang w:val="en-US"/>
        </w:rPr>
        <w:t>B</w:t>
      </w:r>
      <w:r w:rsidR="0047549F" w:rsidRPr="000C6C94">
        <w:rPr>
          <w:rFonts w:ascii="Times New Roman" w:hAnsi="Times New Roman" w:cs="Times New Roman"/>
          <w:bCs/>
          <w:i/>
          <w:iCs/>
          <w:sz w:val="20"/>
          <w:szCs w:val="18"/>
          <w:lang w:val="en-US"/>
        </w:rPr>
        <w:t xml:space="preserve">rand </w:t>
      </w:r>
      <w:r w:rsidR="005C608A">
        <w:rPr>
          <w:rFonts w:ascii="Times New Roman" w:hAnsi="Times New Roman" w:cs="Times New Roman"/>
          <w:bCs/>
          <w:i/>
          <w:iCs/>
          <w:sz w:val="20"/>
          <w:szCs w:val="18"/>
          <w:lang w:val="en-US"/>
        </w:rPr>
        <w:t>M</w:t>
      </w:r>
      <w:r w:rsidR="0047549F" w:rsidRPr="000C6C94">
        <w:rPr>
          <w:rFonts w:ascii="Times New Roman" w:hAnsi="Times New Roman" w:cs="Times New Roman"/>
          <w:bCs/>
          <w:i/>
          <w:iCs/>
          <w:sz w:val="20"/>
          <w:szCs w:val="18"/>
          <w:lang w:val="en-US"/>
        </w:rPr>
        <w:t>anagement Era</w:t>
      </w:r>
    </w:p>
    <w:p w14:paraId="341B40B5" w14:textId="7230F2C7" w:rsidR="007F3C7D" w:rsidRPr="000C6C94" w:rsidRDefault="007F3C7D" w:rsidP="00A745D9">
      <w:pPr>
        <w:spacing w:after="0"/>
        <w:ind w:left="567" w:hanging="283"/>
        <w:rPr>
          <w:rFonts w:ascii="Times New Roman" w:hAnsi="Times New Roman" w:cs="Times New Roman"/>
          <w:sz w:val="20"/>
          <w:szCs w:val="18"/>
          <w:lang w:val="en-US"/>
        </w:rPr>
      </w:pPr>
      <w:r w:rsidRPr="000C6C94">
        <w:rPr>
          <w:rFonts w:ascii="Times New Roman" w:hAnsi="Times New Roman" w:cs="Times New Roman"/>
          <w:sz w:val="20"/>
          <w:szCs w:val="18"/>
          <w:lang w:val="en-US"/>
        </w:rPr>
        <w:t>*</w:t>
      </w:r>
      <w:r w:rsidRPr="000C6C94">
        <w:rPr>
          <w:rFonts w:ascii="Times New Roman" w:hAnsi="Times New Roman" w:cs="Times New Roman"/>
          <w:sz w:val="20"/>
          <w:szCs w:val="18"/>
          <w:lang w:val="en-US"/>
        </w:rPr>
        <w:tab/>
      </w:r>
      <w:r w:rsidR="0095537E">
        <w:rPr>
          <w:rFonts w:ascii="Times New Roman" w:hAnsi="Times New Roman" w:cs="Times New Roman"/>
          <w:sz w:val="20"/>
          <w:szCs w:val="18"/>
          <w:lang w:val="en-US"/>
        </w:rPr>
        <w:t xml:space="preserve">Navigating </w:t>
      </w:r>
      <w:r w:rsidR="0047549F" w:rsidRPr="000C6C94">
        <w:rPr>
          <w:rFonts w:ascii="Times New Roman" w:hAnsi="Times New Roman" w:cs="Times New Roman"/>
          <w:sz w:val="20"/>
          <w:szCs w:val="18"/>
          <w:lang w:val="en-US"/>
        </w:rPr>
        <w:t>the new brand communication scenario</w:t>
      </w:r>
      <w:r w:rsidRPr="000C6C94">
        <w:rPr>
          <w:rFonts w:ascii="Times New Roman" w:hAnsi="Times New Roman" w:cs="Times New Roman"/>
          <w:sz w:val="20"/>
          <w:szCs w:val="18"/>
          <w:lang w:val="en-US"/>
        </w:rPr>
        <w:t>.</w:t>
      </w:r>
    </w:p>
    <w:p w14:paraId="148E1FF8" w14:textId="171E854C" w:rsidR="007F3C7D" w:rsidRPr="000C6C94" w:rsidRDefault="007F3C7D" w:rsidP="00A745D9">
      <w:pPr>
        <w:spacing w:after="0"/>
        <w:ind w:left="567" w:hanging="283"/>
        <w:rPr>
          <w:rFonts w:ascii="Times New Roman" w:hAnsi="Times New Roman" w:cs="Times New Roman"/>
          <w:sz w:val="20"/>
          <w:szCs w:val="18"/>
          <w:lang w:val="en-US"/>
        </w:rPr>
      </w:pPr>
      <w:r w:rsidRPr="000C6C94">
        <w:rPr>
          <w:rFonts w:ascii="Times New Roman" w:hAnsi="Times New Roman" w:cs="Times New Roman"/>
          <w:sz w:val="20"/>
          <w:szCs w:val="18"/>
          <w:lang w:val="en-US"/>
        </w:rPr>
        <w:t>*</w:t>
      </w:r>
      <w:r w:rsidRPr="000C6C94">
        <w:rPr>
          <w:rFonts w:ascii="Times New Roman" w:hAnsi="Times New Roman" w:cs="Times New Roman"/>
          <w:sz w:val="20"/>
          <w:szCs w:val="18"/>
          <w:lang w:val="en-US"/>
        </w:rPr>
        <w:tab/>
      </w:r>
      <w:r w:rsidR="0047549F" w:rsidRPr="000C6C94">
        <w:rPr>
          <w:rFonts w:ascii="Times New Roman" w:hAnsi="Times New Roman" w:cs="Times New Roman"/>
          <w:sz w:val="20"/>
          <w:szCs w:val="18"/>
          <w:lang w:val="en-US"/>
        </w:rPr>
        <w:t xml:space="preserve">Studying new </w:t>
      </w:r>
      <w:r w:rsidR="000C6C94" w:rsidRPr="000C6C94">
        <w:rPr>
          <w:rFonts w:ascii="Times New Roman" w:hAnsi="Times New Roman" w:cs="Times New Roman"/>
          <w:sz w:val="20"/>
          <w:szCs w:val="18"/>
          <w:lang w:val="en-US"/>
        </w:rPr>
        <w:t>brand communication strategies</w:t>
      </w:r>
      <w:r w:rsidRPr="000C6C94">
        <w:rPr>
          <w:rFonts w:ascii="Times New Roman" w:hAnsi="Times New Roman" w:cs="Times New Roman"/>
          <w:sz w:val="20"/>
          <w:szCs w:val="18"/>
          <w:lang w:val="en-US"/>
        </w:rPr>
        <w:t>.</w:t>
      </w:r>
    </w:p>
    <w:p w14:paraId="58C4B878" w14:textId="626F9581" w:rsidR="007F3C7D" w:rsidRPr="000C6C94" w:rsidRDefault="007F3C7D" w:rsidP="00A745D9">
      <w:pPr>
        <w:spacing w:after="0"/>
        <w:ind w:left="567" w:hanging="283"/>
        <w:rPr>
          <w:rFonts w:ascii="Times New Roman" w:hAnsi="Times New Roman" w:cs="Times New Roman"/>
          <w:sz w:val="20"/>
          <w:szCs w:val="18"/>
          <w:lang w:val="en-US"/>
        </w:rPr>
      </w:pPr>
      <w:r w:rsidRPr="000C6C94">
        <w:rPr>
          <w:rFonts w:ascii="Times New Roman" w:hAnsi="Times New Roman" w:cs="Times New Roman"/>
          <w:sz w:val="20"/>
          <w:szCs w:val="18"/>
          <w:lang w:val="en-US"/>
        </w:rPr>
        <w:t>*</w:t>
      </w:r>
      <w:r w:rsidRPr="000C6C94">
        <w:rPr>
          <w:rFonts w:ascii="Times New Roman" w:hAnsi="Times New Roman" w:cs="Times New Roman"/>
          <w:sz w:val="20"/>
          <w:szCs w:val="18"/>
          <w:lang w:val="en-US"/>
        </w:rPr>
        <w:tab/>
      </w:r>
      <w:r w:rsidR="000C6C94" w:rsidRPr="000C6C94">
        <w:rPr>
          <w:rFonts w:ascii="Times New Roman" w:hAnsi="Times New Roman" w:cs="Times New Roman"/>
          <w:sz w:val="20"/>
          <w:szCs w:val="18"/>
          <w:lang w:val="en-US"/>
        </w:rPr>
        <w:t>Studying new brand communication content: introduction to cultural branding</w:t>
      </w:r>
      <w:r w:rsidRPr="000C6C94">
        <w:rPr>
          <w:rFonts w:ascii="Times New Roman" w:hAnsi="Times New Roman" w:cs="Times New Roman"/>
          <w:sz w:val="20"/>
          <w:szCs w:val="18"/>
          <w:lang w:val="en-US"/>
        </w:rPr>
        <w:t>.</w:t>
      </w:r>
    </w:p>
    <w:p w14:paraId="1CD6C725" w14:textId="610F13F1" w:rsidR="005A34A7" w:rsidRPr="00A46D93" w:rsidRDefault="005A34A7" w:rsidP="00A46D93">
      <w:pPr>
        <w:spacing w:after="0"/>
        <w:rPr>
          <w:rFonts w:ascii="Times New Roman" w:hAnsi="Times New Roman" w:cs="Times New Roman"/>
          <w:i/>
          <w:sz w:val="20"/>
          <w:szCs w:val="18"/>
          <w:lang w:val="en-US"/>
        </w:rPr>
      </w:pPr>
      <w:r w:rsidRPr="006A7F3A">
        <w:rPr>
          <w:rFonts w:ascii="Times New Roman" w:hAnsi="Times New Roman" w:cs="Times New Roman"/>
          <w:b/>
          <w:sz w:val="20"/>
          <w:szCs w:val="18"/>
          <w:lang w:val="en-US"/>
        </w:rPr>
        <w:t>–</w:t>
      </w:r>
      <w:r w:rsidRPr="006A7F3A">
        <w:rPr>
          <w:rFonts w:ascii="Times New Roman" w:hAnsi="Times New Roman" w:cs="Times New Roman"/>
          <w:b/>
          <w:sz w:val="20"/>
          <w:szCs w:val="18"/>
          <w:lang w:val="en-US"/>
        </w:rPr>
        <w:tab/>
      </w:r>
      <w:r w:rsidR="006A7F3A" w:rsidRPr="006A7F3A">
        <w:rPr>
          <w:rFonts w:ascii="Times New Roman" w:hAnsi="Times New Roman" w:cs="Times New Roman"/>
          <w:i/>
          <w:sz w:val="20"/>
          <w:szCs w:val="18"/>
          <w:lang w:val="en-US"/>
        </w:rPr>
        <w:t xml:space="preserve">The Semantic Web &amp; </w:t>
      </w:r>
      <w:r w:rsidR="0095537E">
        <w:rPr>
          <w:rFonts w:ascii="Times New Roman" w:hAnsi="Times New Roman" w:cs="Times New Roman"/>
          <w:i/>
          <w:sz w:val="20"/>
          <w:szCs w:val="18"/>
          <w:lang w:val="en-US"/>
        </w:rPr>
        <w:t xml:space="preserve">the emergence of </w:t>
      </w:r>
      <w:r w:rsidR="006A7F3A" w:rsidRPr="006A7F3A">
        <w:rPr>
          <w:rFonts w:ascii="Times New Roman" w:hAnsi="Times New Roman" w:cs="Times New Roman"/>
          <w:i/>
          <w:sz w:val="20"/>
          <w:szCs w:val="18"/>
          <w:lang w:val="en-US"/>
        </w:rPr>
        <w:t>a new object conceptualization</w:t>
      </w:r>
    </w:p>
    <w:p w14:paraId="3C12BD0B" w14:textId="68941B89" w:rsidR="006A7F3A" w:rsidRPr="006A7F3A" w:rsidRDefault="005A34A7" w:rsidP="00A745D9">
      <w:pPr>
        <w:spacing w:after="0"/>
        <w:ind w:left="567" w:hanging="283"/>
        <w:rPr>
          <w:rFonts w:ascii="Times New Roman" w:hAnsi="Times New Roman" w:cs="Times New Roman"/>
          <w:sz w:val="20"/>
          <w:szCs w:val="18"/>
          <w:lang w:val="en-US"/>
        </w:rPr>
      </w:pPr>
      <w:r w:rsidRPr="006A7F3A">
        <w:rPr>
          <w:rFonts w:ascii="Times New Roman" w:hAnsi="Times New Roman" w:cs="Times New Roman"/>
          <w:sz w:val="20"/>
          <w:szCs w:val="18"/>
          <w:lang w:val="en-US"/>
        </w:rPr>
        <w:t>*</w:t>
      </w:r>
      <w:r w:rsidRPr="006A7F3A">
        <w:rPr>
          <w:rFonts w:ascii="Times New Roman" w:hAnsi="Times New Roman" w:cs="Times New Roman"/>
          <w:sz w:val="20"/>
          <w:szCs w:val="18"/>
          <w:lang w:val="en-US"/>
        </w:rPr>
        <w:tab/>
      </w:r>
      <w:r w:rsidR="0095537E">
        <w:rPr>
          <w:rFonts w:ascii="Times New Roman" w:hAnsi="Times New Roman" w:cs="Times New Roman"/>
          <w:sz w:val="20"/>
          <w:szCs w:val="18"/>
          <w:lang w:val="en-US"/>
        </w:rPr>
        <w:t>Studying t</w:t>
      </w:r>
      <w:r w:rsidR="006A7F3A" w:rsidRPr="006A7F3A">
        <w:rPr>
          <w:rFonts w:ascii="Times New Roman" w:hAnsi="Times New Roman" w:cs="Times New Roman"/>
          <w:sz w:val="20"/>
          <w:szCs w:val="18"/>
          <w:lang w:val="en-US"/>
        </w:rPr>
        <w:t xml:space="preserve">he </w:t>
      </w:r>
      <w:r w:rsidR="0095537E">
        <w:rPr>
          <w:rFonts w:ascii="Times New Roman" w:hAnsi="Times New Roman" w:cs="Times New Roman"/>
          <w:sz w:val="20"/>
          <w:szCs w:val="18"/>
          <w:lang w:val="en-US"/>
        </w:rPr>
        <w:t>A</w:t>
      </w:r>
      <w:r w:rsidR="006A7F3A" w:rsidRPr="006A7F3A">
        <w:rPr>
          <w:rFonts w:ascii="Times New Roman" w:hAnsi="Times New Roman" w:cs="Times New Roman"/>
          <w:sz w:val="20"/>
          <w:szCs w:val="18"/>
          <w:lang w:val="en-US"/>
        </w:rPr>
        <w:t xml:space="preserve">nthropocentric </w:t>
      </w:r>
      <w:r w:rsidR="0095537E">
        <w:rPr>
          <w:rFonts w:ascii="Times New Roman" w:hAnsi="Times New Roman" w:cs="Times New Roman"/>
          <w:sz w:val="20"/>
          <w:szCs w:val="18"/>
          <w:lang w:val="en-US"/>
        </w:rPr>
        <w:t>T</w:t>
      </w:r>
      <w:r w:rsidR="006A7F3A" w:rsidRPr="006A7F3A">
        <w:rPr>
          <w:rFonts w:ascii="Times New Roman" w:hAnsi="Times New Roman" w:cs="Times New Roman"/>
          <w:sz w:val="20"/>
          <w:szCs w:val="18"/>
          <w:lang w:val="en-US"/>
        </w:rPr>
        <w:t>heory.</w:t>
      </w:r>
    </w:p>
    <w:p w14:paraId="5A3A82B2" w14:textId="69E46804" w:rsidR="005A34A7" w:rsidRPr="006A7F3A" w:rsidRDefault="006A7F3A" w:rsidP="00A5226E">
      <w:pPr>
        <w:spacing w:after="0"/>
        <w:ind w:left="567" w:hanging="283"/>
        <w:rPr>
          <w:rFonts w:ascii="Times New Roman" w:hAnsi="Times New Roman" w:cs="Times New Roman"/>
          <w:sz w:val="20"/>
          <w:szCs w:val="18"/>
          <w:lang w:val="en-US"/>
        </w:rPr>
      </w:pPr>
      <w:r w:rsidRPr="006A7F3A">
        <w:rPr>
          <w:rFonts w:ascii="Times New Roman" w:hAnsi="Times New Roman" w:cs="Times New Roman"/>
          <w:sz w:val="20"/>
          <w:szCs w:val="18"/>
          <w:lang w:val="en-US"/>
        </w:rPr>
        <w:t xml:space="preserve">*    </w:t>
      </w:r>
      <w:r w:rsidR="0095537E">
        <w:rPr>
          <w:rFonts w:ascii="Times New Roman" w:hAnsi="Times New Roman" w:cs="Times New Roman"/>
          <w:sz w:val="20"/>
          <w:szCs w:val="18"/>
          <w:lang w:val="en-US"/>
        </w:rPr>
        <w:t>Analyzing t</w:t>
      </w:r>
      <w:r w:rsidRPr="006A7F3A">
        <w:rPr>
          <w:rFonts w:ascii="Times New Roman" w:hAnsi="Times New Roman" w:cs="Times New Roman"/>
          <w:sz w:val="20"/>
          <w:szCs w:val="18"/>
          <w:lang w:val="en-US"/>
        </w:rPr>
        <w:t xml:space="preserve">he </w:t>
      </w:r>
      <w:r w:rsidR="0095537E">
        <w:rPr>
          <w:rFonts w:ascii="Times New Roman" w:hAnsi="Times New Roman" w:cs="Times New Roman"/>
          <w:sz w:val="20"/>
          <w:szCs w:val="18"/>
          <w:lang w:val="en-US"/>
        </w:rPr>
        <w:t>H</w:t>
      </w:r>
      <w:r w:rsidRPr="006A7F3A">
        <w:rPr>
          <w:rFonts w:ascii="Times New Roman" w:hAnsi="Times New Roman" w:cs="Times New Roman"/>
          <w:sz w:val="20"/>
          <w:szCs w:val="18"/>
          <w:lang w:val="en-US"/>
        </w:rPr>
        <w:t xml:space="preserve">umanization </w:t>
      </w:r>
      <w:r w:rsidR="0095537E">
        <w:rPr>
          <w:rFonts w:ascii="Times New Roman" w:hAnsi="Times New Roman" w:cs="Times New Roman"/>
          <w:sz w:val="20"/>
          <w:szCs w:val="18"/>
          <w:lang w:val="en-US"/>
        </w:rPr>
        <w:t>P</w:t>
      </w:r>
      <w:r w:rsidRPr="006A7F3A">
        <w:rPr>
          <w:rFonts w:ascii="Times New Roman" w:hAnsi="Times New Roman" w:cs="Times New Roman"/>
          <w:sz w:val="20"/>
          <w:szCs w:val="18"/>
          <w:lang w:val="en-US"/>
        </w:rPr>
        <w:t>erspectives.</w:t>
      </w:r>
    </w:p>
    <w:p w14:paraId="236D029F" w14:textId="40F2B387" w:rsidR="007F3C7D" w:rsidRPr="006A7F3A" w:rsidRDefault="005A34A7" w:rsidP="00A745D9">
      <w:pPr>
        <w:spacing w:after="0"/>
        <w:ind w:left="567" w:hanging="283"/>
        <w:rPr>
          <w:rFonts w:ascii="Times New Roman" w:hAnsi="Times New Roman" w:cs="Times New Roman"/>
          <w:sz w:val="20"/>
          <w:szCs w:val="18"/>
          <w:lang w:val="en-US"/>
        </w:rPr>
      </w:pPr>
      <w:r w:rsidRPr="006A7F3A">
        <w:rPr>
          <w:rFonts w:ascii="Times New Roman" w:hAnsi="Times New Roman" w:cs="Times New Roman"/>
          <w:sz w:val="20"/>
          <w:szCs w:val="18"/>
          <w:lang w:val="en-US"/>
        </w:rPr>
        <w:t>*</w:t>
      </w:r>
      <w:r w:rsidRPr="006A7F3A">
        <w:rPr>
          <w:rFonts w:ascii="Times New Roman" w:hAnsi="Times New Roman" w:cs="Times New Roman"/>
          <w:sz w:val="20"/>
          <w:szCs w:val="18"/>
          <w:lang w:val="en-US"/>
        </w:rPr>
        <w:tab/>
      </w:r>
      <w:r w:rsidR="0095537E">
        <w:rPr>
          <w:rFonts w:ascii="Times New Roman" w:hAnsi="Times New Roman" w:cs="Times New Roman"/>
          <w:sz w:val="20"/>
          <w:szCs w:val="18"/>
          <w:lang w:val="en-US"/>
        </w:rPr>
        <w:t>Analyzing t</w:t>
      </w:r>
      <w:r w:rsidR="006A7F3A" w:rsidRPr="006A7F3A">
        <w:rPr>
          <w:rFonts w:ascii="Times New Roman" w:hAnsi="Times New Roman" w:cs="Times New Roman"/>
          <w:sz w:val="20"/>
          <w:szCs w:val="18"/>
          <w:lang w:val="en-US"/>
        </w:rPr>
        <w:t>he Post-</w:t>
      </w:r>
      <w:r w:rsidR="0095537E">
        <w:rPr>
          <w:rFonts w:ascii="Times New Roman" w:hAnsi="Times New Roman" w:cs="Times New Roman"/>
          <w:sz w:val="20"/>
          <w:szCs w:val="18"/>
          <w:lang w:val="en-US"/>
        </w:rPr>
        <w:t>H</w:t>
      </w:r>
      <w:r w:rsidR="006A7F3A" w:rsidRPr="006A7F3A">
        <w:rPr>
          <w:rFonts w:ascii="Times New Roman" w:hAnsi="Times New Roman" w:cs="Times New Roman"/>
          <w:sz w:val="20"/>
          <w:szCs w:val="18"/>
          <w:lang w:val="en-US"/>
        </w:rPr>
        <w:t xml:space="preserve">umanization </w:t>
      </w:r>
      <w:r w:rsidR="005C608A">
        <w:rPr>
          <w:rFonts w:ascii="Times New Roman" w:hAnsi="Times New Roman" w:cs="Times New Roman"/>
          <w:sz w:val="20"/>
          <w:szCs w:val="18"/>
          <w:lang w:val="en-US"/>
        </w:rPr>
        <w:t>P</w:t>
      </w:r>
      <w:r w:rsidR="006A7F3A" w:rsidRPr="006A7F3A">
        <w:rPr>
          <w:rFonts w:ascii="Times New Roman" w:hAnsi="Times New Roman" w:cs="Times New Roman"/>
          <w:sz w:val="20"/>
          <w:szCs w:val="18"/>
          <w:lang w:val="en-US"/>
        </w:rPr>
        <w:t>erspectives</w:t>
      </w:r>
      <w:r w:rsidR="007F3C7D" w:rsidRPr="006A7F3A">
        <w:rPr>
          <w:rFonts w:ascii="Times New Roman" w:hAnsi="Times New Roman" w:cs="Times New Roman"/>
          <w:sz w:val="20"/>
          <w:szCs w:val="18"/>
          <w:lang w:val="en-US"/>
        </w:rPr>
        <w:t>: the</w:t>
      </w:r>
      <w:r w:rsidR="006A7F3A" w:rsidRPr="006A7F3A">
        <w:rPr>
          <w:rFonts w:ascii="Times New Roman" w:hAnsi="Times New Roman" w:cs="Times New Roman"/>
          <w:sz w:val="20"/>
          <w:szCs w:val="18"/>
          <w:lang w:val="en-US"/>
        </w:rPr>
        <w:t xml:space="preserve"> </w:t>
      </w:r>
      <w:r w:rsidR="006A7F3A">
        <w:rPr>
          <w:rFonts w:ascii="Times New Roman" w:hAnsi="Times New Roman" w:cs="Times New Roman"/>
          <w:sz w:val="20"/>
          <w:szCs w:val="18"/>
          <w:lang w:val="en-US"/>
        </w:rPr>
        <w:t>Actor-Network</w:t>
      </w:r>
      <w:r w:rsidR="006A7F3A" w:rsidRPr="006A7F3A">
        <w:rPr>
          <w:rFonts w:ascii="Times New Roman" w:hAnsi="Times New Roman" w:cs="Times New Roman"/>
          <w:sz w:val="20"/>
          <w:szCs w:val="18"/>
          <w:lang w:val="en-US"/>
        </w:rPr>
        <w:t xml:space="preserve"> Theory and Assemblage Theory </w:t>
      </w:r>
    </w:p>
    <w:p w14:paraId="5C91DF47" w14:textId="192B3B6A" w:rsidR="006A7F3A" w:rsidRDefault="006A7F3A" w:rsidP="00A745D9">
      <w:pPr>
        <w:spacing w:after="0"/>
        <w:ind w:left="567" w:hanging="283"/>
        <w:rPr>
          <w:rFonts w:ascii="Times New Roman" w:hAnsi="Times New Roman" w:cs="Times New Roman"/>
          <w:sz w:val="20"/>
          <w:szCs w:val="18"/>
          <w:lang w:val="en-US"/>
        </w:rPr>
      </w:pPr>
      <w:r w:rsidRPr="006A7F3A">
        <w:rPr>
          <w:rFonts w:ascii="Times New Roman" w:hAnsi="Times New Roman" w:cs="Times New Roman"/>
          <w:sz w:val="20"/>
          <w:szCs w:val="18"/>
          <w:lang w:val="en-US"/>
        </w:rPr>
        <w:t xml:space="preserve">*    </w:t>
      </w:r>
      <w:r w:rsidR="006A624C" w:rsidRPr="006A624C">
        <w:rPr>
          <w:rFonts w:ascii="Times New Roman" w:hAnsi="Times New Roman" w:cs="Times New Roman"/>
          <w:sz w:val="20"/>
          <w:szCs w:val="18"/>
          <w:lang w:val="en-US"/>
        </w:rPr>
        <w:t>Knowledge Graphs in Use A</w:t>
      </w:r>
      <w:r w:rsidR="006A624C">
        <w:rPr>
          <w:rFonts w:ascii="Times New Roman" w:hAnsi="Times New Roman" w:cs="Times New Roman"/>
          <w:sz w:val="20"/>
          <w:szCs w:val="18"/>
          <w:lang w:val="en-US"/>
        </w:rPr>
        <w:t xml:space="preserve"> of Alexa in e-tourism Case Study.</w:t>
      </w:r>
    </w:p>
    <w:p w14:paraId="14FD1E76" w14:textId="3371C597" w:rsidR="00FB51EB" w:rsidRPr="00A745D9" w:rsidRDefault="00FB51EB" w:rsidP="00A745D9">
      <w:pPr>
        <w:spacing w:before="120" w:after="120"/>
        <w:rPr>
          <w:rFonts w:ascii="Times New Roman" w:hAnsi="Times New Roman" w:cs="Times New Roman"/>
          <w:i/>
          <w:iCs/>
          <w:sz w:val="20"/>
          <w:szCs w:val="18"/>
          <w:lang w:val="en-US"/>
        </w:rPr>
      </w:pPr>
      <w:r w:rsidRPr="00A745D9">
        <w:rPr>
          <w:rFonts w:ascii="Times New Roman" w:eastAsia="Times New Roman" w:hAnsi="Times New Roman" w:cs="Times New Roman"/>
          <w:smallCaps/>
          <w:sz w:val="18"/>
          <w:szCs w:val="18"/>
          <w:lang w:val="en-US" w:eastAsia="it-IT"/>
        </w:rPr>
        <w:t>Module 2</w:t>
      </w:r>
      <w:r w:rsidR="00A745D9">
        <w:rPr>
          <w:rFonts w:ascii="Times New Roman" w:eastAsia="Times New Roman" w:hAnsi="Times New Roman" w:cs="Times New Roman"/>
          <w:smallCaps/>
          <w:sz w:val="18"/>
          <w:szCs w:val="18"/>
          <w:lang w:val="en-US" w:eastAsia="it-IT"/>
        </w:rPr>
        <w:t>:</w:t>
      </w:r>
      <w:r w:rsidRPr="00A745D9">
        <w:rPr>
          <w:rFonts w:ascii="Times New Roman" w:eastAsia="Times New Roman" w:hAnsi="Times New Roman" w:cs="Times New Roman"/>
          <w:smallCaps/>
          <w:sz w:val="18"/>
          <w:szCs w:val="18"/>
          <w:lang w:val="en-US" w:eastAsia="it-IT"/>
        </w:rPr>
        <w:t xml:space="preserve"> </w:t>
      </w:r>
      <w:r w:rsidRPr="00A745D9">
        <w:rPr>
          <w:rFonts w:ascii="Times New Roman" w:hAnsi="Times New Roman" w:cs="Times New Roman"/>
          <w:i/>
          <w:iCs/>
          <w:sz w:val="20"/>
          <w:szCs w:val="18"/>
          <w:lang w:val="en-US"/>
        </w:rPr>
        <w:t xml:space="preserve">Prof. </w:t>
      </w:r>
      <w:r w:rsidR="00DA2584">
        <w:rPr>
          <w:rFonts w:ascii="Times New Roman" w:hAnsi="Times New Roman" w:cs="Times New Roman"/>
          <w:i/>
          <w:iCs/>
          <w:sz w:val="20"/>
          <w:szCs w:val="18"/>
          <w:lang w:val="en-US"/>
        </w:rPr>
        <w:t>Giovanni Mordenti</w:t>
      </w:r>
    </w:p>
    <w:p w14:paraId="2EC3DEE1" w14:textId="77777777" w:rsidR="005A34A7" w:rsidRPr="00245E88" w:rsidRDefault="005A34A7" w:rsidP="00A745D9">
      <w:pPr>
        <w:spacing w:after="0"/>
        <w:ind w:left="284" w:hanging="284"/>
        <w:rPr>
          <w:rFonts w:ascii="Times New Roman" w:hAnsi="Times New Roman" w:cs="Times New Roman"/>
          <w:sz w:val="20"/>
          <w:szCs w:val="18"/>
          <w:lang w:val="en-US"/>
        </w:rPr>
      </w:pPr>
      <w:r w:rsidRPr="00245E88">
        <w:rPr>
          <w:rFonts w:ascii="Times New Roman" w:hAnsi="Times New Roman" w:cs="Times New Roman"/>
          <w:sz w:val="20"/>
          <w:szCs w:val="18"/>
          <w:lang w:val="en-US"/>
        </w:rPr>
        <w:t>The following main topics will be covered:</w:t>
      </w:r>
    </w:p>
    <w:p w14:paraId="13E3E5AF" w14:textId="7B5562CB" w:rsidR="00DA2584" w:rsidRPr="00DA2584" w:rsidRDefault="00DA2584" w:rsidP="00DA2584">
      <w:pPr>
        <w:tabs>
          <w:tab w:val="left" w:pos="709"/>
        </w:tabs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A2584">
        <w:rPr>
          <w:rFonts w:ascii="Times New Roman" w:hAnsi="Times New Roman" w:cs="Times New Roman"/>
          <w:i/>
          <w:sz w:val="20"/>
          <w:szCs w:val="18"/>
          <w:lang w:val="en-US"/>
        </w:rPr>
        <w:t>–</w:t>
      </w:r>
      <w:r w:rsidRPr="00DA2584">
        <w:rPr>
          <w:rFonts w:ascii="Times New Roman" w:hAnsi="Times New Roman" w:cs="Times New Roman"/>
          <w:i/>
          <w:sz w:val="20"/>
          <w:szCs w:val="18"/>
          <w:lang w:val="en-US"/>
        </w:rPr>
        <w:tab/>
        <w:t>Introduction on the actual scenario: interdependence between</w:t>
      </w:r>
      <w:r w:rsidRPr="00DA258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multinational companies, agencies and customers</w:t>
      </w:r>
    </w:p>
    <w:p w14:paraId="28EF19C8" w14:textId="77777777" w:rsidR="00DA2584" w:rsidRPr="00DA2584" w:rsidRDefault="00DA2584" w:rsidP="00DA2584">
      <w:pPr>
        <w:pStyle w:val="Paragrafoelenco"/>
        <w:numPr>
          <w:ilvl w:val="0"/>
          <w:numId w:val="19"/>
        </w:numPr>
        <w:spacing w:after="0" w:line="240" w:lineRule="auto"/>
        <w:ind w:left="567" w:hanging="283"/>
        <w:contextualSpacing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A25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How companies adapt to consumers macro-trends</w:t>
      </w:r>
    </w:p>
    <w:p w14:paraId="77BCD1C3" w14:textId="77777777" w:rsidR="00DA2584" w:rsidRPr="00DA2584" w:rsidRDefault="00DA2584" w:rsidP="00DA2584">
      <w:pPr>
        <w:pStyle w:val="Paragrafoelenco"/>
        <w:numPr>
          <w:ilvl w:val="0"/>
          <w:numId w:val="19"/>
        </w:numPr>
        <w:spacing w:after="0" w:line="240" w:lineRule="auto"/>
        <w:ind w:left="567" w:hanging="283"/>
        <w:contextualSpacing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A25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The role of communication agencies in the contemporary business scenario</w:t>
      </w:r>
    </w:p>
    <w:p w14:paraId="170C1E4D" w14:textId="76910B10" w:rsidR="00DA2584" w:rsidRPr="00DA2584" w:rsidRDefault="00DA2584" w:rsidP="00DA2584">
      <w:pPr>
        <w:tabs>
          <w:tab w:val="left" w:pos="709"/>
        </w:tabs>
        <w:spacing w:after="0"/>
        <w:rPr>
          <w:rFonts w:ascii="Times New Roman" w:hAnsi="Times New Roman" w:cs="Times New Roman"/>
          <w:i/>
          <w:sz w:val="20"/>
          <w:szCs w:val="18"/>
          <w:lang w:val="en-US"/>
        </w:rPr>
      </w:pPr>
      <w:r w:rsidRPr="00DA2584">
        <w:rPr>
          <w:rFonts w:ascii="Times New Roman" w:hAnsi="Times New Roman" w:cs="Times New Roman"/>
          <w:i/>
          <w:sz w:val="20"/>
          <w:szCs w:val="18"/>
          <w:lang w:val="en-US"/>
        </w:rPr>
        <w:t>–</w:t>
      </w:r>
      <w:r w:rsidRPr="00DA2584">
        <w:rPr>
          <w:rFonts w:ascii="Times New Roman" w:hAnsi="Times New Roman" w:cs="Times New Roman"/>
          <w:i/>
          <w:sz w:val="20"/>
          <w:szCs w:val="18"/>
          <w:lang w:val="en-US"/>
        </w:rPr>
        <w:tab/>
        <w:t>Knowing the customers: how companies investigate customer behaviors</w:t>
      </w:r>
    </w:p>
    <w:p w14:paraId="46F31E47" w14:textId="77777777" w:rsidR="00DA2584" w:rsidRPr="00DA2584" w:rsidRDefault="00DA2584" w:rsidP="00DA2584">
      <w:pPr>
        <w:pStyle w:val="Paragrafoelenco"/>
        <w:numPr>
          <w:ilvl w:val="0"/>
          <w:numId w:val="20"/>
        </w:numPr>
        <w:spacing w:after="0" w:line="240" w:lineRule="auto"/>
        <w:ind w:left="567" w:hanging="283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DA25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Which data are available about customers in the semantic web</w:t>
      </w:r>
    </w:p>
    <w:p w14:paraId="77DD6D5F" w14:textId="77777777" w:rsidR="00DA2584" w:rsidRPr="00DA2584" w:rsidRDefault="00DA2584" w:rsidP="00DA2584">
      <w:pPr>
        <w:pStyle w:val="Paragrafoelenco"/>
        <w:numPr>
          <w:ilvl w:val="0"/>
          <w:numId w:val="20"/>
        </w:numPr>
        <w:spacing w:after="0" w:line="240" w:lineRule="auto"/>
        <w:ind w:left="567" w:hanging="283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DA25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Principle of data analysis: how to segment a target audience  </w:t>
      </w:r>
    </w:p>
    <w:p w14:paraId="64D626DA" w14:textId="079496C2" w:rsidR="00DA2584" w:rsidRPr="00DA2584" w:rsidRDefault="00DA2584" w:rsidP="00DA2584">
      <w:pPr>
        <w:tabs>
          <w:tab w:val="left" w:pos="709"/>
        </w:tabs>
        <w:spacing w:after="0"/>
        <w:rPr>
          <w:rFonts w:ascii="Times New Roman" w:hAnsi="Times New Roman" w:cs="Times New Roman"/>
          <w:sz w:val="20"/>
          <w:szCs w:val="20"/>
          <w:lang w:val="en-US"/>
          <w14:ligatures w14:val="standardContextual"/>
        </w:rPr>
      </w:pPr>
      <w:r w:rsidRPr="000C6C94">
        <w:rPr>
          <w:rFonts w:ascii="Times New Roman" w:hAnsi="Times New Roman" w:cs="Times New Roman"/>
          <w:b/>
          <w:sz w:val="20"/>
          <w:szCs w:val="18"/>
          <w:lang w:val="en-US"/>
        </w:rPr>
        <w:t>–</w:t>
      </w:r>
      <w:r>
        <w:rPr>
          <w:rFonts w:ascii="Times New Roman" w:hAnsi="Times New Roman" w:cs="Times New Roman"/>
          <w:b/>
          <w:sz w:val="20"/>
          <w:szCs w:val="18"/>
          <w:lang w:val="en-US"/>
        </w:rPr>
        <w:tab/>
      </w:r>
      <w:r w:rsidRPr="00DA258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Influencing customer behavior through search engine optimization techniques</w:t>
      </w:r>
    </w:p>
    <w:p w14:paraId="069D7821" w14:textId="77777777" w:rsidR="00DA2584" w:rsidRPr="00DA2584" w:rsidRDefault="00DA2584" w:rsidP="00DA2584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</w:pPr>
      <w:r w:rsidRPr="00DA25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Search engine technology has evolved making semantic search essential for SEO</w:t>
      </w:r>
    </w:p>
    <w:p w14:paraId="621631EC" w14:textId="77777777" w:rsidR="00DA2584" w:rsidRPr="00DA2584" w:rsidRDefault="00DA2584" w:rsidP="00DA2584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DA25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Understanding the evolution from a keyword-based model to an intent-based/ behavior-based model</w:t>
      </w:r>
    </w:p>
    <w:p w14:paraId="088623D2" w14:textId="77777777" w:rsidR="00DA2584" w:rsidRPr="00DA2584" w:rsidRDefault="00DA2584" w:rsidP="00DA2584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DA25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How brands are adapting their strategy according to the new paradigm</w:t>
      </w:r>
    </w:p>
    <w:p w14:paraId="61CE27B2" w14:textId="7FFB325B" w:rsidR="00DA2584" w:rsidRPr="00DA2584" w:rsidRDefault="00DA2584" w:rsidP="00DA258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C6C94">
        <w:rPr>
          <w:rFonts w:ascii="Times New Roman" w:hAnsi="Times New Roman" w:cs="Times New Roman"/>
          <w:b/>
          <w:sz w:val="20"/>
          <w:szCs w:val="18"/>
          <w:lang w:val="en-US"/>
        </w:rPr>
        <w:t>–</w:t>
      </w:r>
      <w:r>
        <w:rPr>
          <w:rFonts w:ascii="Times New Roman" w:hAnsi="Times New Roman" w:cs="Times New Roman"/>
          <w:b/>
          <w:sz w:val="20"/>
          <w:szCs w:val="18"/>
          <w:lang w:val="en-US"/>
        </w:rPr>
        <w:tab/>
      </w:r>
      <w:r w:rsidRPr="00DA258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The new era of social media is rewriting the rules of the game: how companies try to understand their customers in the Semantic Web</w:t>
      </w:r>
    </w:p>
    <w:p w14:paraId="3CD5CF06" w14:textId="77777777" w:rsidR="00DA2584" w:rsidRPr="00DA2584" w:rsidRDefault="00DA2584" w:rsidP="00DA2584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DA25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Introduction to web e social listening</w:t>
      </w:r>
    </w:p>
    <w:p w14:paraId="71740094" w14:textId="77777777" w:rsidR="00DA2584" w:rsidRPr="00DA2584" w:rsidRDefault="00DA2584" w:rsidP="00DA2584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DA25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How to write a Boolean query</w:t>
      </w:r>
    </w:p>
    <w:p w14:paraId="0A472115" w14:textId="77777777" w:rsidR="00DA2584" w:rsidRPr="00DA2584" w:rsidRDefault="00DA2584" w:rsidP="00DA2584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DA25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lastRenderedPageBreak/>
        <w:t>How to interpret, organize and display the results of a web listening analysis</w:t>
      </w:r>
    </w:p>
    <w:p w14:paraId="01637746" w14:textId="72476252" w:rsidR="00DA2584" w:rsidRPr="00DA2584" w:rsidRDefault="00DA2584" w:rsidP="00DA258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C6C94">
        <w:rPr>
          <w:rFonts w:ascii="Times New Roman" w:hAnsi="Times New Roman" w:cs="Times New Roman"/>
          <w:b/>
          <w:sz w:val="20"/>
          <w:szCs w:val="18"/>
          <w:lang w:val="en-US"/>
        </w:rPr>
        <w:t>–</w:t>
      </w:r>
      <w:r>
        <w:rPr>
          <w:rFonts w:ascii="Times New Roman" w:hAnsi="Times New Roman" w:cs="Times New Roman"/>
          <w:b/>
          <w:sz w:val="20"/>
          <w:szCs w:val="18"/>
          <w:lang w:val="en-US"/>
        </w:rPr>
        <w:tab/>
      </w:r>
      <w:r w:rsidRPr="00DA258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The rise of the Creator economy </w:t>
      </w:r>
    </w:p>
    <w:p w14:paraId="5FE36875" w14:textId="77777777" w:rsidR="00DA2584" w:rsidRPr="00DA2584" w:rsidRDefault="00DA2584" w:rsidP="00DA2584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DA25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The birth and growth of different types of creators</w:t>
      </w:r>
    </w:p>
    <w:p w14:paraId="322B3AE8" w14:textId="77777777" w:rsidR="00DA2584" w:rsidRPr="00DA2584" w:rsidRDefault="00DA2584" w:rsidP="00DA2584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DA25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How an influencer uses social media content to sell products and grow businesses.</w:t>
      </w:r>
    </w:p>
    <w:p w14:paraId="3F7F9286" w14:textId="77777777" w:rsidR="00DA2584" w:rsidRPr="00DA2584" w:rsidRDefault="00DA2584" w:rsidP="00DA2584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DA25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Influence Marketing. How companies benefit influencers to promote the brands, products, or services.</w:t>
      </w:r>
    </w:p>
    <w:p w14:paraId="1C24FA05" w14:textId="77777777" w:rsidR="00DA2584" w:rsidRPr="00DA2584" w:rsidRDefault="00DA2584" w:rsidP="00DA2584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DA25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New trends and languages (i.e. Virtual Influencers, Reliable idols, De-influencing, etc.). </w:t>
      </w:r>
    </w:p>
    <w:p w14:paraId="5C11241D" w14:textId="3793CF50" w:rsidR="00DA2584" w:rsidRPr="00DA2584" w:rsidRDefault="00DA2584" w:rsidP="00DA2584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18"/>
          <w:szCs w:val="18"/>
          <w:lang w:val="en-US"/>
        </w:rPr>
      </w:pPr>
      <w:r w:rsidRPr="000C6C94">
        <w:rPr>
          <w:rFonts w:ascii="Times New Roman" w:hAnsi="Times New Roman" w:cs="Times New Roman"/>
          <w:b/>
          <w:sz w:val="20"/>
          <w:szCs w:val="18"/>
          <w:lang w:val="en-US"/>
        </w:rPr>
        <w:t>–</w:t>
      </w:r>
      <w:r>
        <w:rPr>
          <w:rFonts w:ascii="Times New Roman" w:hAnsi="Times New Roman" w:cs="Times New Roman"/>
          <w:b/>
          <w:sz w:val="20"/>
          <w:szCs w:val="18"/>
          <w:lang w:val="en-US"/>
        </w:rPr>
        <w:tab/>
      </w:r>
      <w:r w:rsidRPr="00DA2584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Technology is redefining customer behavior and online marketing </w:t>
      </w:r>
    </w:p>
    <w:p w14:paraId="18A34241" w14:textId="77777777" w:rsidR="00DA2584" w:rsidRPr="00DA2584" w:rsidRDefault="00DA2584" w:rsidP="00DA2584">
      <w:pPr>
        <w:pStyle w:val="Paragrafoelenco"/>
        <w:numPr>
          <w:ilvl w:val="0"/>
          <w:numId w:val="26"/>
        </w:numPr>
        <w:shd w:val="clear" w:color="auto" w:fill="FFFFFF"/>
        <w:spacing w:after="0" w:line="240" w:lineRule="auto"/>
        <w:ind w:left="567" w:hanging="283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DA25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The use of AI into web listening</w:t>
      </w:r>
    </w:p>
    <w:p w14:paraId="4A3189A9" w14:textId="77777777" w:rsidR="00DA2584" w:rsidRPr="00DA2584" w:rsidRDefault="00DA2584" w:rsidP="00DA2584">
      <w:pPr>
        <w:numPr>
          <w:ilvl w:val="0"/>
          <w:numId w:val="26"/>
        </w:num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DA2584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How companies are leveraging machine learning and AI technology to evolve their marketing strategies.</w:t>
      </w:r>
    </w:p>
    <w:p w14:paraId="04684AF1" w14:textId="77777777" w:rsidR="00394AEC" w:rsidRPr="00A745D9" w:rsidRDefault="00394AEC" w:rsidP="00A745D9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it-IT"/>
        </w:rPr>
      </w:pPr>
      <w:r w:rsidRPr="00A745D9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it-IT"/>
        </w:rPr>
        <w:t>READING LIST</w:t>
      </w:r>
    </w:p>
    <w:p w14:paraId="6EF29BE4" w14:textId="77777777" w:rsidR="003049F0" w:rsidRDefault="00D57EAE" w:rsidP="00A745D9">
      <w:pPr>
        <w:pStyle w:val="Testo1"/>
        <w:spacing w:before="0"/>
        <w:rPr>
          <w:lang w:val="en-US"/>
        </w:rPr>
      </w:pPr>
      <w:r w:rsidRPr="005800DA">
        <w:rPr>
          <w:lang w:val="en-US"/>
        </w:rPr>
        <w:t xml:space="preserve">Required </w:t>
      </w:r>
      <w:r w:rsidR="00A138B3" w:rsidRPr="005800DA">
        <w:rPr>
          <w:lang w:val="en-US"/>
        </w:rPr>
        <w:t>readings</w:t>
      </w:r>
    </w:p>
    <w:p w14:paraId="0E65E50F" w14:textId="3C7488CD" w:rsidR="00FB51EB" w:rsidRPr="003C0752" w:rsidRDefault="00461E2C" w:rsidP="00A745D9">
      <w:pPr>
        <w:pStyle w:val="Testo1"/>
        <w:spacing w:before="0"/>
        <w:rPr>
          <w:lang w:val="en-US"/>
        </w:rPr>
      </w:pPr>
      <w:r w:rsidRPr="00461E2C">
        <w:rPr>
          <w:lang w:val="en-US"/>
        </w:rPr>
        <w:t>R</w:t>
      </w:r>
      <w:r w:rsidR="00FB51EB" w:rsidRPr="00461E2C">
        <w:rPr>
          <w:lang w:val="en-US"/>
        </w:rPr>
        <w:t>.</w:t>
      </w:r>
      <w:r w:rsidRPr="00461E2C">
        <w:rPr>
          <w:lang w:val="en-US"/>
        </w:rPr>
        <w:t>V</w:t>
      </w:r>
      <w:r w:rsidR="00FB51EB" w:rsidRPr="00461E2C">
        <w:rPr>
          <w:lang w:val="en-US"/>
        </w:rPr>
        <w:t>. K</w:t>
      </w:r>
      <w:r w:rsidRPr="00461E2C">
        <w:rPr>
          <w:lang w:val="en-US"/>
        </w:rPr>
        <w:t>ozinets</w:t>
      </w:r>
      <w:r w:rsidR="00FB51EB" w:rsidRPr="00461E2C">
        <w:rPr>
          <w:lang w:val="en-US"/>
        </w:rPr>
        <w:t xml:space="preserve">, </w:t>
      </w:r>
      <w:r w:rsidRPr="00461E2C">
        <w:rPr>
          <w:lang w:val="en-US"/>
        </w:rPr>
        <w:t>U. Gretzel, R.C. Gambetti, Influencers and Creator, Business, Culture and Practice, Sage Publications, 2023</w:t>
      </w:r>
      <w:r w:rsidR="00A5226E">
        <w:rPr>
          <w:lang w:val="en-US"/>
        </w:rPr>
        <w:t>.</w:t>
      </w:r>
    </w:p>
    <w:p w14:paraId="6A239BE2" w14:textId="28BB1E6E" w:rsidR="00FB51EB" w:rsidRPr="005800DA" w:rsidRDefault="003A6774" w:rsidP="00A745D9">
      <w:pPr>
        <w:pStyle w:val="Testo1"/>
        <w:rPr>
          <w:lang w:val="en-US"/>
        </w:rPr>
      </w:pPr>
      <w:r w:rsidRPr="005C608A">
        <w:rPr>
          <w:lang w:val="en-US"/>
        </w:rPr>
        <w:t>Additional c</w:t>
      </w:r>
      <w:r w:rsidR="00FB51EB" w:rsidRPr="005C608A">
        <w:rPr>
          <w:lang w:val="en-US"/>
        </w:rPr>
        <w:t xml:space="preserve">ourse materials (e.g. lesson slide decks, academic journal articles, book chapters, conference papers, </w:t>
      </w:r>
      <w:r w:rsidR="005800DA" w:rsidRPr="005C608A">
        <w:rPr>
          <w:lang w:val="en-US"/>
        </w:rPr>
        <w:t xml:space="preserve">and </w:t>
      </w:r>
      <w:r w:rsidR="00FB51EB" w:rsidRPr="005C608A">
        <w:rPr>
          <w:lang w:val="en-US"/>
        </w:rPr>
        <w:t xml:space="preserve">research reports) </w:t>
      </w:r>
      <w:r w:rsidRPr="005C608A">
        <w:rPr>
          <w:lang w:val="en-US"/>
        </w:rPr>
        <w:t xml:space="preserve">that constitute required readings </w:t>
      </w:r>
      <w:r w:rsidR="00FB51EB" w:rsidRPr="005C608A">
        <w:rPr>
          <w:lang w:val="en-US"/>
        </w:rPr>
        <w:t xml:space="preserve">will be provided by Prof. </w:t>
      </w:r>
      <w:r w:rsidR="005800DA" w:rsidRPr="005C608A">
        <w:rPr>
          <w:lang w:val="en-US"/>
        </w:rPr>
        <w:t xml:space="preserve">Beccanulli </w:t>
      </w:r>
      <w:r w:rsidR="00FB51EB" w:rsidRPr="005C608A">
        <w:rPr>
          <w:lang w:val="en-US"/>
        </w:rPr>
        <w:t xml:space="preserve">and Prof. </w:t>
      </w:r>
      <w:r w:rsidR="005800DA" w:rsidRPr="005C608A">
        <w:rPr>
          <w:lang w:val="en-US"/>
        </w:rPr>
        <w:t>Lombardi</w:t>
      </w:r>
      <w:r w:rsidR="00FB51EB" w:rsidRPr="005C608A">
        <w:rPr>
          <w:lang w:val="en-US"/>
        </w:rPr>
        <w:t xml:space="preserve"> throughout their modules and will be uploaded on the Blackboard platform.</w:t>
      </w:r>
    </w:p>
    <w:p w14:paraId="4AE77034" w14:textId="52E22221" w:rsidR="003049F0" w:rsidRPr="00A745D9" w:rsidRDefault="003049F0" w:rsidP="00A745D9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it-IT"/>
        </w:rPr>
      </w:pPr>
      <w:r w:rsidRPr="00A745D9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it-IT"/>
        </w:rPr>
        <w:t>T</w:t>
      </w:r>
      <w:r w:rsidR="00394AEC" w:rsidRPr="00A745D9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it-IT"/>
        </w:rPr>
        <w:t>EACHING METHOD</w:t>
      </w:r>
    </w:p>
    <w:p w14:paraId="037E849D" w14:textId="2ACD5DAD" w:rsidR="00BB5D7F" w:rsidRPr="005800DA" w:rsidRDefault="00BB5D7F" w:rsidP="00A745D9">
      <w:pPr>
        <w:pStyle w:val="Testo2"/>
        <w:rPr>
          <w:lang w:val="en-US"/>
        </w:rPr>
      </w:pPr>
      <w:r w:rsidRPr="005800DA">
        <w:rPr>
          <w:lang w:val="en-US"/>
        </w:rPr>
        <w:t>The course will be based on critical interactive lessons, group case study discussions, discussion of digital and video materials, a group assignment sharpening analytical skills</w:t>
      </w:r>
      <w:r w:rsidR="005800DA">
        <w:rPr>
          <w:lang w:val="en-US"/>
        </w:rPr>
        <w:t>,</w:t>
      </w:r>
      <w:r w:rsidRPr="005800DA">
        <w:rPr>
          <w:lang w:val="en-US"/>
        </w:rPr>
        <w:t xml:space="preserve"> and a group project work facing a real company issue. A few experts will be invited as guest speakers to provide their points of view on the </w:t>
      </w:r>
      <w:r w:rsidR="005800DA">
        <w:rPr>
          <w:lang w:val="en-US"/>
        </w:rPr>
        <w:t>evolution of customer behavior and the semantic web evolution</w:t>
      </w:r>
      <w:r w:rsidRPr="005800DA">
        <w:rPr>
          <w:lang w:val="en-US"/>
        </w:rPr>
        <w:t>.</w:t>
      </w:r>
    </w:p>
    <w:p w14:paraId="73BD4DDE" w14:textId="28D160E2" w:rsidR="003049F0" w:rsidRPr="00A745D9" w:rsidRDefault="003049F0" w:rsidP="00A745D9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it-IT"/>
        </w:rPr>
      </w:pPr>
      <w:r w:rsidRPr="00A745D9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it-IT"/>
        </w:rPr>
        <w:t>A</w:t>
      </w:r>
      <w:r w:rsidR="00480D55" w:rsidRPr="00A745D9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it-IT"/>
        </w:rPr>
        <w:t>SSESSMENT METHOD AND CRITERIA</w:t>
      </w:r>
    </w:p>
    <w:p w14:paraId="12E026BB" w14:textId="505E3FEE" w:rsidR="00870848" w:rsidRPr="00A745D9" w:rsidRDefault="00870848" w:rsidP="009E6A99">
      <w:pPr>
        <w:pStyle w:val="Testo2"/>
        <w:spacing w:line="240" w:lineRule="auto"/>
        <w:ind w:firstLine="0"/>
        <w:rPr>
          <w:rFonts w:ascii="Times New Roman" w:hAnsi="Times New Roman"/>
          <w:szCs w:val="18"/>
          <w:lang w:val="en-US"/>
        </w:rPr>
      </w:pPr>
      <w:r w:rsidRPr="00A745D9">
        <w:rPr>
          <w:rFonts w:ascii="Times New Roman" w:hAnsi="Times New Roman"/>
          <w:szCs w:val="18"/>
          <w:lang w:val="en-US"/>
        </w:rPr>
        <w:t xml:space="preserve">Students can choose between a </w:t>
      </w:r>
      <w:r w:rsidR="008E4839" w:rsidRPr="00A745D9">
        <w:rPr>
          <w:rFonts w:ascii="Times New Roman" w:hAnsi="Times New Roman"/>
          <w:szCs w:val="18"/>
          <w:lang w:val="en-US"/>
        </w:rPr>
        <w:t xml:space="preserve">multiple </w:t>
      </w:r>
      <w:r w:rsidRPr="00A745D9">
        <w:rPr>
          <w:rFonts w:ascii="Times New Roman" w:hAnsi="Times New Roman"/>
          <w:szCs w:val="18"/>
          <w:lang w:val="en-US"/>
        </w:rPr>
        <w:t>assessment</w:t>
      </w:r>
      <w:r w:rsidR="008E4839" w:rsidRPr="00A745D9">
        <w:rPr>
          <w:rFonts w:ascii="Times New Roman" w:hAnsi="Times New Roman"/>
          <w:szCs w:val="18"/>
          <w:lang w:val="en-US"/>
        </w:rPr>
        <w:t xml:space="preserve"> route and a single assessment route</w:t>
      </w:r>
      <w:r w:rsidRPr="00A745D9">
        <w:rPr>
          <w:rFonts w:ascii="Times New Roman" w:hAnsi="Times New Roman"/>
          <w:szCs w:val="18"/>
          <w:lang w:val="en-US"/>
        </w:rPr>
        <w:t>.</w:t>
      </w:r>
    </w:p>
    <w:p w14:paraId="1E8F0D8C" w14:textId="1B1FD63E" w:rsidR="00DA13F4" w:rsidRPr="00245E88" w:rsidRDefault="008E4839" w:rsidP="00A745D9">
      <w:pPr>
        <w:pStyle w:val="Testo2"/>
        <w:spacing w:before="120" w:line="240" w:lineRule="auto"/>
        <w:ind w:firstLine="0"/>
        <w:rPr>
          <w:rFonts w:ascii="Times New Roman" w:hAnsi="Times New Roman"/>
          <w:szCs w:val="18"/>
          <w:u w:val="single"/>
          <w:lang w:val="en-US"/>
        </w:rPr>
      </w:pPr>
      <w:r w:rsidRPr="00245E88">
        <w:rPr>
          <w:rFonts w:ascii="Times New Roman" w:hAnsi="Times New Roman"/>
          <w:szCs w:val="18"/>
          <w:u w:val="single"/>
          <w:lang w:val="en-US"/>
        </w:rPr>
        <w:t xml:space="preserve">Multiple </w:t>
      </w:r>
      <w:r w:rsidR="00653D94" w:rsidRPr="00245E88">
        <w:rPr>
          <w:rFonts w:ascii="Times New Roman" w:hAnsi="Times New Roman"/>
          <w:szCs w:val="18"/>
          <w:u w:val="single"/>
          <w:lang w:val="en-US"/>
        </w:rPr>
        <w:t xml:space="preserve">assessment </w:t>
      </w:r>
      <w:r w:rsidRPr="00245E88">
        <w:rPr>
          <w:rFonts w:ascii="Times New Roman" w:hAnsi="Times New Roman"/>
          <w:szCs w:val="18"/>
          <w:u w:val="single"/>
          <w:lang w:val="en-US"/>
        </w:rPr>
        <w:t xml:space="preserve">route </w:t>
      </w:r>
      <w:r w:rsidR="00653D94" w:rsidRPr="00245E88">
        <w:rPr>
          <w:rFonts w:ascii="Times New Roman" w:hAnsi="Times New Roman"/>
          <w:szCs w:val="18"/>
          <w:u w:val="single"/>
          <w:lang w:val="en-US"/>
        </w:rPr>
        <w:t xml:space="preserve">(requiring attendance) </w:t>
      </w:r>
    </w:p>
    <w:p w14:paraId="4357E342" w14:textId="398D4CB3" w:rsidR="00DA13F4" w:rsidRPr="00245E88" w:rsidRDefault="00DA13F4" w:rsidP="00A745D9">
      <w:pPr>
        <w:pStyle w:val="Testo2"/>
        <w:rPr>
          <w:lang w:val="en-US"/>
        </w:rPr>
      </w:pPr>
      <w:r w:rsidRPr="00245E88">
        <w:rPr>
          <w:lang w:val="en-US"/>
        </w:rPr>
        <w:t xml:space="preserve">The assessment will consist of </w:t>
      </w:r>
      <w:r w:rsidR="00461E2C" w:rsidRPr="00245E88">
        <w:rPr>
          <w:lang w:val="en-US"/>
        </w:rPr>
        <w:t>three</w:t>
      </w:r>
      <w:r w:rsidRPr="00245E88">
        <w:rPr>
          <w:lang w:val="en-US"/>
        </w:rPr>
        <w:t xml:space="preserve"> components including</w:t>
      </w:r>
      <w:r w:rsidR="00461E2C" w:rsidRPr="00245E88">
        <w:rPr>
          <w:lang w:val="en-US"/>
        </w:rPr>
        <w:t xml:space="preserve"> a</w:t>
      </w:r>
      <w:r w:rsidR="00A46D93">
        <w:rPr>
          <w:lang w:val="en-US"/>
        </w:rPr>
        <w:t xml:space="preserve">n individual </w:t>
      </w:r>
      <w:r w:rsidR="00461E2C" w:rsidRPr="00245E88">
        <w:rPr>
          <w:lang w:val="en-US"/>
        </w:rPr>
        <w:t xml:space="preserve">written test in the First Module, an </w:t>
      </w:r>
      <w:r w:rsidR="00A46D93">
        <w:rPr>
          <w:lang w:val="en-US"/>
        </w:rPr>
        <w:t xml:space="preserve">individual </w:t>
      </w:r>
      <w:r w:rsidR="00461E2C" w:rsidRPr="00245E88">
        <w:rPr>
          <w:lang w:val="en-US"/>
        </w:rPr>
        <w:t xml:space="preserve">oral test in the Second Module, and a business group project, </w:t>
      </w:r>
      <w:r w:rsidRPr="00245E88">
        <w:rPr>
          <w:lang w:val="en-US"/>
        </w:rPr>
        <w:t xml:space="preserve">that each student is required to take in a group </w:t>
      </w:r>
      <w:r w:rsidR="00887CA8" w:rsidRPr="00245E88">
        <w:rPr>
          <w:lang w:val="en-US"/>
        </w:rPr>
        <w:t>(groups of students will be purposively multicultural in their composition)</w:t>
      </w:r>
      <w:r w:rsidR="00461E2C" w:rsidRPr="00245E88">
        <w:rPr>
          <w:lang w:val="en-US"/>
        </w:rPr>
        <w:t xml:space="preserve"> and present at the end of the second Module.</w:t>
      </w:r>
      <w:r w:rsidR="00A46D93">
        <w:rPr>
          <w:lang w:val="en-US"/>
        </w:rPr>
        <w:t xml:space="preserve"> More in detail: </w:t>
      </w:r>
    </w:p>
    <w:p w14:paraId="74FBE5CA" w14:textId="20CA47CC" w:rsidR="00DA13F4" w:rsidRPr="00245E88" w:rsidRDefault="00A46D93" w:rsidP="00461E2C">
      <w:pPr>
        <w:pStyle w:val="Testo2"/>
        <w:numPr>
          <w:ilvl w:val="0"/>
          <w:numId w:val="5"/>
        </w:numPr>
        <w:rPr>
          <w:lang w:val="en-US"/>
        </w:rPr>
      </w:pPr>
      <w:r>
        <w:rPr>
          <w:lang w:val="en-US"/>
        </w:rPr>
        <w:t>the</w:t>
      </w:r>
      <w:r w:rsidR="00461E2C" w:rsidRPr="00245E88">
        <w:rPr>
          <w:lang w:val="en-US"/>
        </w:rPr>
        <w:t xml:space="preserve"> intermediate individual written test</w:t>
      </w:r>
      <w:r>
        <w:rPr>
          <w:lang w:val="en-US"/>
        </w:rPr>
        <w:t xml:space="preserve"> is going to be</w:t>
      </w:r>
      <w:r w:rsidR="00461E2C" w:rsidRPr="00245E88">
        <w:rPr>
          <w:lang w:val="en-US"/>
        </w:rPr>
        <w:t xml:space="preserve"> composed of two open-ended questions relevant to the theoretical and conceptual foundations faced in the First Module of the course (40% of the final grade);</w:t>
      </w:r>
    </w:p>
    <w:p w14:paraId="280EEF89" w14:textId="29CB3E95" w:rsidR="00461E2C" w:rsidRPr="00245E88" w:rsidRDefault="00A46D93" w:rsidP="00461E2C">
      <w:pPr>
        <w:pStyle w:val="Testo2"/>
        <w:numPr>
          <w:ilvl w:val="0"/>
          <w:numId w:val="5"/>
        </w:numPr>
        <w:rPr>
          <w:lang w:val="en-US"/>
        </w:rPr>
      </w:pPr>
      <w:r>
        <w:rPr>
          <w:lang w:val="en-US"/>
        </w:rPr>
        <w:t>the</w:t>
      </w:r>
      <w:r w:rsidR="00461E2C" w:rsidRPr="00245E88">
        <w:rPr>
          <w:lang w:val="en-US"/>
        </w:rPr>
        <w:t xml:space="preserve"> intermediate individual oral test </w:t>
      </w:r>
      <w:r>
        <w:rPr>
          <w:lang w:val="en-US"/>
        </w:rPr>
        <w:t xml:space="preserve">is going to be composed </w:t>
      </w:r>
      <w:r w:rsidR="00461E2C" w:rsidRPr="00245E88">
        <w:rPr>
          <w:lang w:val="en-US"/>
        </w:rPr>
        <w:t>of three questions relevant to the conceptual foundations faced in the Second Module of the course (</w:t>
      </w:r>
      <w:r w:rsidR="00245E88" w:rsidRPr="00245E88">
        <w:rPr>
          <w:lang w:val="en-US"/>
        </w:rPr>
        <w:t>25</w:t>
      </w:r>
      <w:r w:rsidR="00461E2C" w:rsidRPr="00245E88">
        <w:rPr>
          <w:lang w:val="en-US"/>
        </w:rPr>
        <w:t>% of the final grade)</w:t>
      </w:r>
      <w:r w:rsidR="00245E88" w:rsidRPr="00245E88">
        <w:rPr>
          <w:lang w:val="en-US"/>
        </w:rPr>
        <w:t>;</w:t>
      </w:r>
    </w:p>
    <w:p w14:paraId="710864DA" w14:textId="4CFCBE22" w:rsidR="006A65BB" w:rsidRPr="00245E88" w:rsidRDefault="00A46D93" w:rsidP="00461E2C">
      <w:pPr>
        <w:pStyle w:val="Testo2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>the</w:t>
      </w:r>
      <w:r w:rsidR="006A65BB" w:rsidRPr="00245E88">
        <w:rPr>
          <w:lang w:val="en-US"/>
        </w:rPr>
        <w:t xml:space="preserve"> group project work </w:t>
      </w:r>
      <w:r>
        <w:rPr>
          <w:lang w:val="en-US"/>
        </w:rPr>
        <w:t xml:space="preserve">is going to </w:t>
      </w:r>
      <w:r w:rsidR="006A65BB" w:rsidRPr="00245E88">
        <w:rPr>
          <w:lang w:val="en-US"/>
        </w:rPr>
        <w:t>fac</w:t>
      </w:r>
      <w:r>
        <w:rPr>
          <w:lang w:val="en-US"/>
        </w:rPr>
        <w:t>e</w:t>
      </w:r>
      <w:r w:rsidR="006A65BB" w:rsidRPr="00245E88">
        <w:rPr>
          <w:lang w:val="en-US"/>
        </w:rPr>
        <w:t xml:space="preserve"> a real brand </w:t>
      </w:r>
      <w:r w:rsidR="00461E2C" w:rsidRPr="00245E88">
        <w:rPr>
          <w:lang w:val="en-US"/>
        </w:rPr>
        <w:t xml:space="preserve">communication </w:t>
      </w:r>
      <w:r w:rsidR="006A65BB" w:rsidRPr="00245E88">
        <w:rPr>
          <w:lang w:val="en-US"/>
        </w:rPr>
        <w:t>challenge provided by a partner company</w:t>
      </w:r>
      <w:r w:rsidR="00BC38D1" w:rsidRPr="00245E88">
        <w:rPr>
          <w:lang w:val="en-US"/>
        </w:rPr>
        <w:t xml:space="preserve">, with an </w:t>
      </w:r>
      <w:r w:rsidR="00461E2C" w:rsidRPr="00245E88">
        <w:rPr>
          <w:lang w:val="en-US"/>
        </w:rPr>
        <w:t>emphasis</w:t>
      </w:r>
      <w:r w:rsidR="00BC38D1" w:rsidRPr="00245E88">
        <w:rPr>
          <w:lang w:val="en-US"/>
        </w:rPr>
        <w:t xml:space="preserve"> on consumer brand strategy, and tactics  </w:t>
      </w:r>
      <w:r w:rsidR="006A65BB" w:rsidRPr="00245E88">
        <w:rPr>
          <w:lang w:val="en-US"/>
        </w:rPr>
        <w:t>(</w:t>
      </w:r>
      <w:r w:rsidR="00245E88" w:rsidRPr="00245E88">
        <w:rPr>
          <w:lang w:val="en-US"/>
        </w:rPr>
        <w:t>35</w:t>
      </w:r>
      <w:r w:rsidR="006A65BB" w:rsidRPr="00245E88">
        <w:rPr>
          <w:lang w:val="en-US"/>
        </w:rPr>
        <w:t>% of the final grade)</w:t>
      </w:r>
      <w:r w:rsidR="00245E88" w:rsidRPr="00245E88">
        <w:rPr>
          <w:lang w:val="en-US"/>
        </w:rPr>
        <w:t>.</w:t>
      </w:r>
    </w:p>
    <w:p w14:paraId="4F925734" w14:textId="629820F2" w:rsidR="001724EB" w:rsidRPr="005800DA" w:rsidRDefault="001724EB" w:rsidP="00A745D9">
      <w:pPr>
        <w:pStyle w:val="Testo2"/>
        <w:rPr>
          <w:lang w:val="en-US"/>
        </w:rPr>
      </w:pPr>
      <w:r w:rsidRPr="005800DA">
        <w:rPr>
          <w:lang w:val="en-US"/>
        </w:rPr>
        <w:t xml:space="preserve">For a PASS in the </w:t>
      </w:r>
      <w:r w:rsidR="008E4839" w:rsidRPr="005800DA">
        <w:rPr>
          <w:lang w:val="en-US"/>
        </w:rPr>
        <w:t xml:space="preserve">multiple </w:t>
      </w:r>
      <w:r w:rsidR="00B52DA8">
        <w:rPr>
          <w:lang w:val="en-US"/>
        </w:rPr>
        <w:t>assessments</w:t>
      </w:r>
      <w:r w:rsidRPr="005800DA">
        <w:rPr>
          <w:lang w:val="en-US"/>
        </w:rPr>
        <w:t xml:space="preserve">, the following conditions must be met: (i) the </w:t>
      </w:r>
      <w:r w:rsidR="00461E2C">
        <w:rPr>
          <w:lang w:val="en-US"/>
        </w:rPr>
        <w:t>three</w:t>
      </w:r>
      <w:r w:rsidRPr="005800DA">
        <w:rPr>
          <w:lang w:val="en-US"/>
        </w:rPr>
        <w:t xml:space="preserve"> components are mandatory; (ii) the final weighted average mark must be </w:t>
      </w:r>
      <w:r w:rsidR="00461E2C">
        <w:rPr>
          <w:lang w:val="en-US"/>
        </w:rPr>
        <w:t>greater</w:t>
      </w:r>
      <w:r w:rsidRPr="005800DA">
        <w:rPr>
          <w:lang w:val="en-US"/>
        </w:rPr>
        <w:t xml:space="preserve"> or equal to 18.</w:t>
      </w:r>
    </w:p>
    <w:p w14:paraId="6B88B534" w14:textId="5FDCA06F" w:rsidR="00BC38D1" w:rsidRDefault="00BC38D1" w:rsidP="00A745D9">
      <w:pPr>
        <w:pStyle w:val="Testo2"/>
        <w:rPr>
          <w:lang w:val="en-US"/>
        </w:rPr>
      </w:pPr>
      <w:r w:rsidRPr="005800DA">
        <w:rPr>
          <w:lang w:val="en-US"/>
        </w:rPr>
        <w:t xml:space="preserve">Students who do not pass the </w:t>
      </w:r>
      <w:r w:rsidR="008E4839" w:rsidRPr="005800DA">
        <w:rPr>
          <w:lang w:val="en-US"/>
        </w:rPr>
        <w:t xml:space="preserve">multiple </w:t>
      </w:r>
      <w:r w:rsidR="00461E2C">
        <w:rPr>
          <w:lang w:val="en-US"/>
        </w:rPr>
        <w:t>assessments</w:t>
      </w:r>
      <w:r w:rsidRPr="005800DA">
        <w:rPr>
          <w:lang w:val="en-US"/>
        </w:rPr>
        <w:t xml:space="preserve"> are evaluated according to the </w:t>
      </w:r>
      <w:r w:rsidR="008E4839" w:rsidRPr="005800DA">
        <w:rPr>
          <w:lang w:val="en-US"/>
        </w:rPr>
        <w:t xml:space="preserve">single </w:t>
      </w:r>
      <w:r w:rsidRPr="005800DA">
        <w:rPr>
          <w:lang w:val="en-US"/>
        </w:rPr>
        <w:t xml:space="preserve">assessment. The </w:t>
      </w:r>
      <w:r w:rsidR="00461E2C">
        <w:rPr>
          <w:lang w:val="en-US"/>
        </w:rPr>
        <w:t>participation</w:t>
      </w:r>
      <w:r w:rsidRPr="005800DA">
        <w:rPr>
          <w:lang w:val="en-US"/>
        </w:rPr>
        <w:t xml:space="preserve"> </w:t>
      </w:r>
      <w:r w:rsidR="00245E88">
        <w:rPr>
          <w:lang w:val="en-US"/>
        </w:rPr>
        <w:t>to</w:t>
      </w:r>
      <w:r w:rsidRPr="005800DA">
        <w:rPr>
          <w:lang w:val="en-US"/>
        </w:rPr>
        <w:t xml:space="preserve"> group activities requires attendance. </w:t>
      </w:r>
    </w:p>
    <w:p w14:paraId="78D25E55" w14:textId="1DDBADAF" w:rsidR="0009790C" w:rsidRPr="00A745D9" w:rsidRDefault="008E4839" w:rsidP="00A745D9">
      <w:pPr>
        <w:pStyle w:val="Testo2"/>
        <w:spacing w:before="120" w:line="240" w:lineRule="auto"/>
        <w:ind w:firstLine="0"/>
        <w:rPr>
          <w:rFonts w:ascii="Times New Roman" w:hAnsi="Times New Roman"/>
          <w:szCs w:val="18"/>
          <w:u w:val="single"/>
          <w:lang w:val="en-US"/>
        </w:rPr>
      </w:pPr>
      <w:r w:rsidRPr="00A745D9">
        <w:rPr>
          <w:rFonts w:ascii="Times New Roman" w:hAnsi="Times New Roman"/>
          <w:szCs w:val="18"/>
          <w:u w:val="single"/>
          <w:lang w:val="en-US"/>
        </w:rPr>
        <w:t xml:space="preserve">Single </w:t>
      </w:r>
      <w:r w:rsidR="0009790C" w:rsidRPr="00A745D9">
        <w:rPr>
          <w:rFonts w:ascii="Times New Roman" w:hAnsi="Times New Roman"/>
          <w:szCs w:val="18"/>
          <w:u w:val="single"/>
          <w:lang w:val="en-US"/>
        </w:rPr>
        <w:t>assessment</w:t>
      </w:r>
      <w:r w:rsidRPr="00A745D9">
        <w:rPr>
          <w:rFonts w:ascii="Times New Roman" w:hAnsi="Times New Roman"/>
          <w:szCs w:val="18"/>
          <w:u w:val="single"/>
          <w:lang w:val="en-US"/>
        </w:rPr>
        <w:t xml:space="preserve"> route</w:t>
      </w:r>
      <w:r w:rsidR="00461E2C">
        <w:rPr>
          <w:rFonts w:ascii="Times New Roman" w:hAnsi="Times New Roman"/>
          <w:szCs w:val="18"/>
          <w:u w:val="single"/>
          <w:lang w:val="en-US"/>
        </w:rPr>
        <w:t xml:space="preserve"> (non-requiring attendance)</w:t>
      </w:r>
    </w:p>
    <w:p w14:paraId="7D6FA4AD" w14:textId="60283C14" w:rsidR="006F21E7" w:rsidRPr="00461E2C" w:rsidRDefault="008E4839" w:rsidP="00461E2C">
      <w:pPr>
        <w:pStyle w:val="Testo2"/>
        <w:rPr>
          <w:lang w:val="en-US"/>
        </w:rPr>
      </w:pPr>
      <w:r w:rsidRPr="00245E88">
        <w:rPr>
          <w:lang w:val="en-US"/>
        </w:rPr>
        <w:t xml:space="preserve">The </w:t>
      </w:r>
      <w:r w:rsidR="00F8430A" w:rsidRPr="00245E88">
        <w:rPr>
          <w:lang w:val="en-US"/>
        </w:rPr>
        <w:t>exam consists of</w:t>
      </w:r>
      <w:r w:rsidR="00461E2C" w:rsidRPr="00245E88">
        <w:rPr>
          <w:lang w:val="en-US"/>
        </w:rPr>
        <w:t xml:space="preserve"> </w:t>
      </w:r>
      <w:r w:rsidR="00DA13F4" w:rsidRPr="00245E88">
        <w:rPr>
          <w:lang w:val="en-US"/>
        </w:rPr>
        <w:t xml:space="preserve">a written test based on </w:t>
      </w:r>
      <w:r w:rsidR="00461E2C" w:rsidRPr="00245E88">
        <w:rPr>
          <w:lang w:val="en-US"/>
        </w:rPr>
        <w:t xml:space="preserve">four </w:t>
      </w:r>
      <w:r w:rsidR="00DA13F4" w:rsidRPr="00245E88">
        <w:rPr>
          <w:lang w:val="en-US"/>
        </w:rPr>
        <w:t xml:space="preserve">open-ended questions relevant to </w:t>
      </w:r>
      <w:r w:rsidR="00F8430A" w:rsidRPr="00245E88">
        <w:rPr>
          <w:lang w:val="en-US"/>
        </w:rPr>
        <w:t>all the course materials uploaded in Blackboard and the required readings</w:t>
      </w:r>
      <w:r w:rsidR="006F21E7" w:rsidRPr="00245E88">
        <w:rPr>
          <w:lang w:val="en-US"/>
        </w:rPr>
        <w:t xml:space="preserve"> (</w:t>
      </w:r>
      <w:r w:rsidR="00461E2C" w:rsidRPr="00245E88">
        <w:rPr>
          <w:lang w:val="en-US"/>
        </w:rPr>
        <w:t>100</w:t>
      </w:r>
      <w:r w:rsidR="006F21E7" w:rsidRPr="00245E88">
        <w:rPr>
          <w:lang w:val="en-US"/>
        </w:rPr>
        <w:t>% of the final grade)</w:t>
      </w:r>
      <w:r w:rsidR="00245E88" w:rsidRPr="00245E88">
        <w:rPr>
          <w:lang w:val="en-US"/>
        </w:rPr>
        <w:t>.</w:t>
      </w:r>
    </w:p>
    <w:p w14:paraId="617857BB" w14:textId="541011D9" w:rsidR="006F21E7" w:rsidRPr="005800DA" w:rsidRDefault="006F21E7" w:rsidP="00A745D9">
      <w:pPr>
        <w:pStyle w:val="Testo2"/>
        <w:rPr>
          <w:lang w:val="en-US"/>
        </w:rPr>
      </w:pPr>
      <w:r w:rsidRPr="00461E2C">
        <w:rPr>
          <w:lang w:val="en-US"/>
        </w:rPr>
        <w:t xml:space="preserve">Attendance is not mandatory for a PASS in the </w:t>
      </w:r>
      <w:r w:rsidR="008E4839" w:rsidRPr="00461E2C">
        <w:rPr>
          <w:lang w:val="en-US"/>
        </w:rPr>
        <w:t xml:space="preserve">single </w:t>
      </w:r>
      <w:r w:rsidRPr="00461E2C">
        <w:rPr>
          <w:lang w:val="en-US"/>
        </w:rPr>
        <w:t>assessment</w:t>
      </w:r>
      <w:r w:rsidR="008E4839" w:rsidRPr="00461E2C">
        <w:rPr>
          <w:lang w:val="en-US"/>
        </w:rPr>
        <w:t xml:space="preserve"> rout</w:t>
      </w:r>
      <w:r w:rsidR="00B85BB7" w:rsidRPr="00461E2C">
        <w:rPr>
          <w:lang w:val="en-US"/>
        </w:rPr>
        <w:t>e</w:t>
      </w:r>
      <w:r w:rsidRPr="00461E2C">
        <w:rPr>
          <w:lang w:val="en-US"/>
        </w:rPr>
        <w:t>.</w:t>
      </w:r>
    </w:p>
    <w:p w14:paraId="1C7DDBFB" w14:textId="00B09B58" w:rsidR="003049F0" w:rsidRPr="00A745D9" w:rsidRDefault="00480D55" w:rsidP="00A745D9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it-IT"/>
        </w:rPr>
      </w:pPr>
      <w:r w:rsidRPr="00A745D9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it-IT"/>
        </w:rPr>
        <w:t>NOTES AND PREREQUISITES</w:t>
      </w:r>
    </w:p>
    <w:p w14:paraId="236CDD0A" w14:textId="77777777" w:rsidR="0083512B" w:rsidRPr="00EC363E" w:rsidRDefault="0083512B" w:rsidP="00A745D9">
      <w:pPr>
        <w:pStyle w:val="Testo2"/>
        <w:rPr>
          <w:lang w:val="en-US"/>
        </w:rPr>
      </w:pPr>
      <w:r w:rsidRPr="00EC363E">
        <w:rPr>
          <w:lang w:val="en-US"/>
        </w:rPr>
        <w:t>N. ECTS</w:t>
      </w:r>
      <w:r w:rsidR="00984EEB" w:rsidRPr="00EC363E">
        <w:rPr>
          <w:lang w:val="en-US"/>
        </w:rPr>
        <w:t xml:space="preserve"> - 8</w:t>
      </w:r>
    </w:p>
    <w:p w14:paraId="1FE67365" w14:textId="25C29186" w:rsidR="00984EEB" w:rsidRPr="00EC363E" w:rsidRDefault="0083512B" w:rsidP="00A745D9">
      <w:pPr>
        <w:pStyle w:val="Testo2"/>
        <w:rPr>
          <w:lang w:val="en-US"/>
        </w:rPr>
      </w:pPr>
      <w:r w:rsidRPr="00EC363E">
        <w:rPr>
          <w:lang w:val="en-US"/>
        </w:rPr>
        <w:t>Enrollment requirements</w:t>
      </w:r>
      <w:r w:rsidR="00984EEB" w:rsidRPr="00EC363E">
        <w:rPr>
          <w:lang w:val="en-US"/>
        </w:rPr>
        <w:t xml:space="preserve"> - </w:t>
      </w:r>
      <w:r w:rsidR="00AC25E8" w:rsidRPr="00EC363E">
        <w:rPr>
          <w:lang w:val="en-US"/>
        </w:rPr>
        <w:t xml:space="preserve">Basic knowledge of </w:t>
      </w:r>
      <w:r w:rsidR="00AC25E8">
        <w:rPr>
          <w:lang w:val="en-US"/>
        </w:rPr>
        <w:t>marketin</w:t>
      </w:r>
      <w:r w:rsidR="002E0258">
        <w:rPr>
          <w:lang w:val="en-US"/>
        </w:rPr>
        <w:t>g</w:t>
      </w:r>
      <w:r w:rsidR="00AC25E8" w:rsidRPr="00EC363E">
        <w:rPr>
          <w:lang w:val="en-US"/>
        </w:rPr>
        <w:t xml:space="preserve"> is </w:t>
      </w:r>
      <w:r w:rsidR="002E0258">
        <w:rPr>
          <w:lang w:val="en-US"/>
        </w:rPr>
        <w:t xml:space="preserve">highly </w:t>
      </w:r>
      <w:r w:rsidR="00AC25E8" w:rsidRPr="00EC363E">
        <w:rPr>
          <w:lang w:val="en-US"/>
        </w:rPr>
        <w:t>r</w:t>
      </w:r>
      <w:r w:rsidR="002E0258">
        <w:rPr>
          <w:lang w:val="en-US"/>
        </w:rPr>
        <w:t>ecommended</w:t>
      </w:r>
      <w:r w:rsidR="00AC25E8" w:rsidRPr="00EC363E">
        <w:rPr>
          <w:lang w:val="en-US"/>
        </w:rPr>
        <w:t xml:space="preserve">. Students who do not have such knowledge are </w:t>
      </w:r>
      <w:r w:rsidR="002E0258">
        <w:rPr>
          <w:lang w:val="en-US"/>
        </w:rPr>
        <w:t>encouraged to acquire</w:t>
      </w:r>
      <w:r w:rsidR="00AC25E8" w:rsidRPr="00EC363E">
        <w:rPr>
          <w:lang w:val="en-US"/>
        </w:rPr>
        <w:t xml:space="preserve"> it to the extent necessary during the course.</w:t>
      </w:r>
    </w:p>
    <w:p w14:paraId="66E5AACD" w14:textId="77777777" w:rsidR="0083512B" w:rsidRPr="00EC363E" w:rsidRDefault="0083512B" w:rsidP="00A745D9">
      <w:pPr>
        <w:pStyle w:val="Testo2"/>
        <w:rPr>
          <w:lang w:val="en-US"/>
        </w:rPr>
      </w:pPr>
      <w:r w:rsidRPr="00EC363E">
        <w:rPr>
          <w:lang w:val="en-US"/>
        </w:rPr>
        <w:t>Language of instructions</w:t>
      </w:r>
      <w:r w:rsidR="00984EEB" w:rsidRPr="00EC363E">
        <w:rPr>
          <w:lang w:val="en-US"/>
        </w:rPr>
        <w:t xml:space="preserve"> - English</w:t>
      </w:r>
    </w:p>
    <w:p w14:paraId="630E6424" w14:textId="537151FE" w:rsidR="00AC25E8" w:rsidRPr="00EC363E" w:rsidRDefault="00AC25E8" w:rsidP="005800DA">
      <w:pPr>
        <w:pStyle w:val="Testo2"/>
        <w:rPr>
          <w:lang w:val="en-US"/>
        </w:rPr>
      </w:pPr>
      <w:r w:rsidRPr="00EC363E">
        <w:rPr>
          <w:lang w:val="en-US"/>
        </w:rPr>
        <w:t>Attendance –</w:t>
      </w:r>
      <w:r w:rsidR="007A7541">
        <w:rPr>
          <w:lang w:val="en-US"/>
        </w:rPr>
        <w:t>A</w:t>
      </w:r>
      <w:r w:rsidRPr="00EC363E">
        <w:rPr>
          <w:lang w:val="en-US"/>
        </w:rPr>
        <w:t xml:space="preserve">ttendance is </w:t>
      </w:r>
      <w:r w:rsidR="007A7541">
        <w:rPr>
          <w:lang w:val="en-US"/>
        </w:rPr>
        <w:t>required</w:t>
      </w:r>
      <w:r>
        <w:rPr>
          <w:lang w:val="en-US"/>
        </w:rPr>
        <w:t xml:space="preserve"> </w:t>
      </w:r>
      <w:r w:rsidR="007A7541">
        <w:rPr>
          <w:lang w:val="en-US"/>
        </w:rPr>
        <w:t>to participate in group activities of</w:t>
      </w:r>
      <w:r>
        <w:rPr>
          <w:lang w:val="en-US"/>
        </w:rPr>
        <w:t xml:space="preserve"> the </w:t>
      </w:r>
      <w:r w:rsidR="008E4839">
        <w:rPr>
          <w:lang w:val="en-US"/>
        </w:rPr>
        <w:t xml:space="preserve">multiple </w:t>
      </w:r>
      <w:r>
        <w:rPr>
          <w:lang w:val="en-US"/>
        </w:rPr>
        <w:t>assessment</w:t>
      </w:r>
      <w:r w:rsidR="008E4839">
        <w:rPr>
          <w:lang w:val="en-US"/>
        </w:rPr>
        <w:t xml:space="preserve"> route</w:t>
      </w:r>
      <w:r w:rsidRPr="00EC363E">
        <w:rPr>
          <w:lang w:val="en-US"/>
        </w:rPr>
        <w:t xml:space="preserve">. </w:t>
      </w:r>
    </w:p>
    <w:p w14:paraId="3A24A054" w14:textId="406F58F8" w:rsidR="00AC25E8" w:rsidRPr="00EC363E" w:rsidRDefault="00AC25E8" w:rsidP="00A745D9">
      <w:pPr>
        <w:pStyle w:val="Testo2"/>
        <w:rPr>
          <w:lang w:val="en-US"/>
        </w:rPr>
      </w:pPr>
      <w:r w:rsidRPr="00EC363E">
        <w:rPr>
          <w:lang w:val="en-US"/>
        </w:rPr>
        <w:t xml:space="preserve">International dimension – </w:t>
      </w:r>
      <w:r>
        <w:rPr>
          <w:lang w:val="en-US"/>
        </w:rPr>
        <w:t xml:space="preserve">The course is co-taught by </w:t>
      </w:r>
      <w:r w:rsidR="005800DA">
        <w:rPr>
          <w:lang w:val="en-US"/>
        </w:rPr>
        <w:t>two</w:t>
      </w:r>
      <w:r>
        <w:rPr>
          <w:lang w:val="en-US"/>
        </w:rPr>
        <w:t xml:space="preserve"> Italian professor</w:t>
      </w:r>
      <w:r w:rsidR="005800DA">
        <w:rPr>
          <w:lang w:val="en-US"/>
        </w:rPr>
        <w:t>s</w:t>
      </w:r>
      <w:r>
        <w:rPr>
          <w:lang w:val="en-US"/>
        </w:rPr>
        <w:t xml:space="preserve"> </w:t>
      </w:r>
      <w:r w:rsidR="005800DA">
        <w:rPr>
          <w:lang w:val="en-US"/>
        </w:rPr>
        <w:t xml:space="preserve">but </w:t>
      </w:r>
      <w:r>
        <w:rPr>
          <w:lang w:val="en-US"/>
        </w:rPr>
        <w:t>i</w:t>
      </w:r>
      <w:r w:rsidRPr="00EC363E">
        <w:rPr>
          <w:lang w:val="en-US"/>
        </w:rPr>
        <w:t>nternational teaching materials are used throughout the course.</w:t>
      </w:r>
    </w:p>
    <w:p w14:paraId="2A279BE5" w14:textId="14733C8A" w:rsidR="00AC25E8" w:rsidRPr="00EC363E" w:rsidRDefault="00AC25E8" w:rsidP="00A745D9">
      <w:pPr>
        <w:pStyle w:val="Testo2"/>
        <w:rPr>
          <w:lang w:val="en-US"/>
        </w:rPr>
      </w:pPr>
      <w:r w:rsidRPr="00EC363E">
        <w:rPr>
          <w:lang w:val="en-US"/>
        </w:rPr>
        <w:t>Business connection - The course makes extensive use of contemporary business cases and examples. Examples a</w:t>
      </w:r>
      <w:r>
        <w:rPr>
          <w:lang w:val="en-US"/>
        </w:rPr>
        <w:t xml:space="preserve">re also </w:t>
      </w:r>
      <w:r w:rsidRPr="00EC363E">
        <w:rPr>
          <w:lang w:val="en-US"/>
        </w:rPr>
        <w:t>supported by guest speakers from business companies.</w:t>
      </w:r>
    </w:p>
    <w:p w14:paraId="4946A837" w14:textId="2DC6F137" w:rsidR="00A7483F" w:rsidRPr="00F71AC6" w:rsidRDefault="00AC25E8" w:rsidP="00A745D9">
      <w:pPr>
        <w:pStyle w:val="Testo2"/>
        <w:rPr>
          <w:lang w:val="en-US"/>
        </w:rPr>
      </w:pPr>
      <w:r w:rsidRPr="00EC363E">
        <w:rPr>
          <w:lang w:val="en-US"/>
        </w:rPr>
        <w:t xml:space="preserve">Further information – Additional information regarding the course schedule and delivery, learning assessment, </w:t>
      </w:r>
      <w:r w:rsidR="005B7334">
        <w:rPr>
          <w:lang w:val="en-US"/>
        </w:rPr>
        <w:t xml:space="preserve">expectations and policies, </w:t>
      </w:r>
      <w:r w:rsidRPr="00EC363E">
        <w:rPr>
          <w:lang w:val="en-US"/>
        </w:rPr>
        <w:t>general announcements, and additional course materials will be posted on Blackboard.</w:t>
      </w:r>
      <w:r w:rsidRPr="00394AEC">
        <w:rPr>
          <w:lang w:val="en-US"/>
        </w:rPr>
        <w:t xml:space="preserve"> </w:t>
      </w:r>
    </w:p>
    <w:p w14:paraId="569C4FD9" w14:textId="44BEFEF0" w:rsidR="00D04927" w:rsidRPr="005800DA" w:rsidRDefault="00D04927" w:rsidP="00A745D9">
      <w:pPr>
        <w:pStyle w:val="Testo2"/>
        <w:spacing w:before="120"/>
        <w:rPr>
          <w:i/>
          <w:iCs/>
          <w:lang w:val="en-US"/>
        </w:rPr>
      </w:pPr>
      <w:r w:rsidRPr="005800DA">
        <w:rPr>
          <w:i/>
          <w:iCs/>
          <w:lang w:val="en-US"/>
        </w:rPr>
        <w:t>EXPECTATIONS AND POLICIES</w:t>
      </w:r>
      <w:r w:rsidR="005B7334" w:rsidRPr="005800DA">
        <w:rPr>
          <w:i/>
          <w:iCs/>
          <w:lang w:val="en-US"/>
        </w:rPr>
        <w:t xml:space="preserve"> </w:t>
      </w:r>
    </w:p>
    <w:p w14:paraId="62B9E3CE" w14:textId="7E3ECE86" w:rsidR="00D04927" w:rsidRPr="005800DA" w:rsidRDefault="005B7334" w:rsidP="00A745D9">
      <w:pPr>
        <w:pStyle w:val="Testo2"/>
        <w:rPr>
          <w:lang w:val="en-US"/>
        </w:rPr>
      </w:pPr>
      <w:r w:rsidRPr="005800DA">
        <w:rPr>
          <w:lang w:val="en-US"/>
        </w:rPr>
        <w:t>Students are invited to behave according</w:t>
      </w:r>
      <w:r w:rsidR="005800DA">
        <w:rPr>
          <w:lang w:val="en-US"/>
        </w:rPr>
        <w:t xml:space="preserve"> to</w:t>
      </w:r>
      <w:r w:rsidRPr="005800DA">
        <w:rPr>
          <w:lang w:val="en-US"/>
        </w:rPr>
        <w:t xml:space="preserve"> the norms of courtesy and respect both towards the professors and towards each other. Respect includes politeness, openness to active listening and constructive dialogue, and diversity in all its forms.</w:t>
      </w:r>
    </w:p>
    <w:sectPr w:rsidR="00D04927" w:rsidRPr="005800DA" w:rsidSect="0010630A">
      <w:pgSz w:w="11906" w:h="16838"/>
      <w:pgMar w:top="2836" w:right="2975" w:bottom="3119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20A"/>
    <w:multiLevelType w:val="hybridMultilevel"/>
    <w:tmpl w:val="CB4EF77A"/>
    <w:lvl w:ilvl="0" w:tplc="E3DAC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944"/>
    <w:multiLevelType w:val="hybridMultilevel"/>
    <w:tmpl w:val="DB86469C"/>
    <w:lvl w:ilvl="0" w:tplc="98CA076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06305"/>
    <w:multiLevelType w:val="hybridMultilevel"/>
    <w:tmpl w:val="B9D84BFC"/>
    <w:lvl w:ilvl="0" w:tplc="F3DA7A2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B2B"/>
    <w:multiLevelType w:val="hybridMultilevel"/>
    <w:tmpl w:val="851CFD6C"/>
    <w:lvl w:ilvl="0" w:tplc="B23C1E3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C5D50"/>
    <w:multiLevelType w:val="multilevel"/>
    <w:tmpl w:val="95B821A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6566DA"/>
    <w:multiLevelType w:val="multilevel"/>
    <w:tmpl w:val="0062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914058"/>
    <w:multiLevelType w:val="multilevel"/>
    <w:tmpl w:val="5396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0C5BFE"/>
    <w:multiLevelType w:val="hybridMultilevel"/>
    <w:tmpl w:val="F6326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6161B"/>
    <w:multiLevelType w:val="hybridMultilevel"/>
    <w:tmpl w:val="60086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7347B"/>
    <w:multiLevelType w:val="multilevel"/>
    <w:tmpl w:val="EAA417D2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507FBF"/>
    <w:multiLevelType w:val="hybridMultilevel"/>
    <w:tmpl w:val="1DAE023C"/>
    <w:lvl w:ilvl="0" w:tplc="98CA07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40557"/>
    <w:multiLevelType w:val="hybridMultilevel"/>
    <w:tmpl w:val="0FCA2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D0F99"/>
    <w:multiLevelType w:val="multilevel"/>
    <w:tmpl w:val="4CC4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EC23E8"/>
    <w:multiLevelType w:val="hybridMultilevel"/>
    <w:tmpl w:val="F54601B8"/>
    <w:lvl w:ilvl="0" w:tplc="98CA07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A0934"/>
    <w:multiLevelType w:val="multilevel"/>
    <w:tmpl w:val="892E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721699"/>
    <w:multiLevelType w:val="hybridMultilevel"/>
    <w:tmpl w:val="2B0E3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02A76"/>
    <w:multiLevelType w:val="hybridMultilevel"/>
    <w:tmpl w:val="AA3E7768"/>
    <w:lvl w:ilvl="0" w:tplc="79FA0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D62E4"/>
    <w:multiLevelType w:val="multilevel"/>
    <w:tmpl w:val="5396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706408"/>
    <w:multiLevelType w:val="multilevel"/>
    <w:tmpl w:val="91CC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DC51EF"/>
    <w:multiLevelType w:val="hybridMultilevel"/>
    <w:tmpl w:val="5AD2A5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54B69"/>
    <w:multiLevelType w:val="hybridMultilevel"/>
    <w:tmpl w:val="33663264"/>
    <w:lvl w:ilvl="0" w:tplc="FE70C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1399C"/>
    <w:multiLevelType w:val="hybridMultilevel"/>
    <w:tmpl w:val="60783DC0"/>
    <w:lvl w:ilvl="0" w:tplc="68666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5465E"/>
    <w:multiLevelType w:val="multilevel"/>
    <w:tmpl w:val="4B2415D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2372BF"/>
    <w:multiLevelType w:val="hybridMultilevel"/>
    <w:tmpl w:val="081A2D32"/>
    <w:lvl w:ilvl="0" w:tplc="F3DA7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31E1A"/>
    <w:multiLevelType w:val="multilevel"/>
    <w:tmpl w:val="E21CD6BA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2B374B"/>
    <w:multiLevelType w:val="multilevel"/>
    <w:tmpl w:val="AEA2166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0723341">
    <w:abstractNumId w:val="20"/>
  </w:num>
  <w:num w:numId="2" w16cid:durableId="890116465">
    <w:abstractNumId w:val="0"/>
  </w:num>
  <w:num w:numId="3" w16cid:durableId="1922716038">
    <w:abstractNumId w:val="23"/>
  </w:num>
  <w:num w:numId="4" w16cid:durableId="1398741023">
    <w:abstractNumId w:val="3"/>
  </w:num>
  <w:num w:numId="5" w16cid:durableId="1615552629">
    <w:abstractNumId w:val="2"/>
  </w:num>
  <w:num w:numId="6" w16cid:durableId="703018223">
    <w:abstractNumId w:val="19"/>
  </w:num>
  <w:num w:numId="7" w16cid:durableId="180432705">
    <w:abstractNumId w:val="16"/>
  </w:num>
  <w:num w:numId="8" w16cid:durableId="1318463823">
    <w:abstractNumId w:val="7"/>
  </w:num>
  <w:num w:numId="9" w16cid:durableId="1996714258">
    <w:abstractNumId w:val="11"/>
  </w:num>
  <w:num w:numId="10" w16cid:durableId="1450860915">
    <w:abstractNumId w:val="21"/>
  </w:num>
  <w:num w:numId="11" w16cid:durableId="567151550">
    <w:abstractNumId w:val="14"/>
  </w:num>
  <w:num w:numId="12" w16cid:durableId="12808825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1372283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92159989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534496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58533860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75675507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60446346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093630496">
    <w:abstractNumId w:val="13"/>
  </w:num>
  <w:num w:numId="20" w16cid:durableId="336813018">
    <w:abstractNumId w:val="10"/>
  </w:num>
  <w:num w:numId="21" w16cid:durableId="1956717048">
    <w:abstractNumId w:val="24"/>
  </w:num>
  <w:num w:numId="22" w16cid:durableId="34088708">
    <w:abstractNumId w:val="9"/>
  </w:num>
  <w:num w:numId="23" w16cid:durableId="1067918048">
    <w:abstractNumId w:val="22"/>
  </w:num>
  <w:num w:numId="24" w16cid:durableId="14772436">
    <w:abstractNumId w:val="25"/>
  </w:num>
  <w:num w:numId="25" w16cid:durableId="453139296">
    <w:abstractNumId w:val="4"/>
  </w:num>
  <w:num w:numId="26" w16cid:durableId="1200044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F0"/>
    <w:rsid w:val="00035941"/>
    <w:rsid w:val="0007187A"/>
    <w:rsid w:val="0008291C"/>
    <w:rsid w:val="00092860"/>
    <w:rsid w:val="00095846"/>
    <w:rsid w:val="0009790C"/>
    <w:rsid w:val="000A7FBC"/>
    <w:rsid w:val="000B4B3B"/>
    <w:rsid w:val="000B6C3D"/>
    <w:rsid w:val="000C2DA9"/>
    <w:rsid w:val="000C6C94"/>
    <w:rsid w:val="000D293D"/>
    <w:rsid w:val="0010630A"/>
    <w:rsid w:val="00107A99"/>
    <w:rsid w:val="00110D82"/>
    <w:rsid w:val="001132C6"/>
    <w:rsid w:val="0011757B"/>
    <w:rsid w:val="00123830"/>
    <w:rsid w:val="00133DBC"/>
    <w:rsid w:val="00154F34"/>
    <w:rsid w:val="00155753"/>
    <w:rsid w:val="001724EB"/>
    <w:rsid w:val="001B5206"/>
    <w:rsid w:val="001B5876"/>
    <w:rsid w:val="001C19D0"/>
    <w:rsid w:val="001C5063"/>
    <w:rsid w:val="001D7C5C"/>
    <w:rsid w:val="00216E28"/>
    <w:rsid w:val="0023768E"/>
    <w:rsid w:val="00245E88"/>
    <w:rsid w:val="00286708"/>
    <w:rsid w:val="00294EB1"/>
    <w:rsid w:val="002D7CCB"/>
    <w:rsid w:val="002E0258"/>
    <w:rsid w:val="002E143F"/>
    <w:rsid w:val="002E4FA5"/>
    <w:rsid w:val="003049F0"/>
    <w:rsid w:val="003103B3"/>
    <w:rsid w:val="003229BA"/>
    <w:rsid w:val="00394AEC"/>
    <w:rsid w:val="00396FA9"/>
    <w:rsid w:val="003A6774"/>
    <w:rsid w:val="003B06BB"/>
    <w:rsid w:val="003C0752"/>
    <w:rsid w:val="003C1736"/>
    <w:rsid w:val="004126DB"/>
    <w:rsid w:val="0041478F"/>
    <w:rsid w:val="004223B1"/>
    <w:rsid w:val="00457F1C"/>
    <w:rsid w:val="00461E2C"/>
    <w:rsid w:val="00463104"/>
    <w:rsid w:val="0047549F"/>
    <w:rsid w:val="00480D55"/>
    <w:rsid w:val="00490C6A"/>
    <w:rsid w:val="004A09B3"/>
    <w:rsid w:val="004A09EF"/>
    <w:rsid w:val="004C1439"/>
    <w:rsid w:val="004C506C"/>
    <w:rsid w:val="004D3C9E"/>
    <w:rsid w:val="004E1D1C"/>
    <w:rsid w:val="004E2118"/>
    <w:rsid w:val="005070CD"/>
    <w:rsid w:val="00543A48"/>
    <w:rsid w:val="00580085"/>
    <w:rsid w:val="005800DA"/>
    <w:rsid w:val="005A34A7"/>
    <w:rsid w:val="005B7334"/>
    <w:rsid w:val="005C608A"/>
    <w:rsid w:val="005E3FE2"/>
    <w:rsid w:val="006156B4"/>
    <w:rsid w:val="00633E73"/>
    <w:rsid w:val="00651C35"/>
    <w:rsid w:val="00653D94"/>
    <w:rsid w:val="00661F6E"/>
    <w:rsid w:val="006A0563"/>
    <w:rsid w:val="006A624C"/>
    <w:rsid w:val="006A65BB"/>
    <w:rsid w:val="006A7F3A"/>
    <w:rsid w:val="006B1858"/>
    <w:rsid w:val="006B533D"/>
    <w:rsid w:val="006F021F"/>
    <w:rsid w:val="006F21E7"/>
    <w:rsid w:val="006F22B6"/>
    <w:rsid w:val="006F5EF4"/>
    <w:rsid w:val="00737F1A"/>
    <w:rsid w:val="00756F63"/>
    <w:rsid w:val="007615AC"/>
    <w:rsid w:val="00783410"/>
    <w:rsid w:val="007A116B"/>
    <w:rsid w:val="007A18C7"/>
    <w:rsid w:val="007A7541"/>
    <w:rsid w:val="007C3C17"/>
    <w:rsid w:val="007F3C7D"/>
    <w:rsid w:val="0081257F"/>
    <w:rsid w:val="00821046"/>
    <w:rsid w:val="00821D57"/>
    <w:rsid w:val="0083512B"/>
    <w:rsid w:val="00842BCC"/>
    <w:rsid w:val="0085474D"/>
    <w:rsid w:val="00870848"/>
    <w:rsid w:val="008778E7"/>
    <w:rsid w:val="00887CA8"/>
    <w:rsid w:val="008923D9"/>
    <w:rsid w:val="008A408A"/>
    <w:rsid w:val="008A4B43"/>
    <w:rsid w:val="008B7D64"/>
    <w:rsid w:val="008C154B"/>
    <w:rsid w:val="008E4432"/>
    <w:rsid w:val="008E4839"/>
    <w:rsid w:val="00945DC3"/>
    <w:rsid w:val="009528C3"/>
    <w:rsid w:val="0095537E"/>
    <w:rsid w:val="00984EEB"/>
    <w:rsid w:val="00986D55"/>
    <w:rsid w:val="00995E46"/>
    <w:rsid w:val="009B70D6"/>
    <w:rsid w:val="009E6A99"/>
    <w:rsid w:val="009F6096"/>
    <w:rsid w:val="00A07612"/>
    <w:rsid w:val="00A138B3"/>
    <w:rsid w:val="00A37F8F"/>
    <w:rsid w:val="00A46D93"/>
    <w:rsid w:val="00A5226E"/>
    <w:rsid w:val="00A609A4"/>
    <w:rsid w:val="00A745D9"/>
    <w:rsid w:val="00A7483F"/>
    <w:rsid w:val="00AA234E"/>
    <w:rsid w:val="00AB280F"/>
    <w:rsid w:val="00AB7819"/>
    <w:rsid w:val="00AC25E8"/>
    <w:rsid w:val="00AC4528"/>
    <w:rsid w:val="00AC504D"/>
    <w:rsid w:val="00AD2901"/>
    <w:rsid w:val="00AF7AAB"/>
    <w:rsid w:val="00B007C7"/>
    <w:rsid w:val="00B020AD"/>
    <w:rsid w:val="00B16C22"/>
    <w:rsid w:val="00B4742C"/>
    <w:rsid w:val="00B52DA8"/>
    <w:rsid w:val="00B6625F"/>
    <w:rsid w:val="00B85BB7"/>
    <w:rsid w:val="00BB2B97"/>
    <w:rsid w:val="00BB3E56"/>
    <w:rsid w:val="00BB5D7F"/>
    <w:rsid w:val="00BC002A"/>
    <w:rsid w:val="00BC210D"/>
    <w:rsid w:val="00BC38D1"/>
    <w:rsid w:val="00BE2FD9"/>
    <w:rsid w:val="00C14AEA"/>
    <w:rsid w:val="00C634EC"/>
    <w:rsid w:val="00C66CC8"/>
    <w:rsid w:val="00CF1D8B"/>
    <w:rsid w:val="00D04927"/>
    <w:rsid w:val="00D24FC7"/>
    <w:rsid w:val="00D540E0"/>
    <w:rsid w:val="00D57EAE"/>
    <w:rsid w:val="00D77823"/>
    <w:rsid w:val="00D806A5"/>
    <w:rsid w:val="00DA13F4"/>
    <w:rsid w:val="00DA2584"/>
    <w:rsid w:val="00DE62A0"/>
    <w:rsid w:val="00E13036"/>
    <w:rsid w:val="00E44978"/>
    <w:rsid w:val="00E47374"/>
    <w:rsid w:val="00E57F6A"/>
    <w:rsid w:val="00E70D14"/>
    <w:rsid w:val="00E71692"/>
    <w:rsid w:val="00E72BBE"/>
    <w:rsid w:val="00E84CB3"/>
    <w:rsid w:val="00E84FE0"/>
    <w:rsid w:val="00E9631E"/>
    <w:rsid w:val="00EA789E"/>
    <w:rsid w:val="00EC363E"/>
    <w:rsid w:val="00F164C2"/>
    <w:rsid w:val="00F71AC6"/>
    <w:rsid w:val="00F8430A"/>
    <w:rsid w:val="00FA7E5E"/>
    <w:rsid w:val="00FB1FD1"/>
    <w:rsid w:val="00FB51EB"/>
    <w:rsid w:val="00FD4789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7717"/>
  <w15:chartTrackingRefBased/>
  <w15:docId w15:val="{3787BEAF-502C-4D6D-BC4F-5186A9CF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94AEC"/>
    <w:pPr>
      <w:keepNext/>
      <w:spacing w:after="120" w:line="240" w:lineRule="auto"/>
      <w:jc w:val="center"/>
      <w:outlineLvl w:val="0"/>
    </w:pPr>
    <w:rPr>
      <w:rFonts w:ascii="Arial Black" w:eastAsia="Times New Roman" w:hAnsi="Arial Black" w:cs="Times New Roman"/>
      <w:color w:val="003366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94AEC"/>
    <w:pPr>
      <w:keepNext/>
      <w:spacing w:after="120" w:line="240" w:lineRule="auto"/>
      <w:outlineLvl w:val="1"/>
    </w:pPr>
    <w:rPr>
      <w:rFonts w:ascii="Arial Black" w:eastAsia="Times New Roman" w:hAnsi="Arial Black" w:cs="Times New Roman"/>
      <w:bCs/>
      <w:color w:val="003366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512B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984EEB"/>
    <w:p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84EEB"/>
    <w:rPr>
      <w:rFonts w:ascii="Arial" w:eastAsia="Times New Roman" w:hAnsi="Arial" w:cs="Arial"/>
      <w:sz w:val="18"/>
      <w:szCs w:val="18"/>
      <w:lang w:eastAsia="it-IT"/>
    </w:rPr>
  </w:style>
  <w:style w:type="paragraph" w:customStyle="1" w:styleId="Testo1">
    <w:name w:val="Testo 1"/>
    <w:rsid w:val="00984EEB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84E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84EE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84E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84E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84EE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EEB"/>
    <w:rPr>
      <w:rFonts w:ascii="Segoe UI" w:hAnsi="Segoe UI" w:cs="Segoe UI"/>
      <w:sz w:val="18"/>
      <w:szCs w:val="18"/>
    </w:rPr>
  </w:style>
  <w:style w:type="paragraph" w:customStyle="1" w:styleId="Testo2">
    <w:name w:val="Testo 2"/>
    <w:rsid w:val="00984EEB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table" w:styleId="Grigliatabella">
    <w:name w:val="Table Grid"/>
    <w:basedOn w:val="Tabellanormale"/>
    <w:uiPriority w:val="39"/>
    <w:rsid w:val="0081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94AEC"/>
    <w:rPr>
      <w:rFonts w:ascii="Arial Black" w:eastAsia="Times New Roman" w:hAnsi="Arial Black" w:cs="Times New Roman"/>
      <w:color w:val="003366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94AEC"/>
    <w:rPr>
      <w:rFonts w:ascii="Arial Black" w:eastAsia="Times New Roman" w:hAnsi="Arial Black" w:cs="Times New Roman"/>
      <w:bCs/>
      <w:color w:val="003366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9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bodytext">
    <w:name w:val="x_msobodytext"/>
    <w:basedOn w:val="Normale"/>
    <w:rsid w:val="000D293D"/>
    <w:pPr>
      <w:spacing w:after="0" w:line="240" w:lineRule="auto"/>
      <w:jc w:val="both"/>
    </w:pPr>
    <w:rPr>
      <w:rFonts w:ascii="Arial" w:hAnsi="Arial" w:cs="Arial"/>
      <w:sz w:val="18"/>
      <w:szCs w:val="18"/>
      <w:lang w:eastAsia="it-IT"/>
    </w:rPr>
  </w:style>
  <w:style w:type="character" w:customStyle="1" w:styleId="ui-provider">
    <w:name w:val="ui-provider"/>
    <w:basedOn w:val="Carpredefinitoparagrafo"/>
    <w:rsid w:val="00245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3F89-F947-4C25-82A6-9B8E8417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Cifalino' Antonella (antonella.cifalino)</dc:creator>
  <cp:keywords/>
  <dc:description/>
  <cp:lastModifiedBy>Paoluzzi Cristiano</cp:lastModifiedBy>
  <cp:revision>4</cp:revision>
  <dcterms:created xsi:type="dcterms:W3CDTF">2023-05-05T06:30:00Z</dcterms:created>
  <dcterms:modified xsi:type="dcterms:W3CDTF">2023-09-18T12:03:00Z</dcterms:modified>
</cp:coreProperties>
</file>