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E70A8" w14:textId="6DB136F8" w:rsidR="00211389" w:rsidRPr="00827FB2" w:rsidRDefault="00E45447" w:rsidP="00211389">
      <w:pPr>
        <w:pStyle w:val="Titolo1"/>
        <w:rPr>
          <w:noProof w:val="0"/>
        </w:rPr>
      </w:pPr>
      <w:r w:rsidRPr="00827FB2">
        <w:rPr>
          <w:noProof w:val="0"/>
        </w:rPr>
        <w:t>History of Globalisation</w:t>
      </w:r>
    </w:p>
    <w:p w14:paraId="6A44C9E6" w14:textId="19555E77" w:rsidR="00211389" w:rsidRPr="00827FB2" w:rsidRDefault="007164CE" w:rsidP="00211389">
      <w:pPr>
        <w:pStyle w:val="Titolo2"/>
        <w:rPr>
          <w:noProof w:val="0"/>
        </w:rPr>
      </w:pPr>
      <w:r w:rsidRPr="00827FB2">
        <w:rPr>
          <w:noProof w:val="0"/>
        </w:rPr>
        <w:t xml:space="preserve">Prof. Riccardo Semeraro </w:t>
      </w:r>
    </w:p>
    <w:p w14:paraId="6C0279D5" w14:textId="671F50F0" w:rsidR="002D5E17" w:rsidRPr="00827FB2" w:rsidRDefault="00211389" w:rsidP="00F9616B">
      <w:pPr>
        <w:spacing w:before="240" w:after="120" w:line="240" w:lineRule="exact"/>
        <w:rPr>
          <w:b/>
          <w:noProof w:val="0"/>
          <w:sz w:val="18"/>
          <w:szCs w:val="18"/>
        </w:rPr>
      </w:pPr>
      <w:r w:rsidRPr="00827FB2">
        <w:rPr>
          <w:b/>
          <w:i/>
          <w:noProof w:val="0"/>
          <w:sz w:val="18"/>
          <w:szCs w:val="18"/>
        </w:rPr>
        <w:t>COURSE AIMS AND INTENDED LEARNING OUTCOMES</w:t>
      </w:r>
    </w:p>
    <w:p w14:paraId="0BE79989" w14:textId="27EA1E73" w:rsidR="00211389" w:rsidRPr="00827FB2" w:rsidRDefault="000B2188" w:rsidP="00211389">
      <w:pPr>
        <w:rPr>
          <w:rFonts w:ascii="Times" w:hAnsi="Times" w:cs="Times"/>
          <w:noProof w:val="0"/>
          <w:sz w:val="18"/>
          <w:szCs w:val="18"/>
        </w:rPr>
      </w:pPr>
      <w:r w:rsidRPr="00827FB2">
        <w:rPr>
          <w:rFonts w:ascii="Times" w:hAnsi="Times"/>
          <w:noProof w:val="0"/>
          <w:sz w:val="18"/>
          <w:szCs w:val="18"/>
        </w:rPr>
        <w:t xml:space="preserve">The course looks at the transformations of the economy from a long-term historical perspective and a global geographical perspective. With this in mind, it aims to provide students with a general understanding of several issues: </w:t>
      </w:r>
    </w:p>
    <w:p w14:paraId="4EF9E35A" w14:textId="0C54276B" w:rsidR="00211389" w:rsidRPr="00827FB2" w:rsidRDefault="009A36F6" w:rsidP="00211389">
      <w:pPr>
        <w:ind w:left="284" w:hanging="284"/>
        <w:rPr>
          <w:rFonts w:ascii="Times" w:hAnsi="Times" w:cs="Times"/>
          <w:noProof w:val="0"/>
          <w:sz w:val="18"/>
          <w:szCs w:val="18"/>
        </w:rPr>
      </w:pPr>
      <w:r w:rsidRPr="00827FB2">
        <w:rPr>
          <w:rFonts w:ascii="Times" w:hAnsi="Times"/>
          <w:noProof w:val="0"/>
          <w:sz w:val="18"/>
          <w:szCs w:val="18"/>
        </w:rPr>
        <w:t xml:space="preserve">– </w:t>
      </w:r>
      <w:r w:rsidRPr="00827FB2">
        <w:rPr>
          <w:rFonts w:ascii="Times" w:hAnsi="Times"/>
          <w:noProof w:val="0"/>
          <w:sz w:val="18"/>
          <w:szCs w:val="18"/>
        </w:rPr>
        <w:tab/>
        <w:t xml:space="preserve">the processes of integration, regulation and deregulation of markets; </w:t>
      </w:r>
    </w:p>
    <w:p w14:paraId="6393D194" w14:textId="228C1945" w:rsidR="00211389" w:rsidRPr="00827FB2" w:rsidRDefault="009A36F6" w:rsidP="00211389">
      <w:pPr>
        <w:rPr>
          <w:rFonts w:ascii="Times" w:hAnsi="Times" w:cs="Times"/>
          <w:noProof w:val="0"/>
          <w:sz w:val="18"/>
          <w:szCs w:val="18"/>
        </w:rPr>
      </w:pPr>
      <w:r w:rsidRPr="00827FB2">
        <w:rPr>
          <w:rFonts w:ascii="Times" w:hAnsi="Times"/>
          <w:noProof w:val="0"/>
          <w:sz w:val="18"/>
          <w:szCs w:val="18"/>
        </w:rPr>
        <w:t>–</w:t>
      </w:r>
      <w:r w:rsidRPr="00827FB2">
        <w:rPr>
          <w:rFonts w:ascii="Times" w:hAnsi="Times"/>
          <w:noProof w:val="0"/>
          <w:sz w:val="18"/>
          <w:szCs w:val="18"/>
        </w:rPr>
        <w:tab/>
        <w:t>the phenomena of economic convergence;</w:t>
      </w:r>
    </w:p>
    <w:p w14:paraId="172900F2" w14:textId="77777777" w:rsidR="003347F9" w:rsidRPr="00827FB2" w:rsidRDefault="009A36F6" w:rsidP="009A36F6">
      <w:pPr>
        <w:ind w:left="284" w:hanging="284"/>
        <w:rPr>
          <w:rFonts w:ascii="Times" w:hAnsi="Times" w:cs="Times"/>
          <w:noProof w:val="0"/>
          <w:sz w:val="18"/>
          <w:szCs w:val="18"/>
        </w:rPr>
      </w:pPr>
      <w:bookmarkStart w:id="0" w:name="_Hlk132884975"/>
      <w:r w:rsidRPr="00827FB2">
        <w:rPr>
          <w:rFonts w:ascii="Times" w:hAnsi="Times"/>
          <w:noProof w:val="0"/>
          <w:sz w:val="18"/>
          <w:szCs w:val="18"/>
        </w:rPr>
        <w:t>–</w:t>
      </w:r>
      <w:r w:rsidRPr="00827FB2">
        <w:rPr>
          <w:rFonts w:ascii="Times" w:hAnsi="Times"/>
          <w:noProof w:val="0"/>
          <w:sz w:val="18"/>
          <w:szCs w:val="18"/>
        </w:rPr>
        <w:tab/>
        <w:t>the interrelations between geographical, technological and institutional factors;</w:t>
      </w:r>
      <w:bookmarkEnd w:id="0"/>
    </w:p>
    <w:p w14:paraId="38DC0B75" w14:textId="3328C93C" w:rsidR="00211389" w:rsidRPr="00827FB2" w:rsidRDefault="003347F9" w:rsidP="009A36F6">
      <w:pPr>
        <w:ind w:left="284" w:hanging="284"/>
        <w:rPr>
          <w:rFonts w:ascii="Times" w:hAnsi="Times" w:cs="Times"/>
          <w:noProof w:val="0"/>
          <w:sz w:val="18"/>
          <w:szCs w:val="18"/>
        </w:rPr>
      </w:pPr>
      <w:r w:rsidRPr="00827FB2">
        <w:rPr>
          <w:rFonts w:ascii="Times" w:hAnsi="Times"/>
          <w:noProof w:val="0"/>
          <w:sz w:val="18"/>
          <w:szCs w:val="18"/>
        </w:rPr>
        <w:t>–</w:t>
      </w:r>
      <w:r w:rsidRPr="00827FB2">
        <w:rPr>
          <w:rFonts w:ascii="Times" w:hAnsi="Times"/>
          <w:noProof w:val="0"/>
          <w:sz w:val="18"/>
          <w:szCs w:val="18"/>
        </w:rPr>
        <w:tab/>
        <w:t>the impact of transport and communications;</w:t>
      </w:r>
    </w:p>
    <w:p w14:paraId="042A5B3B" w14:textId="63A45A4B" w:rsidR="003347F9" w:rsidRPr="00827FB2" w:rsidRDefault="003347F9" w:rsidP="009A36F6">
      <w:pPr>
        <w:ind w:left="284" w:hanging="284"/>
        <w:rPr>
          <w:rFonts w:ascii="Times" w:hAnsi="Times" w:cs="Times"/>
          <w:noProof w:val="0"/>
          <w:sz w:val="18"/>
          <w:szCs w:val="18"/>
        </w:rPr>
      </w:pPr>
      <w:r w:rsidRPr="00827FB2">
        <w:rPr>
          <w:rFonts w:ascii="Times" w:hAnsi="Times"/>
          <w:noProof w:val="0"/>
          <w:sz w:val="18"/>
          <w:szCs w:val="18"/>
        </w:rPr>
        <w:t>–</w:t>
      </w:r>
      <w:r w:rsidRPr="00827FB2">
        <w:rPr>
          <w:rFonts w:ascii="Times" w:hAnsi="Times"/>
          <w:noProof w:val="0"/>
          <w:sz w:val="18"/>
          <w:szCs w:val="18"/>
        </w:rPr>
        <w:tab/>
        <w:t xml:space="preserve">crises from a glocal perspective; </w:t>
      </w:r>
    </w:p>
    <w:p w14:paraId="6CB06889" w14:textId="77777777" w:rsidR="00211389" w:rsidRPr="00827FB2" w:rsidRDefault="00211389" w:rsidP="009A36F6">
      <w:pPr>
        <w:spacing w:before="120"/>
        <w:rPr>
          <w:rFonts w:ascii="Times" w:hAnsi="Times" w:cs="Times"/>
          <w:i/>
          <w:noProof w:val="0"/>
          <w:sz w:val="18"/>
          <w:szCs w:val="18"/>
        </w:rPr>
      </w:pPr>
      <w:r w:rsidRPr="00827FB2">
        <w:rPr>
          <w:rFonts w:ascii="Times" w:hAnsi="Times"/>
          <w:i/>
          <w:noProof w:val="0"/>
          <w:sz w:val="18"/>
          <w:szCs w:val="18"/>
        </w:rPr>
        <w:t xml:space="preserve">Knowledge and understanding </w:t>
      </w:r>
    </w:p>
    <w:p w14:paraId="46A7323A" w14:textId="77777777" w:rsidR="00211389" w:rsidRPr="00827FB2" w:rsidRDefault="00211389" w:rsidP="00211389">
      <w:pPr>
        <w:ind w:firstLine="284"/>
        <w:rPr>
          <w:rFonts w:ascii="Times" w:hAnsi="Times" w:cs="Times"/>
          <w:noProof w:val="0"/>
          <w:sz w:val="18"/>
          <w:szCs w:val="18"/>
        </w:rPr>
      </w:pPr>
      <w:r w:rsidRPr="00827FB2">
        <w:rPr>
          <w:rFonts w:ascii="Times" w:hAnsi="Times"/>
          <w:noProof w:val="0"/>
          <w:sz w:val="18"/>
          <w:szCs w:val="18"/>
        </w:rPr>
        <w:t xml:space="preserve">By the end of the course, students will be able to: </w:t>
      </w:r>
    </w:p>
    <w:p w14:paraId="0BC6E886" w14:textId="1CF25141" w:rsidR="007318E8" w:rsidRPr="00827FB2" w:rsidRDefault="007318E8" w:rsidP="007318E8">
      <w:pPr>
        <w:ind w:left="284" w:hanging="284"/>
        <w:rPr>
          <w:rFonts w:ascii="Times" w:hAnsi="Times" w:cs="Times"/>
          <w:noProof w:val="0"/>
          <w:sz w:val="18"/>
          <w:szCs w:val="18"/>
        </w:rPr>
      </w:pPr>
      <w:bookmarkStart w:id="1" w:name="_Hlk132884370"/>
      <w:bookmarkStart w:id="2" w:name="_Hlk132884407"/>
      <w:r w:rsidRPr="00827FB2">
        <w:rPr>
          <w:rFonts w:ascii="Times" w:hAnsi="Times"/>
          <w:noProof w:val="0"/>
          <w:sz w:val="18"/>
          <w:szCs w:val="18"/>
        </w:rPr>
        <w:t>–</w:t>
      </w:r>
      <w:bookmarkEnd w:id="1"/>
      <w:r w:rsidRPr="00827FB2">
        <w:rPr>
          <w:rFonts w:ascii="Times" w:hAnsi="Times"/>
          <w:noProof w:val="0"/>
          <w:sz w:val="18"/>
          <w:szCs w:val="18"/>
        </w:rPr>
        <w:t xml:space="preserve"> </w:t>
      </w:r>
      <w:r w:rsidRPr="00827FB2">
        <w:rPr>
          <w:rFonts w:ascii="Times" w:hAnsi="Times"/>
          <w:noProof w:val="0"/>
          <w:sz w:val="18"/>
          <w:szCs w:val="18"/>
        </w:rPr>
        <w:tab/>
      </w:r>
      <w:bookmarkEnd w:id="2"/>
      <w:r w:rsidRPr="00827FB2">
        <w:rPr>
          <w:rFonts w:ascii="Times" w:hAnsi="Times"/>
          <w:noProof w:val="0"/>
          <w:sz w:val="18"/>
          <w:szCs w:val="18"/>
        </w:rPr>
        <w:t>recognise the stages of global economic development in terms of how they have affected the formal and substantial evolution of regional and national economies and societies;</w:t>
      </w:r>
    </w:p>
    <w:p w14:paraId="173EA8A0" w14:textId="02968CF6" w:rsidR="00211389" w:rsidRPr="00827FB2" w:rsidRDefault="007318E8" w:rsidP="009A36F6">
      <w:pPr>
        <w:ind w:left="284" w:hanging="284"/>
        <w:rPr>
          <w:rFonts w:ascii="Times" w:hAnsi="Times" w:cs="Times"/>
          <w:noProof w:val="0"/>
          <w:sz w:val="18"/>
          <w:szCs w:val="18"/>
        </w:rPr>
      </w:pPr>
      <w:r w:rsidRPr="00827FB2">
        <w:rPr>
          <w:rFonts w:ascii="Times" w:hAnsi="Times"/>
          <w:noProof w:val="0"/>
          <w:sz w:val="18"/>
          <w:szCs w:val="18"/>
        </w:rPr>
        <w:t>–</w:t>
      </w:r>
      <w:r w:rsidRPr="00827FB2">
        <w:rPr>
          <w:rFonts w:ascii="Times" w:hAnsi="Times"/>
          <w:noProof w:val="0"/>
          <w:sz w:val="18"/>
          <w:szCs w:val="18"/>
        </w:rPr>
        <w:tab/>
        <w:t xml:space="preserve">identify and understand the economic, social and cultural processes that, in the long term, have led to the integration of world markets; </w:t>
      </w:r>
    </w:p>
    <w:p w14:paraId="435BC6BF" w14:textId="2175EF4E" w:rsidR="00211389" w:rsidRPr="00827FB2" w:rsidRDefault="009A36F6" w:rsidP="009A36F6">
      <w:pPr>
        <w:ind w:left="284" w:hanging="284"/>
        <w:rPr>
          <w:rFonts w:ascii="Times" w:hAnsi="Times" w:cs="Times"/>
          <w:noProof w:val="0"/>
          <w:sz w:val="18"/>
          <w:szCs w:val="18"/>
        </w:rPr>
      </w:pPr>
      <w:r w:rsidRPr="00827FB2">
        <w:rPr>
          <w:rFonts w:ascii="Times" w:hAnsi="Times"/>
          <w:noProof w:val="0"/>
          <w:sz w:val="18"/>
          <w:szCs w:val="18"/>
        </w:rPr>
        <w:t xml:space="preserve">– </w:t>
      </w:r>
      <w:r w:rsidRPr="00827FB2">
        <w:rPr>
          <w:rFonts w:ascii="Times" w:hAnsi="Times"/>
          <w:noProof w:val="0"/>
          <w:sz w:val="18"/>
          <w:szCs w:val="18"/>
        </w:rPr>
        <w:tab/>
        <w:t xml:space="preserve">distinguish the different factors, including system factors, that have influenced the functioning of the economy and globalisation over time; </w:t>
      </w:r>
    </w:p>
    <w:p w14:paraId="32E46AE6" w14:textId="0A5ABCFF" w:rsidR="00211389" w:rsidRPr="00827FB2" w:rsidRDefault="009A36F6" w:rsidP="009A36F6">
      <w:pPr>
        <w:ind w:left="284" w:hanging="284"/>
        <w:rPr>
          <w:rFonts w:ascii="Times" w:hAnsi="Times" w:cs="Times"/>
          <w:noProof w:val="0"/>
          <w:sz w:val="18"/>
          <w:szCs w:val="18"/>
        </w:rPr>
      </w:pPr>
      <w:r w:rsidRPr="00827FB2">
        <w:rPr>
          <w:rFonts w:ascii="Times" w:hAnsi="Times"/>
          <w:noProof w:val="0"/>
          <w:sz w:val="18"/>
          <w:szCs w:val="18"/>
        </w:rPr>
        <w:t xml:space="preserve">– </w:t>
      </w:r>
      <w:r w:rsidRPr="00827FB2">
        <w:rPr>
          <w:rFonts w:ascii="Times" w:hAnsi="Times"/>
          <w:noProof w:val="0"/>
          <w:sz w:val="18"/>
          <w:szCs w:val="18"/>
        </w:rPr>
        <w:tab/>
        <w:t xml:space="preserve">understand, through historical knowledge, how to interpret the change and recognise difference. </w:t>
      </w:r>
    </w:p>
    <w:p w14:paraId="7FE5C767" w14:textId="77777777" w:rsidR="00211389" w:rsidRPr="00827FB2" w:rsidRDefault="00211389" w:rsidP="009A36F6">
      <w:pPr>
        <w:spacing w:before="120"/>
        <w:rPr>
          <w:rFonts w:ascii="Times" w:hAnsi="Times" w:cs="Times"/>
          <w:i/>
          <w:noProof w:val="0"/>
          <w:sz w:val="18"/>
          <w:szCs w:val="18"/>
        </w:rPr>
      </w:pPr>
      <w:r w:rsidRPr="00827FB2">
        <w:rPr>
          <w:rFonts w:ascii="Times" w:hAnsi="Times"/>
          <w:i/>
          <w:noProof w:val="0"/>
          <w:sz w:val="18"/>
          <w:szCs w:val="18"/>
        </w:rPr>
        <w:t xml:space="preserve">Ability to apply knowledge and understanding </w:t>
      </w:r>
    </w:p>
    <w:p w14:paraId="2D1FB00F" w14:textId="77777777" w:rsidR="00211389" w:rsidRPr="00827FB2" w:rsidRDefault="00211389" w:rsidP="00211389">
      <w:pPr>
        <w:ind w:firstLine="284"/>
        <w:rPr>
          <w:rFonts w:ascii="Times" w:hAnsi="Times" w:cs="Times"/>
          <w:noProof w:val="0"/>
          <w:sz w:val="18"/>
          <w:szCs w:val="18"/>
        </w:rPr>
      </w:pPr>
      <w:r w:rsidRPr="00827FB2">
        <w:rPr>
          <w:rFonts w:ascii="Times" w:hAnsi="Times"/>
          <w:noProof w:val="0"/>
          <w:sz w:val="18"/>
          <w:szCs w:val="18"/>
        </w:rPr>
        <w:t xml:space="preserve">By the end of the course, students will be able to: </w:t>
      </w:r>
    </w:p>
    <w:p w14:paraId="33B1E9D2" w14:textId="77777777" w:rsidR="00211389" w:rsidRPr="00827FB2" w:rsidRDefault="009A36F6" w:rsidP="009A36F6">
      <w:pPr>
        <w:ind w:left="284" w:hanging="284"/>
        <w:rPr>
          <w:rFonts w:ascii="Times" w:hAnsi="Times" w:cs="Times"/>
          <w:noProof w:val="0"/>
          <w:sz w:val="18"/>
          <w:szCs w:val="18"/>
        </w:rPr>
      </w:pPr>
      <w:r w:rsidRPr="00827FB2">
        <w:rPr>
          <w:rFonts w:ascii="Times" w:hAnsi="Times"/>
          <w:noProof w:val="0"/>
          <w:sz w:val="18"/>
          <w:szCs w:val="18"/>
        </w:rPr>
        <w:t xml:space="preserve">–  deal with complex operational situations, recognising the need for a multicausal approach to problems; </w:t>
      </w:r>
    </w:p>
    <w:p w14:paraId="4986BA59" w14:textId="77777777" w:rsidR="00CB49DE" w:rsidRPr="00827FB2" w:rsidRDefault="00CB49DE" w:rsidP="00CB49DE">
      <w:pPr>
        <w:ind w:left="284" w:hanging="284"/>
        <w:rPr>
          <w:rFonts w:ascii="Times" w:hAnsi="Times" w:cs="Times"/>
          <w:noProof w:val="0"/>
          <w:sz w:val="18"/>
          <w:szCs w:val="18"/>
        </w:rPr>
      </w:pPr>
      <w:bookmarkStart w:id="3" w:name="_Hlk132880873"/>
      <w:r w:rsidRPr="00827FB2">
        <w:rPr>
          <w:rFonts w:ascii="Times" w:hAnsi="Times"/>
          <w:noProof w:val="0"/>
          <w:sz w:val="18"/>
          <w:szCs w:val="18"/>
        </w:rPr>
        <w:t>–</w:t>
      </w:r>
      <w:bookmarkEnd w:id="3"/>
      <w:r w:rsidRPr="00827FB2">
        <w:rPr>
          <w:rFonts w:ascii="Times" w:hAnsi="Times"/>
          <w:noProof w:val="0"/>
          <w:sz w:val="18"/>
          <w:szCs w:val="18"/>
        </w:rPr>
        <w:t xml:space="preserve"> </w:t>
      </w:r>
      <w:r w:rsidRPr="00827FB2">
        <w:rPr>
          <w:rFonts w:ascii="Times" w:hAnsi="Times"/>
          <w:noProof w:val="0"/>
          <w:sz w:val="18"/>
          <w:szCs w:val="18"/>
        </w:rPr>
        <w:tab/>
        <w:t xml:space="preserve">take into account, during the various economic analysis activities, the importance of social, cultural and environmental variables, as they have evolved historically; </w:t>
      </w:r>
    </w:p>
    <w:p w14:paraId="7D49AA85" w14:textId="77777777" w:rsidR="00CB49DE" w:rsidRPr="00827FB2" w:rsidRDefault="009A36F6" w:rsidP="00CB49DE">
      <w:pPr>
        <w:ind w:left="284" w:hanging="284"/>
        <w:rPr>
          <w:rFonts w:ascii="Times" w:hAnsi="Times" w:cs="Times"/>
          <w:noProof w:val="0"/>
          <w:sz w:val="18"/>
          <w:szCs w:val="18"/>
        </w:rPr>
      </w:pPr>
      <w:r w:rsidRPr="00827FB2">
        <w:rPr>
          <w:rFonts w:ascii="Times" w:hAnsi="Times"/>
          <w:noProof w:val="0"/>
          <w:sz w:val="18"/>
          <w:szCs w:val="18"/>
        </w:rPr>
        <w:t xml:space="preserve">– </w:t>
      </w:r>
      <w:r w:rsidRPr="00827FB2">
        <w:rPr>
          <w:rFonts w:ascii="Times" w:hAnsi="Times"/>
          <w:noProof w:val="0"/>
          <w:sz w:val="18"/>
          <w:szCs w:val="18"/>
        </w:rPr>
        <w:tab/>
        <w:t>make strategic choices in the economic field taking into account the relative historical and institutional context;</w:t>
      </w:r>
    </w:p>
    <w:p w14:paraId="2850CAEF" w14:textId="265E455E" w:rsidR="00CB49DE" w:rsidRPr="00827FB2" w:rsidRDefault="00CB49DE" w:rsidP="009A36F6">
      <w:pPr>
        <w:ind w:left="284" w:hanging="284"/>
        <w:rPr>
          <w:rFonts w:ascii="Times" w:hAnsi="Times" w:cs="Times"/>
          <w:noProof w:val="0"/>
          <w:sz w:val="18"/>
          <w:szCs w:val="18"/>
        </w:rPr>
      </w:pPr>
      <w:r w:rsidRPr="00827FB2">
        <w:rPr>
          <w:rFonts w:ascii="Times" w:hAnsi="Times"/>
          <w:noProof w:val="0"/>
          <w:sz w:val="18"/>
          <w:szCs w:val="18"/>
        </w:rPr>
        <w:t>–</w:t>
      </w:r>
      <w:r w:rsidRPr="00827FB2">
        <w:rPr>
          <w:rFonts w:ascii="Times" w:hAnsi="Times"/>
          <w:noProof w:val="0"/>
          <w:sz w:val="18"/>
          <w:szCs w:val="18"/>
        </w:rPr>
        <w:tab/>
        <w:t>integrate themselves into state and international bodies, as well as into intermediate bodies, taking into account the historical and institutional context in which they operate;</w:t>
      </w:r>
    </w:p>
    <w:p w14:paraId="26B3A4E3" w14:textId="77777777" w:rsidR="00211389" w:rsidRPr="00827FB2" w:rsidRDefault="009A36F6" w:rsidP="009A36F6">
      <w:pPr>
        <w:ind w:left="284" w:hanging="284"/>
        <w:rPr>
          <w:rFonts w:ascii="Times" w:hAnsi="Times" w:cs="Times"/>
          <w:noProof w:val="0"/>
          <w:sz w:val="18"/>
          <w:szCs w:val="18"/>
        </w:rPr>
      </w:pPr>
      <w:r w:rsidRPr="00827FB2">
        <w:rPr>
          <w:rFonts w:ascii="Times" w:hAnsi="Times"/>
          <w:noProof w:val="0"/>
          <w:sz w:val="18"/>
          <w:szCs w:val="18"/>
        </w:rPr>
        <w:t xml:space="preserve">– </w:t>
      </w:r>
      <w:r w:rsidRPr="00827FB2">
        <w:rPr>
          <w:rFonts w:ascii="Times" w:hAnsi="Times"/>
          <w:noProof w:val="0"/>
          <w:sz w:val="18"/>
          <w:szCs w:val="18"/>
        </w:rPr>
        <w:tab/>
        <w:t xml:space="preserve">identify the systemic and sectoral strengths and weaknesses for the effective implementation of any economic initiative. </w:t>
      </w:r>
    </w:p>
    <w:p w14:paraId="54C95322" w14:textId="77777777" w:rsidR="00211389" w:rsidRPr="00827FB2" w:rsidRDefault="00211389" w:rsidP="00F9616B">
      <w:pPr>
        <w:spacing w:before="240" w:after="120" w:line="240" w:lineRule="exact"/>
        <w:rPr>
          <w:b/>
          <w:noProof w:val="0"/>
          <w:sz w:val="18"/>
          <w:szCs w:val="18"/>
        </w:rPr>
      </w:pPr>
      <w:r w:rsidRPr="00827FB2">
        <w:rPr>
          <w:b/>
          <w:i/>
          <w:noProof w:val="0"/>
          <w:sz w:val="18"/>
          <w:szCs w:val="18"/>
        </w:rPr>
        <w:t>COURSE CONTENT</w:t>
      </w:r>
    </w:p>
    <w:p w14:paraId="61B112C5" w14:textId="49B1CAEB" w:rsidR="00211389" w:rsidRPr="00827FB2" w:rsidRDefault="00211389" w:rsidP="005D1E64">
      <w:pPr>
        <w:rPr>
          <w:rFonts w:ascii="Times" w:hAnsi="Times" w:cs="Times"/>
          <w:noProof w:val="0"/>
          <w:sz w:val="18"/>
          <w:szCs w:val="18"/>
        </w:rPr>
      </w:pPr>
      <w:r w:rsidRPr="00827FB2">
        <w:rPr>
          <w:rFonts w:ascii="Times" w:hAnsi="Times"/>
          <w:noProof w:val="0"/>
          <w:sz w:val="18"/>
          <w:szCs w:val="18"/>
        </w:rPr>
        <w:t>1.</w:t>
      </w:r>
      <w:r w:rsidRPr="00827FB2">
        <w:rPr>
          <w:rFonts w:ascii="Times" w:hAnsi="Times"/>
          <w:noProof w:val="0"/>
          <w:sz w:val="18"/>
          <w:szCs w:val="18"/>
        </w:rPr>
        <w:tab/>
        <w:t>The historical and geographical starting point.</w:t>
      </w:r>
    </w:p>
    <w:p w14:paraId="612A08E0" w14:textId="71D008BD" w:rsidR="00211389" w:rsidRPr="00827FB2" w:rsidRDefault="00211389" w:rsidP="00211389">
      <w:pPr>
        <w:rPr>
          <w:rFonts w:ascii="Times" w:hAnsi="Times" w:cs="Times"/>
          <w:noProof w:val="0"/>
          <w:sz w:val="18"/>
          <w:szCs w:val="18"/>
        </w:rPr>
      </w:pPr>
      <w:r w:rsidRPr="00827FB2">
        <w:rPr>
          <w:rFonts w:ascii="Times" w:hAnsi="Times"/>
          <w:noProof w:val="0"/>
          <w:sz w:val="18"/>
          <w:szCs w:val="18"/>
        </w:rPr>
        <w:t>2.</w:t>
      </w:r>
      <w:r w:rsidRPr="00827FB2">
        <w:rPr>
          <w:rFonts w:ascii="Times" w:hAnsi="Times"/>
          <w:noProof w:val="0"/>
          <w:sz w:val="18"/>
          <w:szCs w:val="18"/>
        </w:rPr>
        <w:tab/>
        <w:t>Globalisation from prehistory to the classical era</w:t>
      </w:r>
    </w:p>
    <w:p w14:paraId="24A35623" w14:textId="1D19A8A7" w:rsidR="00211389" w:rsidRPr="00827FB2" w:rsidRDefault="00211389" w:rsidP="00211389">
      <w:pPr>
        <w:rPr>
          <w:rFonts w:ascii="Times" w:hAnsi="Times" w:cs="Times"/>
          <w:noProof w:val="0"/>
          <w:sz w:val="18"/>
          <w:szCs w:val="18"/>
        </w:rPr>
      </w:pPr>
      <w:r w:rsidRPr="00827FB2">
        <w:rPr>
          <w:rFonts w:ascii="Times" w:hAnsi="Times"/>
          <w:noProof w:val="0"/>
          <w:sz w:val="18"/>
          <w:szCs w:val="18"/>
        </w:rPr>
        <w:t xml:space="preserve">3. </w:t>
      </w:r>
      <w:r w:rsidRPr="00827FB2">
        <w:rPr>
          <w:rFonts w:ascii="Times" w:hAnsi="Times"/>
          <w:noProof w:val="0"/>
          <w:sz w:val="18"/>
          <w:szCs w:val="18"/>
        </w:rPr>
        <w:tab/>
        <w:t>The Age of Discovery (1500-1800).</w:t>
      </w:r>
    </w:p>
    <w:p w14:paraId="292C519C" w14:textId="2AE62D90" w:rsidR="00211389" w:rsidRPr="00827FB2" w:rsidRDefault="00211389" w:rsidP="00211389">
      <w:pPr>
        <w:rPr>
          <w:rFonts w:ascii="Times" w:hAnsi="Times" w:cs="Times"/>
          <w:noProof w:val="0"/>
          <w:sz w:val="18"/>
          <w:szCs w:val="18"/>
        </w:rPr>
      </w:pPr>
      <w:r w:rsidRPr="00827FB2">
        <w:rPr>
          <w:rFonts w:ascii="Times" w:hAnsi="Times"/>
          <w:noProof w:val="0"/>
          <w:sz w:val="18"/>
          <w:szCs w:val="18"/>
        </w:rPr>
        <w:lastRenderedPageBreak/>
        <w:t>4.</w:t>
      </w:r>
      <w:r w:rsidRPr="00827FB2">
        <w:rPr>
          <w:rFonts w:ascii="Times" w:hAnsi="Times"/>
          <w:noProof w:val="0"/>
          <w:sz w:val="18"/>
          <w:szCs w:val="18"/>
        </w:rPr>
        <w:tab/>
        <w:t>The Industrial Age (1800-2000).</w:t>
      </w:r>
    </w:p>
    <w:p w14:paraId="42962374" w14:textId="54C2B097" w:rsidR="00253537" w:rsidRPr="00827FB2" w:rsidRDefault="00253537" w:rsidP="00211389">
      <w:pPr>
        <w:rPr>
          <w:rFonts w:ascii="Times" w:hAnsi="Times" w:cs="Times"/>
          <w:noProof w:val="0"/>
          <w:sz w:val="18"/>
          <w:szCs w:val="18"/>
        </w:rPr>
      </w:pPr>
      <w:r w:rsidRPr="00827FB2">
        <w:rPr>
          <w:rFonts w:ascii="Times" w:hAnsi="Times"/>
          <w:noProof w:val="0"/>
          <w:sz w:val="18"/>
          <w:szCs w:val="18"/>
        </w:rPr>
        <w:t>5.</w:t>
      </w:r>
      <w:r w:rsidRPr="00827FB2">
        <w:rPr>
          <w:rFonts w:ascii="Times" w:hAnsi="Times"/>
          <w:noProof w:val="0"/>
          <w:sz w:val="18"/>
          <w:szCs w:val="18"/>
        </w:rPr>
        <w:tab/>
        <w:t>Contemporary globalisation: cooperation, subsidiarity and sustainability.</w:t>
      </w:r>
    </w:p>
    <w:p w14:paraId="4D97A184" w14:textId="77777777" w:rsidR="00211389" w:rsidRPr="00203E07" w:rsidRDefault="00211389" w:rsidP="00211389">
      <w:pPr>
        <w:keepNext/>
        <w:spacing w:before="240" w:after="120" w:line="240" w:lineRule="exact"/>
        <w:rPr>
          <w:b/>
          <w:noProof w:val="0"/>
          <w:sz w:val="18"/>
          <w:szCs w:val="18"/>
          <w:lang w:val="it-IT"/>
        </w:rPr>
      </w:pPr>
      <w:r w:rsidRPr="00203E07">
        <w:rPr>
          <w:b/>
          <w:i/>
          <w:noProof w:val="0"/>
          <w:sz w:val="18"/>
          <w:szCs w:val="18"/>
          <w:lang w:val="it-IT"/>
        </w:rPr>
        <w:t>READING LIST</w:t>
      </w:r>
    </w:p>
    <w:p w14:paraId="4DF81F56" w14:textId="5486E493" w:rsidR="00211389" w:rsidRPr="00203E07" w:rsidRDefault="005D1E64" w:rsidP="00211389">
      <w:pPr>
        <w:pStyle w:val="Testo1"/>
        <w:spacing w:before="0"/>
        <w:rPr>
          <w:noProof w:val="0"/>
          <w:szCs w:val="18"/>
          <w:lang w:val="it-IT"/>
        </w:rPr>
      </w:pPr>
      <w:r w:rsidRPr="00203E07">
        <w:rPr>
          <w:smallCaps/>
          <w:noProof w:val="0"/>
          <w:szCs w:val="18"/>
          <w:lang w:val="it-IT"/>
        </w:rPr>
        <w:t>J.D. Sachs,</w:t>
      </w:r>
      <w:r w:rsidRPr="00203E07">
        <w:rPr>
          <w:noProof w:val="0"/>
          <w:lang w:val="it-IT"/>
        </w:rPr>
        <w:t xml:space="preserve"> </w:t>
      </w:r>
      <w:r w:rsidRPr="00203E07">
        <w:rPr>
          <w:i/>
          <w:noProof w:val="0"/>
          <w:szCs w:val="18"/>
          <w:lang w:val="it-IT"/>
        </w:rPr>
        <w:t xml:space="preserve">Terra, popoli, macchine. Settantamila anni di globalizzazione, </w:t>
      </w:r>
      <w:r w:rsidRPr="00203E07">
        <w:rPr>
          <w:noProof w:val="0"/>
          <w:lang w:val="it-IT"/>
        </w:rPr>
        <w:t>Luiss University Press</w:t>
      </w:r>
      <w:r w:rsidRPr="00203E07">
        <w:rPr>
          <w:i/>
          <w:noProof w:val="0"/>
          <w:szCs w:val="18"/>
          <w:lang w:val="it-IT"/>
        </w:rPr>
        <w:t>,</w:t>
      </w:r>
      <w:r w:rsidRPr="00203E07">
        <w:rPr>
          <w:noProof w:val="0"/>
          <w:lang w:val="it-IT"/>
        </w:rPr>
        <w:t xml:space="preserve"> Rome, 2020. </w:t>
      </w:r>
    </w:p>
    <w:p w14:paraId="73AB6529" w14:textId="77777777" w:rsidR="00211389" w:rsidRPr="00827FB2" w:rsidRDefault="00211389" w:rsidP="00211389">
      <w:pPr>
        <w:spacing w:before="240" w:after="120"/>
        <w:rPr>
          <w:b/>
          <w:i/>
          <w:noProof w:val="0"/>
          <w:sz w:val="18"/>
          <w:szCs w:val="18"/>
        </w:rPr>
      </w:pPr>
      <w:r w:rsidRPr="00827FB2">
        <w:rPr>
          <w:b/>
          <w:i/>
          <w:noProof w:val="0"/>
          <w:sz w:val="18"/>
          <w:szCs w:val="18"/>
        </w:rPr>
        <w:t>TEACHING METHOD</w:t>
      </w:r>
    </w:p>
    <w:p w14:paraId="1154CE9B" w14:textId="767FE788" w:rsidR="00211389" w:rsidRPr="00827FB2" w:rsidRDefault="00421EF1" w:rsidP="00211389">
      <w:pPr>
        <w:pStyle w:val="Testo2"/>
        <w:rPr>
          <w:noProof w:val="0"/>
          <w:szCs w:val="18"/>
        </w:rPr>
      </w:pPr>
      <w:r w:rsidRPr="00827FB2">
        <w:rPr>
          <w:noProof w:val="0"/>
          <w:szCs w:val="18"/>
        </w:rPr>
        <w:t>The course includes 30 hours of lectures based on textual and audiovisual materials related to each section of the course.</w:t>
      </w:r>
      <w:r w:rsidRPr="00827FB2">
        <w:rPr>
          <w:noProof w:val="0"/>
        </w:rPr>
        <w:t xml:space="preserve"> </w:t>
      </w:r>
      <w:r w:rsidRPr="00827FB2">
        <w:rPr>
          <w:noProof w:val="0"/>
          <w:szCs w:val="18"/>
        </w:rPr>
        <w:t>The course will frequently involve active learning activities involving the students.</w:t>
      </w:r>
    </w:p>
    <w:p w14:paraId="7D86DBC2" w14:textId="77777777" w:rsidR="00211389" w:rsidRPr="00827FB2" w:rsidRDefault="00211389" w:rsidP="00EC35C2">
      <w:pPr>
        <w:spacing w:before="240" w:after="120"/>
        <w:rPr>
          <w:b/>
          <w:i/>
          <w:noProof w:val="0"/>
          <w:sz w:val="18"/>
          <w:szCs w:val="18"/>
        </w:rPr>
      </w:pPr>
      <w:r w:rsidRPr="00827FB2">
        <w:rPr>
          <w:b/>
          <w:i/>
          <w:noProof w:val="0"/>
          <w:sz w:val="18"/>
          <w:szCs w:val="18"/>
        </w:rPr>
        <w:t>ASSESSMENT METHOD AND CRITERIA</w:t>
      </w:r>
    </w:p>
    <w:p w14:paraId="500479EC" w14:textId="561141F3" w:rsidR="00F9616B" w:rsidRPr="00827FB2" w:rsidRDefault="00F9616B" w:rsidP="00F9616B">
      <w:pPr>
        <w:pStyle w:val="Testo2"/>
        <w:rPr>
          <w:noProof w:val="0"/>
          <w:szCs w:val="18"/>
        </w:rPr>
      </w:pPr>
      <w:r w:rsidRPr="00827FB2">
        <w:rPr>
          <w:noProof w:val="0"/>
          <w:szCs w:val="18"/>
        </w:rPr>
        <w:t>The final exam, in written form (tests with various types of questions), is designed to assess reasoning and analytical rigour in relation to the course contents.</w:t>
      </w:r>
      <w:r w:rsidRPr="00827FB2">
        <w:rPr>
          <w:noProof w:val="0"/>
        </w:rPr>
        <w:t xml:space="preserve"> The format of the test is designed to assess both the general preparation of students on large sections of the syllabus as well as the quality of the study carried out on topics of particular importance.</w:t>
      </w:r>
    </w:p>
    <w:p w14:paraId="56C6247B" w14:textId="3633FBF7" w:rsidR="00F9616B" w:rsidRPr="00827FB2" w:rsidRDefault="00F9616B" w:rsidP="00F9616B">
      <w:pPr>
        <w:pStyle w:val="Testo2"/>
        <w:rPr>
          <w:noProof w:val="0"/>
          <w:szCs w:val="18"/>
        </w:rPr>
      </w:pPr>
      <w:r w:rsidRPr="00827FB2">
        <w:rPr>
          <w:noProof w:val="0"/>
        </w:rPr>
        <w:t>Students must also study the indicated reading material closely</w:t>
      </w:r>
    </w:p>
    <w:p w14:paraId="7CD91726" w14:textId="15BA63B6" w:rsidR="002F4F63" w:rsidRPr="00827FB2" w:rsidRDefault="00F9616B" w:rsidP="00F9616B">
      <w:pPr>
        <w:pStyle w:val="Testo2"/>
        <w:rPr>
          <w:noProof w:val="0"/>
          <w:szCs w:val="18"/>
        </w:rPr>
      </w:pPr>
      <w:r w:rsidRPr="00827FB2">
        <w:rPr>
          <w:noProof w:val="0"/>
          <w:szCs w:val="18"/>
        </w:rPr>
        <w:t>During the course, students have the option of presenting, as individuals or in a group, a historiographical theme of particular interest, to be agreed with the lecturer.</w:t>
      </w:r>
      <w:r w:rsidRPr="00827FB2">
        <w:rPr>
          <w:noProof w:val="0"/>
        </w:rPr>
        <w:t xml:space="preserve"> This is worth up to 4 additional points, on top of the marks awarded for the written exam. </w:t>
      </w:r>
    </w:p>
    <w:p w14:paraId="2F5A0EA8" w14:textId="77777777" w:rsidR="00211389" w:rsidRPr="00827FB2" w:rsidRDefault="00211389" w:rsidP="00211389">
      <w:pPr>
        <w:spacing w:before="240" w:after="120" w:line="240" w:lineRule="exact"/>
        <w:rPr>
          <w:b/>
          <w:i/>
          <w:noProof w:val="0"/>
          <w:sz w:val="18"/>
          <w:szCs w:val="18"/>
        </w:rPr>
      </w:pPr>
      <w:r w:rsidRPr="00827FB2">
        <w:rPr>
          <w:b/>
          <w:i/>
          <w:noProof w:val="0"/>
          <w:sz w:val="18"/>
          <w:szCs w:val="18"/>
        </w:rPr>
        <w:t>NOTES AND PREREQUISITES</w:t>
      </w:r>
    </w:p>
    <w:p w14:paraId="2CF114A1" w14:textId="1558921E" w:rsidR="00211389" w:rsidRPr="00827FB2" w:rsidRDefault="00211389" w:rsidP="00211389">
      <w:pPr>
        <w:pStyle w:val="Testo2"/>
        <w:spacing w:before="120"/>
        <w:rPr>
          <w:noProof w:val="0"/>
          <w:szCs w:val="18"/>
        </w:rPr>
      </w:pPr>
      <w:r w:rsidRPr="00827FB2">
        <w:rPr>
          <w:noProof w:val="0"/>
        </w:rPr>
        <w:t xml:space="preserve">Students require general knowledge of modern and contemporary history. </w:t>
      </w:r>
    </w:p>
    <w:p w14:paraId="7B9B5EEA" w14:textId="50D904DC" w:rsidR="000E439C" w:rsidRPr="00211389" w:rsidRDefault="00E45447" w:rsidP="00211389">
      <w:pPr>
        <w:pStyle w:val="Testo2"/>
        <w:rPr>
          <w:noProof w:val="0"/>
        </w:rPr>
      </w:pPr>
      <w:r w:rsidRPr="00827FB2">
        <w:rPr>
          <w:i/>
          <w:noProof w:val="0"/>
          <w:szCs w:val="18"/>
        </w:rPr>
        <w:t>Further information can be found on the lecturer’s webpage at http://docenti.unicatt.it/web/searchByName.do?language=ENGor on the Faculty notice board.</w:t>
      </w:r>
    </w:p>
    <w:sectPr w:rsidR="000E439C" w:rsidRPr="0021138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75"/>
    <w:rsid w:val="00076BCD"/>
    <w:rsid w:val="000B2188"/>
    <w:rsid w:val="000E439C"/>
    <w:rsid w:val="000F2197"/>
    <w:rsid w:val="001239D3"/>
    <w:rsid w:val="00144E7D"/>
    <w:rsid w:val="00145706"/>
    <w:rsid w:val="001530A7"/>
    <w:rsid w:val="001878B7"/>
    <w:rsid w:val="00187B99"/>
    <w:rsid w:val="001D6362"/>
    <w:rsid w:val="002014DD"/>
    <w:rsid w:val="00203E07"/>
    <w:rsid w:val="00211389"/>
    <w:rsid w:val="00253537"/>
    <w:rsid w:val="002A5098"/>
    <w:rsid w:val="002B3B11"/>
    <w:rsid w:val="002D5E17"/>
    <w:rsid w:val="002F4F63"/>
    <w:rsid w:val="00302775"/>
    <w:rsid w:val="00306A1F"/>
    <w:rsid w:val="003347F9"/>
    <w:rsid w:val="00357279"/>
    <w:rsid w:val="003C7CFA"/>
    <w:rsid w:val="003D4366"/>
    <w:rsid w:val="003D6B52"/>
    <w:rsid w:val="00421EF1"/>
    <w:rsid w:val="00425312"/>
    <w:rsid w:val="004870B6"/>
    <w:rsid w:val="004D1217"/>
    <w:rsid w:val="004D6008"/>
    <w:rsid w:val="005B569A"/>
    <w:rsid w:val="005D1E64"/>
    <w:rsid w:val="00623808"/>
    <w:rsid w:val="00640794"/>
    <w:rsid w:val="006F1772"/>
    <w:rsid w:val="007164CE"/>
    <w:rsid w:val="007318E8"/>
    <w:rsid w:val="00801B58"/>
    <w:rsid w:val="00827FB2"/>
    <w:rsid w:val="008942E7"/>
    <w:rsid w:val="008A1204"/>
    <w:rsid w:val="008B3BDD"/>
    <w:rsid w:val="00900CCA"/>
    <w:rsid w:val="009044DD"/>
    <w:rsid w:val="00924B77"/>
    <w:rsid w:val="00940DA2"/>
    <w:rsid w:val="009A36F6"/>
    <w:rsid w:val="009E055C"/>
    <w:rsid w:val="00A37491"/>
    <w:rsid w:val="00A54C9F"/>
    <w:rsid w:val="00A74F6F"/>
    <w:rsid w:val="00AD7557"/>
    <w:rsid w:val="00AE2199"/>
    <w:rsid w:val="00AE3EEE"/>
    <w:rsid w:val="00B41971"/>
    <w:rsid w:val="00B50C5D"/>
    <w:rsid w:val="00B51253"/>
    <w:rsid w:val="00B525CC"/>
    <w:rsid w:val="00B9249C"/>
    <w:rsid w:val="00C336DB"/>
    <w:rsid w:val="00C63064"/>
    <w:rsid w:val="00CB49DE"/>
    <w:rsid w:val="00D404F2"/>
    <w:rsid w:val="00DB4261"/>
    <w:rsid w:val="00E22004"/>
    <w:rsid w:val="00E45447"/>
    <w:rsid w:val="00E607E6"/>
    <w:rsid w:val="00E8533E"/>
    <w:rsid w:val="00EC35C2"/>
    <w:rsid w:val="00F50354"/>
    <w:rsid w:val="00F96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8B3BF"/>
  <w15:chartTrackingRefBased/>
  <w15:docId w15:val="{1A67C178-E748-4501-B4B0-E7C5ACC9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noProof/>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B49DE"/>
    <w:pPr>
      <w:ind w:left="720"/>
      <w:contextualSpacing/>
    </w:pPr>
  </w:style>
  <w:style w:type="character" w:styleId="Collegamentoipertestuale">
    <w:name w:val="Hyperlink"/>
    <w:basedOn w:val="Carpredefinitoparagrafo"/>
    <w:rsid w:val="00F9616B"/>
    <w:rPr>
      <w:color w:val="0563C1" w:themeColor="hyperlink"/>
      <w:u w:val="single"/>
    </w:rPr>
  </w:style>
  <w:style w:type="character" w:styleId="Menzionenonrisolta">
    <w:name w:val="Unresolved Mention"/>
    <w:basedOn w:val="Carpredefinitoparagrafo"/>
    <w:uiPriority w:val="99"/>
    <w:semiHidden/>
    <w:unhideWhenUsed/>
    <w:rsid w:val="00F9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9895-D88A-496E-AAC5-33E278FD0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TotalTime>
  <Pages>2</Pages>
  <Words>515</Words>
  <Characters>3131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2023-05-02T09:05:00Z</dcterms:created>
  <dcterms:modified xsi:type="dcterms:W3CDTF">2024-01-10T10:54:00Z</dcterms:modified>
</cp:coreProperties>
</file>