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72A3" w14:textId="283AFE09" w:rsidR="00211344" w:rsidRPr="00E863E3" w:rsidRDefault="003634FD">
      <w:pPr>
        <w:spacing w:before="480" w:line="240" w:lineRule="exact"/>
        <w:ind w:left="284" w:hanging="284"/>
        <w:outlineLvl w:val="0"/>
        <w:rPr>
          <w:rFonts w:ascii="Times" w:eastAsia="Times" w:hAnsi="Times" w:cs="Times"/>
          <w:b/>
          <w:bCs/>
          <w:color w:val="auto"/>
          <w:lang w:val="en-GB"/>
        </w:rPr>
      </w:pPr>
      <w:r w:rsidRPr="00E863E3">
        <w:rPr>
          <w:rFonts w:ascii="Times" w:hAnsi="Times"/>
          <w:b/>
          <w:bCs/>
          <w:color w:val="auto"/>
          <w:lang w:val="en-GB"/>
        </w:rPr>
        <w:t>Geography with Teaching Methodology [6 ECTS credits]</w:t>
      </w:r>
    </w:p>
    <w:p w14:paraId="5605E5CC" w14:textId="7EF4B3BC" w:rsidR="00211344" w:rsidRPr="00E863E3" w:rsidRDefault="00A120E3" w:rsidP="0035148B">
      <w:pPr>
        <w:pStyle w:val="Titolo2"/>
        <w:rPr>
          <w:color w:val="auto"/>
          <w:lang w:val="it-IT"/>
        </w:rPr>
      </w:pPr>
      <w:r w:rsidRPr="00E863E3">
        <w:rPr>
          <w:color w:val="auto"/>
          <w:lang w:val="it-IT"/>
        </w:rPr>
        <w:t>Gr. A-K: Prof. Guido Lucarno; Gr. L-Z: Prof. Raffaela Gabriella Rizzo</w:t>
      </w:r>
    </w:p>
    <w:p w14:paraId="784FBF85" w14:textId="721FB17F" w:rsidR="00A120E3" w:rsidRPr="00E863E3" w:rsidRDefault="00A120E3" w:rsidP="00A120E3">
      <w:pPr>
        <w:spacing w:before="240" w:line="240" w:lineRule="exact"/>
        <w:rPr>
          <w:i/>
          <w:color w:val="auto"/>
        </w:rPr>
      </w:pPr>
      <w:r w:rsidRPr="00E863E3">
        <w:rPr>
          <w:i/>
          <w:iCs/>
          <w:color w:val="auto"/>
        </w:rPr>
        <w:t>Gr A-K: Prof. Guido Lucarno</w:t>
      </w:r>
    </w:p>
    <w:p w14:paraId="573DA755" w14:textId="2BC71F12"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 xml:space="preserve">COURSE AIMS AND INTENDED LEARNING OUTCOMES </w:t>
      </w:r>
    </w:p>
    <w:p w14:paraId="58C339D2" w14:textId="21813BAA" w:rsidR="00014DD1" w:rsidRPr="00014DD1" w:rsidRDefault="00014DD1">
      <w:pPr>
        <w:spacing w:line="240" w:lineRule="exact"/>
        <w:rPr>
          <w:i/>
          <w:color w:val="auto"/>
          <w:lang w:val="en-GB"/>
        </w:rPr>
      </w:pPr>
      <w:r w:rsidRPr="00014DD1">
        <w:rPr>
          <w:i/>
          <w:color w:val="auto"/>
          <w:lang w:val="en-GB"/>
        </w:rPr>
        <w:t>Knowledge and understanding</w:t>
      </w:r>
    </w:p>
    <w:p w14:paraId="5F65FDC3" w14:textId="7962A790" w:rsidR="00211344" w:rsidRPr="00E863E3" w:rsidRDefault="00C16772">
      <w:pPr>
        <w:spacing w:line="240" w:lineRule="exact"/>
        <w:rPr>
          <w:color w:val="auto"/>
          <w:lang w:val="en-GB"/>
        </w:rPr>
      </w:pPr>
      <w:r w:rsidRPr="00E863E3">
        <w:rPr>
          <w:color w:val="auto"/>
          <w:lang w:val="en-GB"/>
        </w:rPr>
        <w:t xml:space="preserve">The first module aims to familiarise students with the tools and methods of human geography, as applied to human activities and environmental </w:t>
      </w:r>
      <w:proofErr w:type="gramStart"/>
      <w:r w:rsidRPr="00E863E3">
        <w:rPr>
          <w:color w:val="auto"/>
          <w:lang w:val="en-GB"/>
        </w:rPr>
        <w:t>issues, in particular</w:t>
      </w:r>
      <w:proofErr w:type="gramEnd"/>
      <w:r w:rsidRPr="00E863E3">
        <w:rPr>
          <w:color w:val="auto"/>
          <w:lang w:val="en-GB"/>
        </w:rPr>
        <w:t>.</w:t>
      </w:r>
    </w:p>
    <w:p w14:paraId="6957FBC7" w14:textId="77777777" w:rsidR="00014DD1" w:rsidRPr="00014DD1" w:rsidRDefault="00C16772" w:rsidP="00014D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rPr>
          <w:rFonts w:eastAsia="Times New Roman" w:cs="Times New Roman"/>
          <w:i/>
          <w:color w:val="auto"/>
          <w:bdr w:val="none" w:sz="0" w:space="0" w:color="auto"/>
          <w:lang w:val="en-GB"/>
        </w:rPr>
      </w:pPr>
      <w:r w:rsidRPr="00014DD1">
        <w:rPr>
          <w:rFonts w:eastAsia="Times New Roman" w:cs="Times New Roman"/>
          <w:i/>
          <w:color w:val="auto"/>
          <w:bdr w:val="none" w:sz="0" w:space="0" w:color="auto"/>
          <w:lang w:val="en-GB"/>
        </w:rPr>
        <w:t xml:space="preserve">Applying knowledge and understanding </w:t>
      </w:r>
    </w:p>
    <w:p w14:paraId="3207E1DE" w14:textId="548E1211"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bdr w:val="none" w:sz="0" w:space="0" w:color="auto"/>
          <w:lang w:val="en-GB"/>
        </w:rPr>
      </w:pPr>
      <w:r w:rsidRPr="00E863E3">
        <w:rPr>
          <w:rFonts w:eastAsia="Times New Roman" w:cs="Times New Roman"/>
          <w:color w:val="auto"/>
          <w:bdr w:val="none" w:sz="0" w:space="0" w:color="auto"/>
          <w:lang w:val="en-GB"/>
        </w:rPr>
        <w:t>At the end of the course, students will be able to identify and describe, unaided, the distribution of phenomena on Earth’s surface</w:t>
      </w:r>
      <w:r w:rsidR="004442AA" w:rsidRPr="00E863E3">
        <w:rPr>
          <w:rFonts w:eastAsia="Times New Roman" w:cs="Times New Roman"/>
          <w:color w:val="auto"/>
          <w:bdr w:val="none" w:sz="0" w:space="0" w:color="auto"/>
          <w:lang w:val="en-GB"/>
        </w:rPr>
        <w:t xml:space="preserve">, </w:t>
      </w:r>
      <w:r w:rsidRPr="00E863E3">
        <w:rPr>
          <w:rFonts w:eastAsia="Times New Roman" w:cs="Times New Roman"/>
          <w:color w:val="auto"/>
          <w:bdr w:val="none" w:sz="0" w:space="0" w:color="auto"/>
          <w:lang w:val="en-GB"/>
        </w:rPr>
        <w:t>explain their development and identify appropriate methods for surveying the ways in which the</w:t>
      </w:r>
      <w:r w:rsidR="004442AA" w:rsidRPr="00E863E3">
        <w:rPr>
          <w:rFonts w:eastAsia="Times New Roman" w:cs="Times New Roman"/>
          <w:color w:val="auto"/>
          <w:bdr w:val="none" w:sz="0" w:space="0" w:color="auto"/>
          <w:lang w:val="en-GB"/>
        </w:rPr>
        <w:t>se</w:t>
      </w:r>
      <w:r w:rsidRPr="00E863E3">
        <w:rPr>
          <w:rFonts w:eastAsia="Times New Roman" w:cs="Times New Roman"/>
          <w:color w:val="auto"/>
          <w:bdr w:val="none" w:sz="0" w:space="0" w:color="auto"/>
          <w:lang w:val="en-GB"/>
        </w:rPr>
        <w:t xml:space="preserve"> developmental processes</w:t>
      </w:r>
      <w:r w:rsidR="004442AA" w:rsidRPr="00E863E3">
        <w:rPr>
          <w:rFonts w:eastAsia="Times New Roman" w:cs="Times New Roman"/>
          <w:color w:val="auto"/>
          <w:bdr w:val="none" w:sz="0" w:space="0" w:color="auto"/>
          <w:lang w:val="en-GB"/>
        </w:rPr>
        <w:t xml:space="preserve"> occur</w:t>
      </w:r>
      <w:r w:rsidRPr="00E863E3">
        <w:rPr>
          <w:rFonts w:eastAsia="Times New Roman" w:cs="Times New Roman"/>
          <w:color w:val="auto"/>
          <w:bdr w:val="none" w:sz="0" w:space="0" w:color="auto"/>
          <w:lang w:val="en-GB"/>
        </w:rPr>
        <w:t xml:space="preserve"> in relation to surrounding environmental conditions.</w:t>
      </w:r>
    </w:p>
    <w:p w14:paraId="66C51C45" w14:textId="77777777" w:rsidR="00211344" w:rsidRPr="00E863E3" w:rsidRDefault="003634FD">
      <w:pPr>
        <w:spacing w:before="240" w:after="120" w:line="240" w:lineRule="exact"/>
        <w:rPr>
          <w:b/>
          <w:bCs/>
          <w:color w:val="auto"/>
          <w:sz w:val="18"/>
          <w:szCs w:val="18"/>
          <w:lang w:val="en-GB"/>
        </w:rPr>
      </w:pPr>
      <w:r w:rsidRPr="00E863E3">
        <w:rPr>
          <w:b/>
          <w:bCs/>
          <w:i/>
          <w:iCs/>
          <w:color w:val="auto"/>
          <w:sz w:val="18"/>
          <w:szCs w:val="18"/>
          <w:lang w:val="en-GB"/>
        </w:rPr>
        <w:t>COURSE CONTENT</w:t>
      </w:r>
    </w:p>
    <w:p w14:paraId="32DA7BA1" w14:textId="7F16E866" w:rsidR="00211344" w:rsidRPr="00E863E3" w:rsidRDefault="003634FD">
      <w:pPr>
        <w:rPr>
          <w:color w:val="auto"/>
          <w:lang w:val="en-GB"/>
        </w:rPr>
      </w:pPr>
      <w:r w:rsidRPr="00E863E3">
        <w:rPr>
          <w:color w:val="auto"/>
          <w:lang w:val="en-GB"/>
        </w:rPr>
        <w:t xml:space="preserve">The course consists of 30 hours lectures and 15 hours of practical classes on geography teaching methods. It is structured as follows: </w:t>
      </w:r>
    </w:p>
    <w:p w14:paraId="02C58CEF" w14:textId="77777777" w:rsidR="00211344" w:rsidRPr="00E863E3" w:rsidRDefault="003634FD">
      <w:pPr>
        <w:tabs>
          <w:tab w:val="left" w:pos="284"/>
        </w:tabs>
        <w:rPr>
          <w:color w:val="auto"/>
          <w:lang w:val="en-GB"/>
        </w:rPr>
      </w:pPr>
      <w:r w:rsidRPr="00E863E3">
        <w:rPr>
          <w:color w:val="auto"/>
          <w:lang w:val="en-GB"/>
        </w:rPr>
        <w:t>–</w:t>
      </w:r>
      <w:r w:rsidRPr="00E863E3">
        <w:rPr>
          <w:color w:val="auto"/>
          <w:lang w:val="en-GB"/>
        </w:rPr>
        <w:tab/>
        <w:t>Introduction. The branches of geography</w:t>
      </w:r>
    </w:p>
    <w:p w14:paraId="6FBC5E33" w14:textId="77777777" w:rsidR="00211344" w:rsidRPr="00E863E3" w:rsidRDefault="003634FD">
      <w:pPr>
        <w:pStyle w:val="Paragrafoelenco"/>
        <w:numPr>
          <w:ilvl w:val="0"/>
          <w:numId w:val="2"/>
        </w:numPr>
        <w:rPr>
          <w:color w:val="auto"/>
          <w:lang w:val="en-GB"/>
        </w:rPr>
      </w:pPr>
      <w:r w:rsidRPr="00E863E3">
        <w:rPr>
          <w:color w:val="auto"/>
          <w:lang w:val="en-GB"/>
        </w:rPr>
        <w:t xml:space="preserve">Introduction to human geography </w:t>
      </w:r>
    </w:p>
    <w:p w14:paraId="2876BF45" w14:textId="77777777" w:rsidR="00211344" w:rsidRPr="00E863E3" w:rsidRDefault="003634FD">
      <w:pPr>
        <w:pStyle w:val="Paragrafoelenco"/>
        <w:numPr>
          <w:ilvl w:val="0"/>
          <w:numId w:val="2"/>
        </w:numPr>
        <w:rPr>
          <w:color w:val="auto"/>
          <w:lang w:val="en-GB"/>
        </w:rPr>
      </w:pPr>
      <w:r w:rsidRPr="00E863E3">
        <w:rPr>
          <w:color w:val="auto"/>
          <w:lang w:val="en-GB"/>
        </w:rPr>
        <w:t xml:space="preserve">Brief overview of cartographic representations </w:t>
      </w:r>
    </w:p>
    <w:p w14:paraId="6E948478" w14:textId="77777777" w:rsidR="00211344" w:rsidRPr="00E863E3" w:rsidRDefault="003634FD">
      <w:pPr>
        <w:pStyle w:val="Paragrafoelenco"/>
        <w:numPr>
          <w:ilvl w:val="0"/>
          <w:numId w:val="2"/>
        </w:numPr>
        <w:rPr>
          <w:color w:val="auto"/>
          <w:lang w:val="en-GB"/>
        </w:rPr>
      </w:pPr>
      <w:r w:rsidRPr="00E863E3">
        <w:rPr>
          <w:color w:val="auto"/>
          <w:lang w:val="en-GB"/>
        </w:rPr>
        <w:t xml:space="preserve">Population </w:t>
      </w:r>
    </w:p>
    <w:p w14:paraId="52AAD798" w14:textId="77777777" w:rsidR="00211344" w:rsidRPr="00E863E3" w:rsidRDefault="003634FD">
      <w:pPr>
        <w:tabs>
          <w:tab w:val="left" w:pos="284"/>
        </w:tabs>
        <w:rPr>
          <w:color w:val="auto"/>
          <w:lang w:val="en-GB"/>
        </w:rPr>
      </w:pPr>
      <w:r w:rsidRPr="00E863E3">
        <w:rPr>
          <w:color w:val="auto"/>
          <w:lang w:val="en-GB"/>
        </w:rPr>
        <w:t>–</w:t>
      </w:r>
      <w:r w:rsidRPr="00E863E3">
        <w:rPr>
          <w:color w:val="auto"/>
          <w:lang w:val="en-GB"/>
        </w:rPr>
        <w:tab/>
        <w:t xml:space="preserve">Races, </w:t>
      </w:r>
      <w:proofErr w:type="gramStart"/>
      <w:r w:rsidRPr="00E863E3">
        <w:rPr>
          <w:color w:val="auto"/>
          <w:lang w:val="en-GB"/>
        </w:rPr>
        <w:t>languages</w:t>
      </w:r>
      <w:proofErr w:type="gramEnd"/>
      <w:r w:rsidRPr="00E863E3">
        <w:rPr>
          <w:color w:val="auto"/>
          <w:lang w:val="en-GB"/>
        </w:rPr>
        <w:t xml:space="preserve"> and religions </w:t>
      </w:r>
    </w:p>
    <w:p w14:paraId="3370D55D" w14:textId="77777777" w:rsidR="00211344" w:rsidRPr="00E863E3" w:rsidRDefault="003634FD">
      <w:pPr>
        <w:pStyle w:val="Paragrafoelenco"/>
        <w:numPr>
          <w:ilvl w:val="0"/>
          <w:numId w:val="2"/>
        </w:numPr>
        <w:rPr>
          <w:color w:val="auto"/>
          <w:lang w:val="en-GB"/>
        </w:rPr>
      </w:pPr>
      <w:r w:rsidRPr="00E863E3">
        <w:rPr>
          <w:color w:val="auto"/>
          <w:lang w:val="en-GB"/>
        </w:rPr>
        <w:t xml:space="preserve">Development factors </w:t>
      </w:r>
    </w:p>
    <w:p w14:paraId="0AB6193F" w14:textId="77777777" w:rsidR="00211344" w:rsidRPr="00E863E3" w:rsidRDefault="003634FD">
      <w:pPr>
        <w:pStyle w:val="Paragrafoelenco"/>
        <w:numPr>
          <w:ilvl w:val="0"/>
          <w:numId w:val="2"/>
        </w:numPr>
        <w:rPr>
          <w:color w:val="auto"/>
          <w:lang w:val="en-GB"/>
        </w:rPr>
      </w:pPr>
      <w:r w:rsidRPr="00E863E3">
        <w:rPr>
          <w:color w:val="auto"/>
          <w:lang w:val="en-GB"/>
        </w:rPr>
        <w:t xml:space="preserve">Productive activities (agriculture, industry, services) </w:t>
      </w:r>
    </w:p>
    <w:p w14:paraId="06F32BCE" w14:textId="2269EB5C" w:rsidR="00211344" w:rsidRPr="00E863E3" w:rsidRDefault="003634FD">
      <w:pPr>
        <w:pStyle w:val="Paragrafoelenco"/>
        <w:numPr>
          <w:ilvl w:val="0"/>
          <w:numId w:val="2"/>
        </w:numPr>
        <w:rPr>
          <w:color w:val="auto"/>
          <w:lang w:val="en-GB"/>
        </w:rPr>
      </w:pPr>
      <w:r w:rsidRPr="00E863E3">
        <w:rPr>
          <w:color w:val="auto"/>
          <w:lang w:val="en-GB"/>
        </w:rPr>
        <w:t xml:space="preserve">The environment and its problems </w:t>
      </w:r>
    </w:p>
    <w:p w14:paraId="5476DA2C" w14:textId="0EE4275E" w:rsidR="0035148B" w:rsidRPr="00E863E3" w:rsidRDefault="0035148B" w:rsidP="0035148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lang w:val="en-GB"/>
        </w:rPr>
      </w:pPr>
      <w:r w:rsidRPr="00E863E3">
        <w:rPr>
          <w:color w:val="auto"/>
          <w:lang w:val="en-GB"/>
        </w:rPr>
        <w:t xml:space="preserve">Theoretical principles of geography teaching; the study of the processes of teaching and learning mediated </w:t>
      </w:r>
      <w:proofErr w:type="gramStart"/>
      <w:r w:rsidRPr="00E863E3">
        <w:rPr>
          <w:color w:val="auto"/>
          <w:lang w:val="en-GB"/>
        </w:rPr>
        <w:t>by the use of</w:t>
      </w:r>
      <w:proofErr w:type="gramEnd"/>
      <w:r w:rsidRPr="00E863E3">
        <w:rPr>
          <w:color w:val="auto"/>
          <w:lang w:val="en-GB"/>
        </w:rPr>
        <w:t xml:space="preserve"> technology and graphic and cartographic representations; and the use of technological tools for teaching and learning.</w:t>
      </w:r>
    </w:p>
    <w:p w14:paraId="39E42DDE" w14:textId="77777777" w:rsidR="00211344" w:rsidRPr="00E863E3" w:rsidRDefault="003634FD">
      <w:pPr>
        <w:keepNext/>
        <w:spacing w:before="240" w:after="120" w:line="220" w:lineRule="exact"/>
        <w:rPr>
          <w:b/>
          <w:bCs/>
          <w:color w:val="auto"/>
          <w:sz w:val="18"/>
          <w:szCs w:val="18"/>
          <w:lang w:val="en-GB"/>
        </w:rPr>
      </w:pPr>
      <w:r w:rsidRPr="00E863E3">
        <w:rPr>
          <w:b/>
          <w:bCs/>
          <w:i/>
          <w:iCs/>
          <w:color w:val="auto"/>
          <w:sz w:val="18"/>
          <w:szCs w:val="18"/>
          <w:lang w:val="en-GB"/>
        </w:rPr>
        <w:t>READING LIST</w:t>
      </w:r>
    </w:p>
    <w:p w14:paraId="01C061B0" w14:textId="77777777" w:rsidR="00211344" w:rsidRPr="00E863E3" w:rsidRDefault="003634FD">
      <w:pPr>
        <w:pStyle w:val="Testo1"/>
        <w:rPr>
          <w:color w:val="auto"/>
          <w:lang w:val="it-IT"/>
        </w:rPr>
      </w:pPr>
      <w:r w:rsidRPr="00E863E3">
        <w:rPr>
          <w:smallCaps/>
          <w:color w:val="auto"/>
          <w:sz w:val="16"/>
          <w:szCs w:val="16"/>
          <w:lang w:val="en-GB"/>
        </w:rPr>
        <w:t xml:space="preserve">H.H. </w:t>
      </w:r>
      <w:proofErr w:type="spellStart"/>
      <w:r w:rsidRPr="00E863E3">
        <w:rPr>
          <w:smallCaps/>
          <w:color w:val="auto"/>
          <w:sz w:val="16"/>
          <w:szCs w:val="16"/>
          <w:lang w:val="en-GB"/>
        </w:rPr>
        <w:t>Fouberg</w:t>
      </w:r>
      <w:proofErr w:type="spellEnd"/>
      <w:r w:rsidRPr="00E863E3">
        <w:rPr>
          <w:smallCaps/>
          <w:color w:val="auto"/>
          <w:sz w:val="16"/>
          <w:szCs w:val="16"/>
          <w:lang w:val="en-GB"/>
        </w:rPr>
        <w:t xml:space="preserve"> - A.B. Murphy - H.J. De </w:t>
      </w:r>
      <w:proofErr w:type="spellStart"/>
      <w:r w:rsidRPr="00E863E3">
        <w:rPr>
          <w:smallCaps/>
          <w:color w:val="auto"/>
          <w:sz w:val="16"/>
          <w:szCs w:val="16"/>
          <w:lang w:val="en-GB"/>
        </w:rPr>
        <w:t>Blij</w:t>
      </w:r>
      <w:proofErr w:type="spellEnd"/>
      <w:r w:rsidRPr="00E863E3">
        <w:rPr>
          <w:color w:val="auto"/>
          <w:lang w:val="en-GB"/>
        </w:rPr>
        <w:t xml:space="preserve">, </w:t>
      </w:r>
      <w:r w:rsidRPr="00E863E3">
        <w:rPr>
          <w:i/>
          <w:iCs/>
          <w:color w:val="auto"/>
          <w:lang w:val="en-GB"/>
        </w:rPr>
        <w:t>Geografia Umana.</w:t>
      </w:r>
      <w:r w:rsidRPr="00E863E3">
        <w:rPr>
          <w:color w:val="auto"/>
          <w:lang w:val="en-GB"/>
        </w:rPr>
        <w:t xml:space="preserve"> </w:t>
      </w:r>
      <w:r w:rsidRPr="00E863E3">
        <w:rPr>
          <w:i/>
          <w:iCs/>
          <w:color w:val="auto"/>
          <w:lang w:val="it-IT"/>
        </w:rPr>
        <w:t>Cultura, società, spazio</w:t>
      </w:r>
      <w:r w:rsidRPr="00E863E3">
        <w:rPr>
          <w:color w:val="auto"/>
          <w:lang w:val="it-IT"/>
        </w:rPr>
        <w:t>, Zanichelli, Bologna, 2010.</w:t>
      </w:r>
    </w:p>
    <w:p w14:paraId="4C704DB7" w14:textId="77777777" w:rsidR="00211344" w:rsidRPr="00E863E3" w:rsidRDefault="003634FD">
      <w:pPr>
        <w:pStyle w:val="Testo1"/>
        <w:rPr>
          <w:color w:val="auto"/>
          <w:lang w:val="it-IT"/>
        </w:rPr>
      </w:pPr>
      <w:r w:rsidRPr="00E863E3">
        <w:rPr>
          <w:smallCaps/>
          <w:color w:val="auto"/>
          <w:sz w:val="16"/>
          <w:szCs w:val="16"/>
          <w:lang w:val="it-IT"/>
        </w:rPr>
        <w:lastRenderedPageBreak/>
        <w:t>E. Lavagna - G. Lucarno</w:t>
      </w:r>
      <w:r w:rsidRPr="00E863E3">
        <w:rPr>
          <w:color w:val="auto"/>
          <w:lang w:val="it-IT"/>
        </w:rPr>
        <w:t xml:space="preserve">, </w:t>
      </w:r>
      <w:proofErr w:type="spellStart"/>
      <w:r w:rsidRPr="00E863E3">
        <w:rPr>
          <w:i/>
          <w:iCs/>
          <w:color w:val="auto"/>
          <w:lang w:val="it-IT"/>
        </w:rPr>
        <w:t>Geocartografia</w:t>
      </w:r>
      <w:proofErr w:type="spellEnd"/>
      <w:r w:rsidRPr="00E863E3">
        <w:rPr>
          <w:i/>
          <w:iCs/>
          <w:color w:val="auto"/>
          <w:lang w:val="it-IT"/>
        </w:rPr>
        <w:t>.</w:t>
      </w:r>
      <w:r w:rsidRPr="00E863E3">
        <w:rPr>
          <w:color w:val="auto"/>
          <w:lang w:val="it-IT"/>
        </w:rPr>
        <w:t xml:space="preserve"> </w:t>
      </w:r>
      <w:r w:rsidRPr="00E863E3">
        <w:rPr>
          <w:i/>
          <w:iCs/>
          <w:color w:val="auto"/>
          <w:lang w:val="it-IT"/>
        </w:rPr>
        <w:t xml:space="preserve">Guida alla lettura delle carte </w:t>
      </w:r>
      <w:proofErr w:type="spellStart"/>
      <w:r w:rsidRPr="00E863E3">
        <w:rPr>
          <w:i/>
          <w:iCs/>
          <w:color w:val="auto"/>
          <w:lang w:val="it-IT"/>
        </w:rPr>
        <w:t>geotopografiche</w:t>
      </w:r>
      <w:proofErr w:type="spellEnd"/>
      <w:r w:rsidRPr="00E863E3">
        <w:rPr>
          <w:color w:val="auto"/>
          <w:lang w:val="it-IT"/>
        </w:rPr>
        <w:t xml:space="preserve">, second </w:t>
      </w:r>
      <w:proofErr w:type="spellStart"/>
      <w:r w:rsidRPr="00E863E3">
        <w:rPr>
          <w:color w:val="auto"/>
          <w:lang w:val="it-IT"/>
        </w:rPr>
        <w:t>edition</w:t>
      </w:r>
      <w:proofErr w:type="spellEnd"/>
      <w:r w:rsidRPr="00E863E3">
        <w:rPr>
          <w:color w:val="auto"/>
          <w:lang w:val="it-IT"/>
        </w:rPr>
        <w:t>, Zanichelli,</w:t>
      </w:r>
      <w:r w:rsidRPr="00E863E3">
        <w:rPr>
          <w:rFonts w:ascii="Times New Roman" w:hAnsi="Times New Roman"/>
          <w:color w:val="auto"/>
          <w:sz w:val="20"/>
          <w:szCs w:val="20"/>
          <w:lang w:val="it-IT"/>
        </w:rPr>
        <w:t xml:space="preserve"> </w:t>
      </w:r>
      <w:r w:rsidRPr="00E863E3">
        <w:rPr>
          <w:color w:val="auto"/>
          <w:lang w:val="it-IT"/>
        </w:rPr>
        <w:t>Bologna, 2014.</w:t>
      </w:r>
    </w:p>
    <w:p w14:paraId="0B6248D7" w14:textId="77777777" w:rsidR="00211344" w:rsidRPr="00E863E3" w:rsidRDefault="003634FD">
      <w:pPr>
        <w:pStyle w:val="Testo1"/>
        <w:rPr>
          <w:color w:val="auto"/>
          <w:lang w:val="en-GB"/>
        </w:rPr>
      </w:pPr>
      <w:r w:rsidRPr="00E863E3">
        <w:rPr>
          <w:color w:val="auto"/>
          <w:lang w:val="en-GB"/>
        </w:rPr>
        <w:t xml:space="preserve">The textbook sections to prepare for the final examination will be specified during lectures depending on whether they have been covered or </w:t>
      </w:r>
      <w:proofErr w:type="gramStart"/>
      <w:r w:rsidRPr="00E863E3">
        <w:rPr>
          <w:color w:val="auto"/>
          <w:lang w:val="en-GB"/>
        </w:rPr>
        <w:t>not, and</w:t>
      </w:r>
      <w:proofErr w:type="gramEnd"/>
      <w:r w:rsidRPr="00E863E3">
        <w:rPr>
          <w:color w:val="auto"/>
          <w:lang w:val="en-GB"/>
        </w:rPr>
        <w:t xml:space="preserve"> will be posted in detail on Blackboard at the end of the course. The textbooks will be supplemented with additional material provided on Blackboard, which will be considered part of the reading list and syllabus along with lecture notes. Students are invited to get a </w:t>
      </w:r>
      <w:r w:rsidRPr="00E863E3">
        <w:rPr>
          <w:i/>
          <w:iCs/>
          <w:color w:val="auto"/>
          <w:lang w:val="en-GB"/>
        </w:rPr>
        <w:t>username</w:t>
      </w:r>
      <w:r w:rsidRPr="00E863E3">
        <w:rPr>
          <w:color w:val="auto"/>
          <w:lang w:val="en-GB"/>
        </w:rPr>
        <w:t xml:space="preserve"> and </w:t>
      </w:r>
      <w:r w:rsidRPr="00E863E3">
        <w:rPr>
          <w:i/>
          <w:iCs/>
          <w:color w:val="auto"/>
          <w:lang w:val="en-GB"/>
        </w:rPr>
        <w:t>password</w:t>
      </w:r>
      <w:r w:rsidRPr="00E863E3">
        <w:rPr>
          <w:color w:val="auto"/>
          <w:lang w:val="en-GB"/>
        </w:rPr>
        <w:t xml:space="preserve"> to be able to access the Blackboard platform and the supplementary teaching material.</w:t>
      </w:r>
    </w:p>
    <w:p w14:paraId="5491250A" w14:textId="77777777" w:rsidR="00211344" w:rsidRPr="00E863E3" w:rsidRDefault="003634FD">
      <w:pPr>
        <w:spacing w:before="240" w:after="120" w:line="220" w:lineRule="exact"/>
        <w:rPr>
          <w:b/>
          <w:bCs/>
          <w:i/>
          <w:iCs/>
          <w:color w:val="auto"/>
          <w:sz w:val="18"/>
          <w:szCs w:val="18"/>
          <w:lang w:val="en-GB"/>
        </w:rPr>
      </w:pPr>
      <w:r w:rsidRPr="00E863E3">
        <w:rPr>
          <w:b/>
          <w:bCs/>
          <w:i/>
          <w:iCs/>
          <w:color w:val="auto"/>
          <w:sz w:val="18"/>
          <w:szCs w:val="18"/>
          <w:lang w:val="en-GB"/>
        </w:rPr>
        <w:t>TEACHING METHOD</w:t>
      </w:r>
    </w:p>
    <w:p w14:paraId="5F46CEAB" w14:textId="77777777" w:rsidR="00211344" w:rsidRPr="00E863E3" w:rsidRDefault="003634FD">
      <w:pPr>
        <w:pStyle w:val="Testo2"/>
        <w:rPr>
          <w:color w:val="auto"/>
          <w:lang w:val="en-GB"/>
        </w:rPr>
      </w:pPr>
      <w:r w:rsidRPr="00E863E3">
        <w:rPr>
          <w:color w:val="auto"/>
          <w:lang w:val="en-GB"/>
        </w:rPr>
        <w:t xml:space="preserve">The course includes frontal classroom lectures with slide shows and presentation of documentary material. </w:t>
      </w:r>
    </w:p>
    <w:p w14:paraId="2C542331" w14:textId="77777777" w:rsidR="00C16772" w:rsidRPr="00E863E3" w:rsidRDefault="00C16772" w:rsidP="00C16772">
      <w:pPr>
        <w:spacing w:before="240" w:after="120" w:line="220" w:lineRule="exact"/>
        <w:rPr>
          <w:rFonts w:cs="Times New Roman"/>
          <w:b/>
          <w:i/>
          <w:color w:val="auto"/>
          <w:sz w:val="18"/>
          <w:lang w:val="en-GB"/>
        </w:rPr>
      </w:pPr>
      <w:r w:rsidRPr="00E863E3">
        <w:rPr>
          <w:b/>
          <w:bCs/>
          <w:i/>
          <w:iCs/>
          <w:color w:val="auto"/>
          <w:sz w:val="18"/>
          <w:lang w:val="en-GB"/>
        </w:rPr>
        <w:t>ASSESSMENT METHOD AND CRITERIA</w:t>
      </w:r>
    </w:p>
    <w:p w14:paraId="749304C1" w14:textId="79BF9CF9" w:rsidR="00211344" w:rsidRPr="00E863E3" w:rsidRDefault="003634FD" w:rsidP="00C16772">
      <w:pPr>
        <w:pStyle w:val="Testo2"/>
        <w:rPr>
          <w:rFonts w:eastAsia="Times New Roman" w:cs="Times New Roman"/>
          <w:color w:val="auto"/>
          <w:bdr w:val="none" w:sz="0" w:space="0" w:color="auto"/>
          <w:lang w:val="en-GB"/>
        </w:rPr>
      </w:pPr>
      <w:r w:rsidRPr="00E863E3">
        <w:rPr>
          <w:color w:val="auto"/>
          <w:lang w:val="en-GB"/>
        </w:rPr>
        <w:t xml:space="preserve">The exam consists of an interview on the contents of the course. Assessment will verify students’ general knowledge of the subject, their ability to analyse and interpret the issues and practical cases covered during lectures, the evaluation of the geographical interactions between territory and phenomena, and their ability to apply methods and geographical tools to the case studies examined or related to everyday life. </w:t>
      </w:r>
      <w:proofErr w:type="gramStart"/>
      <w:r w:rsidRPr="00E863E3">
        <w:rPr>
          <w:color w:val="auto"/>
          <w:bdr w:val="none" w:sz="0" w:space="0" w:color="auto"/>
          <w:lang w:val="en-GB"/>
        </w:rPr>
        <w:t>With regard to</w:t>
      </w:r>
      <w:proofErr w:type="gramEnd"/>
      <w:r w:rsidRPr="00E863E3">
        <w:rPr>
          <w:color w:val="auto"/>
          <w:bdr w:val="none" w:sz="0" w:space="0" w:color="auto"/>
          <w:lang w:val="en-GB"/>
        </w:rPr>
        <w:t xml:space="preserve"> the topics discussed in the exam, students must be able to explain the characteristics of the phenomenon in question, its regional or geographic distribution and the factors behind its particular spatial distribution and development over time. They must also be able to interpret </w:t>
      </w:r>
      <w:r w:rsidR="004442AA" w:rsidRPr="00E863E3">
        <w:rPr>
          <w:color w:val="auto"/>
          <w:bdr w:val="none" w:sz="0" w:space="0" w:color="auto"/>
          <w:lang w:val="en-GB"/>
        </w:rPr>
        <w:t xml:space="preserve">how </w:t>
      </w:r>
      <w:r w:rsidRPr="00E863E3">
        <w:rPr>
          <w:color w:val="auto"/>
          <w:bdr w:val="none" w:sz="0" w:space="0" w:color="auto"/>
          <w:lang w:val="en-GB"/>
        </w:rPr>
        <w:t>this development takes place based on case studies covered in lectures or detailed in the texts and handouts on the reading list.</w:t>
      </w:r>
    </w:p>
    <w:p w14:paraId="5E43DE0B" w14:textId="77777777"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NOTES AND PREREQUISITES</w:t>
      </w:r>
    </w:p>
    <w:p w14:paraId="3B656726" w14:textId="1EE3673A" w:rsidR="00211344" w:rsidRPr="00E863E3" w:rsidRDefault="003634FD">
      <w:pPr>
        <w:pStyle w:val="Testo2"/>
        <w:rPr>
          <w:color w:val="auto"/>
          <w:sz w:val="22"/>
          <w:szCs w:val="24"/>
          <w:lang w:val="en-GB"/>
        </w:rPr>
      </w:pPr>
      <w:r w:rsidRPr="00E863E3">
        <w:rPr>
          <w:color w:val="auto"/>
          <w:lang w:val="en-GB"/>
        </w:rPr>
        <w:t>The use of a good school atlas is recommended.</w:t>
      </w:r>
      <w:r w:rsidRPr="00E863E3">
        <w:rPr>
          <w:color w:val="auto"/>
          <w:sz w:val="24"/>
          <w:szCs w:val="24"/>
          <w:lang w:val="en-GB"/>
        </w:rPr>
        <w:t xml:space="preserve"> </w:t>
      </w:r>
      <w:r w:rsidRPr="00E863E3">
        <w:rPr>
          <w:rFonts w:ascii="Times New Roman" w:hAnsi="Times New Roman"/>
          <w:color w:val="auto"/>
          <w:szCs w:val="20"/>
          <w:lang w:val="en-GB"/>
        </w:rPr>
        <w:t>Students require basic knowledge of the geography of the regions of the world covered by standard secondary school curricula.</w:t>
      </w:r>
    </w:p>
    <w:p w14:paraId="3C32E5C9" w14:textId="4CD3315E" w:rsidR="00211344" w:rsidRDefault="003634FD">
      <w:pPr>
        <w:pStyle w:val="Testo2"/>
        <w:rPr>
          <w:color w:val="auto"/>
          <w:lang w:val="en-GB"/>
        </w:rPr>
      </w:pPr>
      <w:r w:rsidRPr="00E863E3">
        <w:rPr>
          <w:color w:val="auto"/>
          <w:lang w:val="en-GB"/>
        </w:rPr>
        <w:t xml:space="preserve">The course is intended for students attending both </w:t>
      </w:r>
      <w:proofErr w:type="gramStart"/>
      <w:r w:rsidRPr="00E863E3">
        <w:rPr>
          <w:color w:val="auto"/>
          <w:lang w:val="en-GB"/>
        </w:rPr>
        <w:t>Bachelor’s and Master’s</w:t>
      </w:r>
      <w:proofErr w:type="gramEnd"/>
      <w:r w:rsidRPr="00E863E3">
        <w:rPr>
          <w:color w:val="auto"/>
          <w:lang w:val="en-GB"/>
        </w:rPr>
        <w:t xml:space="preserve"> degrees. The course may not be reiterated.</w:t>
      </w:r>
    </w:p>
    <w:p w14:paraId="0C27F407" w14:textId="36120A4F" w:rsidR="00211344" w:rsidRPr="00E863E3" w:rsidRDefault="003634FD" w:rsidP="00014DD1">
      <w:pPr>
        <w:pStyle w:val="Testo2"/>
        <w:spacing w:before="120"/>
        <w:rPr>
          <w:color w:val="auto"/>
          <w:lang w:val="en-GB"/>
        </w:rPr>
      </w:pPr>
      <w:r w:rsidRPr="00E863E3">
        <w:rPr>
          <w:color w:val="auto"/>
          <w:lang w:val="en-GB"/>
        </w:rPr>
        <w:t xml:space="preserve">Further information can be found on the lecturer's webpage at http://docenti.unicatt.it/web/searchByName.do?language=ENG or on the </w:t>
      </w:r>
      <w:proofErr w:type="gramStart"/>
      <w:r w:rsidRPr="00E863E3">
        <w:rPr>
          <w:color w:val="auto"/>
          <w:lang w:val="en-GB"/>
        </w:rPr>
        <w:t>Faculty</w:t>
      </w:r>
      <w:proofErr w:type="gramEnd"/>
      <w:r w:rsidRPr="00E863E3">
        <w:rPr>
          <w:color w:val="auto"/>
          <w:lang w:val="en-GB"/>
        </w:rPr>
        <w:t xml:space="preserve"> notice board.</w:t>
      </w:r>
    </w:p>
    <w:p w14:paraId="599CE01B" w14:textId="77777777" w:rsidR="00A120E3" w:rsidRPr="00E863E3" w:rsidRDefault="00A120E3" w:rsidP="00A120E3">
      <w:pPr>
        <w:spacing w:before="240" w:line="240" w:lineRule="exact"/>
        <w:rPr>
          <w:i/>
          <w:color w:val="auto"/>
        </w:rPr>
      </w:pPr>
      <w:r w:rsidRPr="00E863E3">
        <w:rPr>
          <w:i/>
          <w:iCs/>
          <w:color w:val="auto"/>
        </w:rPr>
        <w:t>Gr. L-Z: Prof. Raffaela Gabriella Rizzo</w:t>
      </w:r>
    </w:p>
    <w:p w14:paraId="19B46410" w14:textId="0605B4B8"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 xml:space="preserve">COURSE AIMS AND INTENDED LEARNING OUTCOMES </w:t>
      </w:r>
    </w:p>
    <w:p w14:paraId="7EC2486D" w14:textId="7E3895EF" w:rsidR="00A120E3" w:rsidRPr="00E863E3" w:rsidRDefault="0035148B" w:rsidP="00A120E3">
      <w:pPr>
        <w:rPr>
          <w:color w:val="auto"/>
          <w:lang w:val="en-GB"/>
        </w:rPr>
      </w:pPr>
      <w:r w:rsidRPr="00E863E3">
        <w:rPr>
          <w:color w:val="auto"/>
          <w:lang w:val="en-GB"/>
        </w:rPr>
        <w:t xml:space="preserve">The aim of the course is for students to acquire theoretical/methodological tools used </w:t>
      </w:r>
      <w:r w:rsidR="0088538F" w:rsidRPr="00E863E3">
        <w:rPr>
          <w:color w:val="auto"/>
          <w:lang w:val="en-GB"/>
        </w:rPr>
        <w:t>in</w:t>
      </w:r>
      <w:r w:rsidRPr="00E863E3">
        <w:rPr>
          <w:color w:val="auto"/>
          <w:lang w:val="en-GB"/>
        </w:rPr>
        <w:t xml:space="preserve"> human geography to analyse (also from a diachronic point of view) the processes </w:t>
      </w:r>
      <w:r w:rsidRPr="00E863E3">
        <w:rPr>
          <w:color w:val="auto"/>
          <w:lang w:val="en-GB"/>
        </w:rPr>
        <w:lastRenderedPageBreak/>
        <w:t xml:space="preserve">through which human societies connect environments and available resources on the Earth. </w:t>
      </w:r>
    </w:p>
    <w:p w14:paraId="31B33E16" w14:textId="7BDA0E1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 xml:space="preserve">The main skill acquired by the end of the course will be the ability to describe, unaided, the spatial distribution of phenomena </w:t>
      </w:r>
      <w:r w:rsidR="004442AA" w:rsidRPr="00E863E3">
        <w:rPr>
          <w:rFonts w:eastAsia="Times New Roman" w:cs="Times New Roman"/>
          <w:color w:val="auto"/>
          <w:szCs w:val="24"/>
          <w:bdr w:val="none" w:sz="0" w:space="0" w:color="auto"/>
          <w:lang w:val="en-GB"/>
        </w:rPr>
        <w:t xml:space="preserve">across Earth’s </w:t>
      </w:r>
      <w:r w:rsidRPr="00E863E3">
        <w:rPr>
          <w:rFonts w:eastAsia="Times New Roman" w:cs="Times New Roman"/>
          <w:color w:val="auto"/>
          <w:szCs w:val="24"/>
          <w:bdr w:val="none" w:sz="0" w:space="0" w:color="auto"/>
          <w:lang w:val="en-GB"/>
        </w:rPr>
        <w:t xml:space="preserve">surface. Therefore, using the theory and methods learned on the course, students </w:t>
      </w:r>
      <w:proofErr w:type="gramStart"/>
      <w:r w:rsidRPr="00E863E3">
        <w:rPr>
          <w:rFonts w:eastAsia="Times New Roman" w:cs="Times New Roman"/>
          <w:color w:val="auto"/>
          <w:szCs w:val="24"/>
          <w:bdr w:val="none" w:sz="0" w:space="0" w:color="auto"/>
          <w:lang w:val="en-GB"/>
        </w:rPr>
        <w:t>will</w:t>
      </w:r>
      <w:proofErr w:type="gramEnd"/>
      <w:r w:rsidRPr="00E863E3">
        <w:rPr>
          <w:rFonts w:eastAsia="Times New Roman" w:cs="Times New Roman"/>
          <w:color w:val="auto"/>
          <w:szCs w:val="24"/>
          <w:bdr w:val="none" w:sz="0" w:space="0" w:color="auto"/>
          <w:lang w:val="en-GB"/>
        </w:rPr>
        <w:t xml:space="preserve"> able to: 1) analyse </w:t>
      </w:r>
      <w:r w:rsidR="004442AA" w:rsidRPr="00E863E3">
        <w:rPr>
          <w:rFonts w:eastAsia="Times New Roman" w:cs="Times New Roman"/>
          <w:color w:val="auto"/>
          <w:szCs w:val="24"/>
          <w:bdr w:val="none" w:sz="0" w:space="0" w:color="auto"/>
          <w:lang w:val="en-GB"/>
        </w:rPr>
        <w:t>the phenomena</w:t>
      </w:r>
      <w:r w:rsidRPr="00E863E3">
        <w:rPr>
          <w:rFonts w:eastAsia="Times New Roman" w:cs="Times New Roman"/>
          <w:color w:val="auto"/>
          <w:szCs w:val="24"/>
          <w:bdr w:val="none" w:sz="0" w:space="0" w:color="auto"/>
          <w:lang w:val="en-GB"/>
        </w:rPr>
        <w:t xml:space="preserve">, identifying the </w:t>
      </w:r>
      <w:r w:rsidR="004442AA" w:rsidRPr="00E863E3">
        <w:rPr>
          <w:rFonts w:eastAsia="Times New Roman" w:cs="Times New Roman"/>
          <w:color w:val="auto"/>
          <w:szCs w:val="24"/>
          <w:bdr w:val="none" w:sz="0" w:space="0" w:color="auto"/>
          <w:lang w:val="en-GB"/>
        </w:rPr>
        <w:t xml:space="preserve">underlying </w:t>
      </w:r>
      <w:r w:rsidRPr="00E863E3">
        <w:rPr>
          <w:rFonts w:eastAsia="Times New Roman" w:cs="Times New Roman"/>
          <w:color w:val="auto"/>
          <w:szCs w:val="24"/>
          <w:bdr w:val="none" w:sz="0" w:space="0" w:color="auto"/>
          <w:lang w:val="en-GB"/>
        </w:rPr>
        <w:t xml:space="preserve">processes in a given geographical context; 2) describe them using appropriate and accurate geographical terminology. </w:t>
      </w:r>
    </w:p>
    <w:p w14:paraId="7E616DFD" w14:textId="77777777" w:rsidR="00A120E3" w:rsidRPr="00E863E3" w:rsidRDefault="00A120E3" w:rsidP="00A120E3">
      <w:pPr>
        <w:spacing w:before="240" w:after="120"/>
        <w:rPr>
          <w:b/>
          <w:bCs/>
          <w:color w:val="auto"/>
          <w:sz w:val="18"/>
          <w:szCs w:val="18"/>
          <w:lang w:val="en-GB"/>
        </w:rPr>
      </w:pPr>
      <w:r w:rsidRPr="00E863E3">
        <w:rPr>
          <w:b/>
          <w:bCs/>
          <w:i/>
          <w:iCs/>
          <w:color w:val="auto"/>
          <w:sz w:val="18"/>
          <w:szCs w:val="18"/>
          <w:lang w:val="en-GB"/>
        </w:rPr>
        <w:t>COURSE CONTENT</w:t>
      </w:r>
    </w:p>
    <w:p w14:paraId="7AC56E6E" w14:textId="77777777" w:rsidR="00A120E3" w:rsidRPr="00E863E3" w:rsidRDefault="00A120E3" w:rsidP="00A120E3">
      <w:pPr>
        <w:rPr>
          <w:color w:val="auto"/>
          <w:lang w:val="en-GB"/>
        </w:rPr>
      </w:pPr>
      <w:r w:rsidRPr="00E863E3">
        <w:rPr>
          <w:color w:val="auto"/>
          <w:lang w:val="en-GB"/>
        </w:rPr>
        <w:t xml:space="preserve">Principles and topics of geography with special reference to: </w:t>
      </w:r>
    </w:p>
    <w:p w14:paraId="032A64FB"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Main geographical concepts: space, place, territory, landscape, ecosystem</w:t>
      </w:r>
    </w:p>
    <w:p w14:paraId="0C709DC5"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Cartography and Geographic Information Systems </w:t>
      </w:r>
    </w:p>
    <w:p w14:paraId="576144F7"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Study of the population </w:t>
      </w:r>
    </w:p>
    <w:p w14:paraId="499FA39E"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Key concepts in urban geography </w:t>
      </w:r>
    </w:p>
    <w:p w14:paraId="0C54C489"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Industrial, services, and transportation geography </w:t>
      </w:r>
    </w:p>
    <w:p w14:paraId="2B0470F8"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Geography and agriculture</w:t>
      </w:r>
    </w:p>
    <w:p w14:paraId="646EB295" w14:textId="77777777" w:rsidR="00A120E3" w:rsidRPr="00E863E3" w:rsidRDefault="00A120E3" w:rsidP="00A120E3">
      <w:pPr>
        <w:tabs>
          <w:tab w:val="left" w:pos="284"/>
        </w:tabs>
        <w:rPr>
          <w:color w:val="auto"/>
          <w:lang w:val="en-GB"/>
        </w:rPr>
      </w:pPr>
      <w:r w:rsidRPr="00E863E3">
        <w:rPr>
          <w:color w:val="auto"/>
          <w:lang w:val="en-GB"/>
        </w:rPr>
        <w:t>–</w:t>
      </w:r>
      <w:r w:rsidRPr="00E863E3">
        <w:rPr>
          <w:color w:val="auto"/>
          <w:lang w:val="en-GB"/>
        </w:rPr>
        <w:tab/>
        <w:t xml:space="preserve">Cultural geography and literary parks </w:t>
      </w:r>
    </w:p>
    <w:p w14:paraId="05C5EBD4" w14:textId="77777777" w:rsidR="00A120E3" w:rsidRPr="00E863E3" w:rsidRDefault="00A120E3" w:rsidP="00A120E3">
      <w:pPr>
        <w:keepNext/>
        <w:spacing w:before="240" w:after="120"/>
        <w:rPr>
          <w:b/>
          <w:bCs/>
          <w:color w:val="auto"/>
          <w:sz w:val="18"/>
          <w:szCs w:val="18"/>
        </w:rPr>
      </w:pPr>
      <w:r w:rsidRPr="00E863E3">
        <w:rPr>
          <w:b/>
          <w:bCs/>
          <w:i/>
          <w:iCs/>
          <w:color w:val="auto"/>
          <w:sz w:val="18"/>
          <w:szCs w:val="18"/>
        </w:rPr>
        <w:t>READING LIST</w:t>
      </w:r>
    </w:p>
    <w:p w14:paraId="14F4D47F" w14:textId="590262C2" w:rsidR="00A120E3" w:rsidRPr="00E863E3" w:rsidRDefault="00A120E3" w:rsidP="00A120E3">
      <w:pPr>
        <w:pStyle w:val="Testo1"/>
        <w:spacing w:line="240" w:lineRule="atLeast"/>
        <w:rPr>
          <w:color w:val="auto"/>
          <w:lang w:val="it-IT"/>
        </w:rPr>
      </w:pPr>
      <w:proofErr w:type="spellStart"/>
      <w:r w:rsidRPr="00E863E3">
        <w:rPr>
          <w:smallCaps/>
          <w:color w:val="auto"/>
          <w:sz w:val="16"/>
          <w:szCs w:val="16"/>
          <w:lang w:val="it-IT"/>
        </w:rPr>
        <w:t>Greiner</w:t>
      </w:r>
      <w:proofErr w:type="spellEnd"/>
      <w:r w:rsidRPr="00E863E3">
        <w:rPr>
          <w:smallCaps/>
          <w:color w:val="auto"/>
          <w:sz w:val="16"/>
          <w:szCs w:val="16"/>
          <w:lang w:val="it-IT"/>
        </w:rPr>
        <w:t xml:space="preserve"> A.L., Dematteis</w:t>
      </w:r>
      <w:r w:rsidRPr="00E863E3">
        <w:rPr>
          <w:i/>
          <w:iCs/>
          <w:smallCaps/>
          <w:color w:val="auto"/>
          <w:sz w:val="16"/>
          <w:szCs w:val="16"/>
          <w:lang w:val="it-IT"/>
        </w:rPr>
        <w:t xml:space="preserve"> G.,</w:t>
      </w:r>
      <w:r w:rsidRPr="00E863E3">
        <w:rPr>
          <w:smallCaps/>
          <w:color w:val="auto"/>
          <w:sz w:val="16"/>
          <w:szCs w:val="16"/>
          <w:lang w:val="it-IT"/>
        </w:rPr>
        <w:t xml:space="preserve"> Lanza C.</w:t>
      </w:r>
      <w:r w:rsidR="00014DD1">
        <w:rPr>
          <w:color w:val="auto"/>
          <w:lang w:val="it-IT"/>
        </w:rPr>
        <w:t xml:space="preserve"> (2019</w:t>
      </w:r>
      <w:r w:rsidRPr="00E863E3">
        <w:rPr>
          <w:color w:val="auto"/>
          <w:lang w:val="it-IT"/>
        </w:rPr>
        <w:t xml:space="preserve">), </w:t>
      </w:r>
      <w:r w:rsidRPr="00E863E3">
        <w:rPr>
          <w:i/>
          <w:iCs/>
          <w:color w:val="auto"/>
          <w:lang w:val="it-IT"/>
        </w:rPr>
        <w:t>Geografia Umana. Un approccio visuale</w:t>
      </w:r>
      <w:r w:rsidRPr="00E863E3">
        <w:rPr>
          <w:color w:val="auto"/>
          <w:lang w:val="it-IT"/>
        </w:rPr>
        <w:t xml:space="preserve">, UTET, Novara. </w:t>
      </w:r>
    </w:p>
    <w:p w14:paraId="3422C530" w14:textId="77777777" w:rsidR="0035148B" w:rsidRPr="00E863E3" w:rsidRDefault="0035148B" w:rsidP="0035148B">
      <w:pPr>
        <w:pStyle w:val="Testo1"/>
        <w:spacing w:line="240" w:lineRule="exact"/>
        <w:rPr>
          <w:rFonts w:cs="Times New Roman"/>
          <w:color w:val="auto"/>
          <w:spacing w:val="-5"/>
          <w:lang w:val="it-IT"/>
        </w:rPr>
      </w:pPr>
      <w:r w:rsidRPr="00E863E3">
        <w:rPr>
          <w:smallCaps/>
          <w:color w:val="auto"/>
          <w:sz w:val="16"/>
          <w:lang w:val="it-IT"/>
        </w:rPr>
        <w:t>E. Lavagna-G. Lucarno,</w:t>
      </w:r>
      <w:r w:rsidRPr="00E863E3">
        <w:rPr>
          <w:i/>
          <w:iCs/>
          <w:color w:val="auto"/>
          <w:lang w:val="it-IT"/>
        </w:rPr>
        <w:t xml:space="preserve"> </w:t>
      </w:r>
      <w:proofErr w:type="spellStart"/>
      <w:r w:rsidRPr="00E863E3">
        <w:rPr>
          <w:i/>
          <w:iCs/>
          <w:color w:val="auto"/>
          <w:lang w:val="it-IT"/>
        </w:rPr>
        <w:t>Geocartografia</w:t>
      </w:r>
      <w:proofErr w:type="spellEnd"/>
      <w:r w:rsidRPr="00E863E3">
        <w:rPr>
          <w:i/>
          <w:iCs/>
          <w:color w:val="auto"/>
          <w:lang w:val="it-IT"/>
        </w:rPr>
        <w:t>.</w:t>
      </w:r>
      <w:r w:rsidRPr="00E863E3">
        <w:rPr>
          <w:color w:val="auto"/>
          <w:lang w:val="it-IT"/>
        </w:rPr>
        <w:t xml:space="preserve"> </w:t>
      </w:r>
      <w:r w:rsidRPr="00E863E3">
        <w:rPr>
          <w:i/>
          <w:iCs/>
          <w:color w:val="auto"/>
          <w:lang w:val="it-IT"/>
        </w:rPr>
        <w:t xml:space="preserve">Guida alla lettura delle carte </w:t>
      </w:r>
      <w:proofErr w:type="spellStart"/>
      <w:r w:rsidRPr="00E863E3">
        <w:rPr>
          <w:i/>
          <w:iCs/>
          <w:color w:val="auto"/>
          <w:lang w:val="it-IT"/>
        </w:rPr>
        <w:t>geotopografiche</w:t>
      </w:r>
      <w:proofErr w:type="spellEnd"/>
      <w:r w:rsidRPr="00E863E3">
        <w:rPr>
          <w:i/>
          <w:iCs/>
          <w:color w:val="auto"/>
          <w:lang w:val="it-IT"/>
        </w:rPr>
        <w:t>,</w:t>
      </w:r>
      <w:r w:rsidRPr="00E863E3">
        <w:rPr>
          <w:color w:val="auto"/>
          <w:lang w:val="it-IT"/>
        </w:rPr>
        <w:t xml:space="preserve"> second </w:t>
      </w:r>
      <w:proofErr w:type="spellStart"/>
      <w:r w:rsidRPr="00E863E3">
        <w:rPr>
          <w:color w:val="auto"/>
          <w:lang w:val="it-IT"/>
        </w:rPr>
        <w:t>edition</w:t>
      </w:r>
      <w:proofErr w:type="spellEnd"/>
      <w:r w:rsidRPr="00E863E3">
        <w:rPr>
          <w:color w:val="auto"/>
          <w:lang w:val="it-IT"/>
        </w:rPr>
        <w:t>, Zanichelli, Bologna, 2014.</w:t>
      </w:r>
    </w:p>
    <w:p w14:paraId="34F3972F" w14:textId="6606B488" w:rsidR="0035148B" w:rsidRPr="00E863E3" w:rsidRDefault="0035148B" w:rsidP="0035148B">
      <w:pPr>
        <w:pStyle w:val="Testo1"/>
        <w:spacing w:line="240" w:lineRule="exact"/>
        <w:rPr>
          <w:color w:val="auto"/>
          <w:lang w:val="en-GB"/>
        </w:rPr>
      </w:pPr>
      <w:r w:rsidRPr="00E863E3">
        <w:rPr>
          <w:color w:val="auto"/>
          <w:lang w:val="en-GB"/>
        </w:rPr>
        <w:t>Additional material related to geographic information systems will be made available on Blackboard.</w:t>
      </w:r>
    </w:p>
    <w:p w14:paraId="2A48A89D" w14:textId="2F5D0784" w:rsidR="00C16772" w:rsidRPr="00E863E3" w:rsidRDefault="00C16772" w:rsidP="00C16772">
      <w:pPr>
        <w:pStyle w:val="Testo1"/>
        <w:rPr>
          <w:color w:val="auto"/>
          <w:bdr w:val="none" w:sz="0" w:space="0" w:color="auto"/>
          <w:lang w:val="en-GB"/>
        </w:rPr>
      </w:pPr>
      <w:r w:rsidRPr="00E863E3">
        <w:rPr>
          <w:color w:val="auto"/>
          <w:bdr w:val="none" w:sz="0" w:space="0" w:color="auto"/>
          <w:lang w:val="en-GB"/>
        </w:rPr>
        <w:t>N.B. The parts of the texts to prepare for the exam will be identified in lectures, as and when the relative content is covered. They will also be listed on Blackboard at the end of course. Students are invited to create a username and password to access the Blackboard platform and additional educational materials.</w:t>
      </w:r>
    </w:p>
    <w:p w14:paraId="0F2B392E" w14:textId="77777777" w:rsidR="00A120E3" w:rsidRPr="00E863E3" w:rsidRDefault="00A120E3" w:rsidP="00A120E3">
      <w:pPr>
        <w:spacing w:before="240" w:after="120" w:line="220" w:lineRule="exact"/>
        <w:rPr>
          <w:b/>
          <w:bCs/>
          <w:i/>
          <w:iCs/>
          <w:color w:val="auto"/>
          <w:sz w:val="18"/>
          <w:szCs w:val="18"/>
          <w:lang w:val="en-GB"/>
        </w:rPr>
      </w:pPr>
      <w:r w:rsidRPr="00E863E3">
        <w:rPr>
          <w:b/>
          <w:bCs/>
          <w:i/>
          <w:iCs/>
          <w:color w:val="auto"/>
          <w:sz w:val="18"/>
          <w:szCs w:val="18"/>
          <w:lang w:val="en-GB"/>
        </w:rPr>
        <w:t>TEACHING METHOD</w:t>
      </w:r>
    </w:p>
    <w:p w14:paraId="4B8C8AB7" w14:textId="2341596F" w:rsidR="0035148B" w:rsidRPr="00E863E3" w:rsidRDefault="0035148B" w:rsidP="0035148B">
      <w:pPr>
        <w:pStyle w:val="Testo2"/>
        <w:rPr>
          <w:color w:val="auto"/>
          <w:bdr w:val="none" w:sz="0" w:space="0" w:color="auto"/>
          <w:lang w:val="en-GB"/>
        </w:rPr>
      </w:pPr>
      <w:r w:rsidRPr="00E863E3">
        <w:rPr>
          <w:color w:val="auto"/>
          <w:bdr w:val="none" w:sz="0" w:space="0" w:color="auto"/>
          <w:lang w:val="en-GB"/>
        </w:rPr>
        <w:t xml:space="preserve">Lectures with slide presentations, </w:t>
      </w:r>
      <w:proofErr w:type="gramStart"/>
      <w:r w:rsidRPr="00E863E3">
        <w:rPr>
          <w:color w:val="auto"/>
          <w:bdr w:val="none" w:sz="0" w:space="0" w:color="auto"/>
          <w:lang w:val="en-GB"/>
        </w:rPr>
        <w:t>videos</w:t>
      </w:r>
      <w:proofErr w:type="gramEnd"/>
      <w:r w:rsidRPr="00E863E3">
        <w:rPr>
          <w:color w:val="auto"/>
          <w:bdr w:val="none" w:sz="0" w:space="0" w:color="auto"/>
          <w:lang w:val="en-GB"/>
        </w:rPr>
        <w:t xml:space="preserve"> and other </w:t>
      </w:r>
      <w:r w:rsidR="004442AA" w:rsidRPr="00E863E3">
        <w:rPr>
          <w:color w:val="auto"/>
          <w:bdr w:val="none" w:sz="0" w:space="0" w:color="auto"/>
          <w:lang w:val="en-GB"/>
        </w:rPr>
        <w:t>learning</w:t>
      </w:r>
      <w:r w:rsidRPr="00E863E3">
        <w:rPr>
          <w:color w:val="auto"/>
          <w:bdr w:val="none" w:sz="0" w:space="0" w:color="auto"/>
          <w:lang w:val="en-GB"/>
        </w:rPr>
        <w:t xml:space="preserve"> materials.</w:t>
      </w:r>
    </w:p>
    <w:p w14:paraId="709BDE49" w14:textId="77777777" w:rsidR="00C16772" w:rsidRPr="00E863E3" w:rsidRDefault="00C16772" w:rsidP="00C16772">
      <w:pPr>
        <w:spacing w:before="240" w:after="120" w:line="220" w:lineRule="exact"/>
        <w:rPr>
          <w:rFonts w:cs="Times New Roman"/>
          <w:b/>
          <w:i/>
          <w:color w:val="auto"/>
          <w:sz w:val="18"/>
          <w:lang w:val="en-GB"/>
        </w:rPr>
      </w:pPr>
      <w:r w:rsidRPr="00E863E3">
        <w:rPr>
          <w:b/>
          <w:bCs/>
          <w:i/>
          <w:iCs/>
          <w:color w:val="auto"/>
          <w:sz w:val="18"/>
          <w:lang w:val="en-GB"/>
        </w:rPr>
        <w:t>ASSESSMENT METHOD AND CRITERIA</w:t>
      </w:r>
    </w:p>
    <w:p w14:paraId="61E13DD4" w14:textId="77777777" w:rsidR="0035148B" w:rsidRPr="00E863E3" w:rsidRDefault="00A120E3" w:rsidP="0035148B">
      <w:pPr>
        <w:pStyle w:val="Testo2"/>
        <w:rPr>
          <w:rFonts w:eastAsia="Calibri" w:cs="Times New Roman"/>
          <w:color w:val="auto"/>
          <w:bdr w:val="none" w:sz="0" w:space="0" w:color="auto"/>
          <w:lang w:val="en-GB"/>
        </w:rPr>
      </w:pPr>
      <w:r w:rsidRPr="00E863E3">
        <w:rPr>
          <w:color w:val="auto"/>
          <w:lang w:val="en-GB"/>
        </w:rPr>
        <w:t xml:space="preserve">The final exam consists of an interview </w:t>
      </w:r>
      <w:r w:rsidRPr="00E863E3">
        <w:rPr>
          <w:color w:val="auto"/>
          <w:bdr w:val="none" w:sz="0" w:space="0" w:color="auto"/>
          <w:lang w:val="en-GB"/>
        </w:rPr>
        <w:t xml:space="preserve">on the course topics. The exam is designed to assess: </w:t>
      </w:r>
    </w:p>
    <w:p w14:paraId="0430A72E" w14:textId="70F0D8B5" w:rsidR="0035148B" w:rsidRPr="00E863E3" w:rsidRDefault="00A120E3" w:rsidP="00C16772">
      <w:pPr>
        <w:pStyle w:val="Testo2"/>
        <w:tabs>
          <w:tab w:val="left" w:pos="567"/>
        </w:tabs>
        <w:ind w:left="142" w:firstLine="0"/>
        <w:rPr>
          <w:color w:val="auto"/>
          <w:lang w:val="en-GB"/>
        </w:rPr>
      </w:pPr>
      <w:r w:rsidRPr="00E863E3">
        <w:rPr>
          <w:color w:val="auto"/>
          <w:lang w:val="en-GB"/>
        </w:rPr>
        <w:t xml:space="preserve">1) general knowledge of the topics </w:t>
      </w:r>
      <w:proofErr w:type="gramStart"/>
      <w:r w:rsidRPr="00E863E3">
        <w:rPr>
          <w:color w:val="auto"/>
          <w:lang w:val="en-GB"/>
        </w:rPr>
        <w:t>covered;</w:t>
      </w:r>
      <w:proofErr w:type="gramEnd"/>
      <w:r w:rsidRPr="00E863E3">
        <w:rPr>
          <w:color w:val="auto"/>
          <w:lang w:val="en-GB"/>
        </w:rPr>
        <w:t xml:space="preserve"> </w:t>
      </w:r>
    </w:p>
    <w:p w14:paraId="25EA7503" w14:textId="67FE77F4" w:rsidR="0035148B" w:rsidRPr="00E863E3" w:rsidRDefault="00A120E3" w:rsidP="00C16772">
      <w:pPr>
        <w:pStyle w:val="Testo2"/>
        <w:tabs>
          <w:tab w:val="left" w:pos="567"/>
        </w:tabs>
        <w:ind w:left="142" w:firstLine="0"/>
        <w:rPr>
          <w:color w:val="auto"/>
          <w:lang w:val="en-GB"/>
        </w:rPr>
      </w:pPr>
      <w:r w:rsidRPr="00E863E3">
        <w:rPr>
          <w:color w:val="auto"/>
          <w:lang w:val="en-GB"/>
        </w:rPr>
        <w:t xml:space="preserve">2) clarity of presentation through the use of specific geographical </w:t>
      </w:r>
      <w:proofErr w:type="gramStart"/>
      <w:r w:rsidRPr="00E863E3">
        <w:rPr>
          <w:color w:val="auto"/>
          <w:lang w:val="en-GB"/>
        </w:rPr>
        <w:t>language;</w:t>
      </w:r>
      <w:proofErr w:type="gramEnd"/>
      <w:r w:rsidRPr="00E863E3">
        <w:rPr>
          <w:color w:val="auto"/>
          <w:lang w:val="en-GB"/>
        </w:rPr>
        <w:t xml:space="preserve"> </w:t>
      </w:r>
    </w:p>
    <w:p w14:paraId="0CECE15E" w14:textId="730BB54A" w:rsidR="0035148B" w:rsidRPr="00E863E3" w:rsidRDefault="00A120E3" w:rsidP="00C16772">
      <w:pPr>
        <w:pStyle w:val="Testo2"/>
        <w:tabs>
          <w:tab w:val="left" w:pos="567"/>
        </w:tabs>
        <w:ind w:left="142" w:firstLine="0"/>
        <w:rPr>
          <w:color w:val="auto"/>
          <w:lang w:val="en-GB"/>
        </w:rPr>
      </w:pPr>
      <w:r w:rsidRPr="00E863E3">
        <w:rPr>
          <w:color w:val="auto"/>
          <w:lang w:val="en-GB"/>
        </w:rPr>
        <w:lastRenderedPageBreak/>
        <w:t xml:space="preserve">3) ability to make interdisciplinary connections. </w:t>
      </w:r>
    </w:p>
    <w:p w14:paraId="12F5F80F" w14:textId="3C5B39C5" w:rsidR="00C16772" w:rsidRPr="00E863E3" w:rsidRDefault="00C16772" w:rsidP="00C16772">
      <w:pPr>
        <w:pStyle w:val="Testo2"/>
        <w:tabs>
          <w:tab w:val="left" w:pos="567"/>
        </w:tabs>
        <w:ind w:left="142" w:firstLine="0"/>
        <w:rPr>
          <w:color w:val="auto"/>
          <w:lang w:val="en-GB"/>
        </w:rPr>
      </w:pPr>
      <w:r w:rsidRPr="00E863E3">
        <w:rPr>
          <w:color w:val="auto"/>
          <w:lang w:val="en-GB"/>
        </w:rPr>
        <w:t xml:space="preserve">4) ability to interpret geographical phenomena using the methods and techniques presented in lectures by means of case studies. Students must be able to explain the characteristics of the phenomenon, its geographical distribution (regional or global) and the causes </w:t>
      </w:r>
      <w:r w:rsidR="0088538F" w:rsidRPr="00E863E3">
        <w:rPr>
          <w:color w:val="auto"/>
          <w:lang w:val="en-GB"/>
        </w:rPr>
        <w:t>thereof</w:t>
      </w:r>
      <w:r w:rsidRPr="00E863E3">
        <w:rPr>
          <w:color w:val="auto"/>
          <w:lang w:val="en-GB"/>
        </w:rPr>
        <w:t>.</w:t>
      </w:r>
    </w:p>
    <w:p w14:paraId="263BD46A" w14:textId="77777777" w:rsidR="00C16772" w:rsidRPr="00E863E3" w:rsidRDefault="00C16772" w:rsidP="00C16772">
      <w:pPr>
        <w:spacing w:before="240" w:after="120"/>
        <w:rPr>
          <w:rFonts w:cs="Times New Roman"/>
          <w:b/>
          <w:i/>
          <w:color w:val="auto"/>
          <w:sz w:val="18"/>
          <w:lang w:val="en-GB"/>
        </w:rPr>
      </w:pPr>
      <w:r w:rsidRPr="00E863E3">
        <w:rPr>
          <w:b/>
          <w:bCs/>
          <w:i/>
          <w:iCs/>
          <w:color w:val="auto"/>
          <w:sz w:val="18"/>
          <w:lang w:val="en-GB"/>
        </w:rPr>
        <w:t>NOTES AND PREREQUISITES</w:t>
      </w:r>
    </w:p>
    <w:p w14:paraId="605C5E35" w14:textId="794378AD" w:rsidR="00C16772" w:rsidRDefault="00C16772" w:rsidP="00C16772">
      <w:pPr>
        <w:pStyle w:val="Testo2"/>
        <w:rPr>
          <w:color w:val="auto"/>
          <w:bdr w:val="none" w:sz="0" w:space="0" w:color="auto"/>
          <w:lang w:val="en-GB"/>
        </w:rPr>
      </w:pPr>
      <w:r w:rsidRPr="00E863E3">
        <w:rPr>
          <w:color w:val="auto"/>
          <w:bdr w:val="none" w:sz="0" w:space="0" w:color="auto"/>
          <w:lang w:val="en-GB"/>
        </w:rPr>
        <w:t>Students require basic knowledge of the geography of the regions of the world covered by standard secondary school curricula. The course is intended for students on undergraduate and specialist degrees. It is not repeatable.</w:t>
      </w:r>
    </w:p>
    <w:p w14:paraId="4B87E5C4" w14:textId="77777777" w:rsidR="00014DD1" w:rsidRPr="004C7CD5" w:rsidRDefault="00014DD1" w:rsidP="00014DD1">
      <w:pPr>
        <w:shd w:val="clear" w:color="auto" w:fill="FFFFFF"/>
        <w:spacing w:before="120" w:line="240" w:lineRule="auto"/>
        <w:ind w:firstLine="284"/>
        <w:rPr>
          <w:rFonts w:eastAsia="Calibri" w:cs="Times New Roman"/>
          <w:color w:val="201F1E"/>
          <w:sz w:val="18"/>
          <w:szCs w:val="24"/>
          <w:lang w:val="en-US"/>
        </w:rPr>
      </w:pPr>
      <w:r w:rsidRPr="004C7CD5">
        <w:rPr>
          <w:rFonts w:eastAsia="Calibri" w:cs="Times New Roman"/>
          <w:color w:val="201F1E"/>
          <w:sz w:val="18"/>
          <w:szCs w:val="24"/>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eastAsia="Calibri" w:cs="Times New Roman"/>
          <w:color w:val="201F1E"/>
          <w:sz w:val="18"/>
          <w:szCs w:val="24"/>
          <w:lang w:val="en-US"/>
        </w:rPr>
        <w:t>BlackBoard</w:t>
      </w:r>
      <w:proofErr w:type="spellEnd"/>
      <w:r w:rsidRPr="004C7CD5">
        <w:rPr>
          <w:rFonts w:eastAsia="Calibri" w:cs="Times New Roman"/>
          <w:color w:val="201F1E"/>
          <w:sz w:val="18"/>
          <w:szCs w:val="24"/>
          <w:lang w:val="en-US"/>
        </w:rPr>
        <w:t xml:space="preserve"> platform, the Microsoft Teams platform and any other tools envisaged and notified at the</w:t>
      </w:r>
      <w:r w:rsidRPr="004C7CD5">
        <w:rPr>
          <w:rFonts w:eastAsia="Calibri" w:cs="Times New Roman"/>
          <w:sz w:val="18"/>
          <w:szCs w:val="24"/>
          <w:lang w:val="en-US"/>
        </w:rPr>
        <w:t xml:space="preserve"> beginning of the course,</w:t>
      </w:r>
      <w:r w:rsidRPr="004C7CD5">
        <w:rPr>
          <w:rFonts w:eastAsia="Calibri" w:cs="Times New Roman"/>
          <w:color w:val="201F1E"/>
          <w:sz w:val="18"/>
          <w:szCs w:val="24"/>
          <w:lang w:val="en-US"/>
        </w:rPr>
        <w:t xml:space="preserve"> so as to ensure the full achievement of the formative objectives set out in the study plans and, at the same time, the safety of our students.</w:t>
      </w:r>
    </w:p>
    <w:p w14:paraId="467BDC2D" w14:textId="63E78D7C" w:rsidR="004F791B" w:rsidRPr="00E863E3" w:rsidRDefault="00E60137" w:rsidP="00014DD1">
      <w:pPr>
        <w:pStyle w:val="Testo2"/>
        <w:spacing w:before="120"/>
        <w:rPr>
          <w:color w:val="auto"/>
          <w:lang w:val="en-GB"/>
        </w:rPr>
      </w:pPr>
      <w:r w:rsidRPr="00E863E3">
        <w:rPr>
          <w:color w:val="auto"/>
          <w:lang w:val="en-GB"/>
        </w:rPr>
        <w:t xml:space="preserve">Further information can be found on the lecturer's webpage at http://docenti.unicatt.it/web/searchByName.do?language=ENG or on the </w:t>
      </w:r>
      <w:proofErr w:type="gramStart"/>
      <w:r w:rsidRPr="00E863E3">
        <w:rPr>
          <w:color w:val="auto"/>
          <w:lang w:val="en-GB"/>
        </w:rPr>
        <w:t>Faculty</w:t>
      </w:r>
      <w:proofErr w:type="gramEnd"/>
      <w:r w:rsidRPr="00E863E3">
        <w:rPr>
          <w:color w:val="auto"/>
          <w:lang w:val="en-GB"/>
        </w:rPr>
        <w:t xml:space="preserve"> notice board.</w:t>
      </w:r>
    </w:p>
    <w:p w14:paraId="36069CB7" w14:textId="5D0CEDFA" w:rsidR="00C16772" w:rsidRPr="00E863E3" w:rsidRDefault="00C16772" w:rsidP="00C16772">
      <w:pPr>
        <w:spacing w:before="480" w:line="240" w:lineRule="exact"/>
        <w:ind w:left="284" w:hanging="284"/>
        <w:outlineLvl w:val="0"/>
        <w:rPr>
          <w:rFonts w:ascii="Times" w:hAnsi="Times"/>
          <w:b/>
          <w:bCs/>
          <w:color w:val="auto"/>
          <w:lang w:val="en-GB"/>
        </w:rPr>
      </w:pPr>
      <w:r w:rsidRPr="00E863E3">
        <w:rPr>
          <w:rFonts w:ascii="Times" w:hAnsi="Times"/>
          <w:b/>
          <w:bCs/>
          <w:color w:val="auto"/>
          <w:lang w:val="en-GB"/>
        </w:rPr>
        <w:t>Geography Teaching Workshop</w:t>
      </w:r>
    </w:p>
    <w:p w14:paraId="0851E0E5" w14:textId="1FCE094A"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 xml:space="preserve">COURSE AIMS AND INTENDED LEARNING OUTCOMES </w:t>
      </w:r>
    </w:p>
    <w:p w14:paraId="38ECED32" w14:textId="454D4E5B" w:rsidR="00014DD1" w:rsidRDefault="00014DD1"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Pr>
          <w:rFonts w:eastAsia="Times New Roman" w:cs="Times New Roman"/>
          <w:i/>
          <w:color w:val="auto"/>
          <w:szCs w:val="24"/>
          <w:bdr w:val="none" w:sz="0" w:space="0" w:color="auto"/>
          <w:lang w:val="en-GB"/>
        </w:rPr>
        <w:t>Knowledge and understanding</w:t>
      </w:r>
    </w:p>
    <w:p w14:paraId="235B66E3" w14:textId="37865EB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 xml:space="preserve">The course aims to provide basic knowledge of geography that students will need to achieve their post-university teaching qualification and </w:t>
      </w:r>
      <w:r w:rsidR="00483B68" w:rsidRPr="00E863E3">
        <w:rPr>
          <w:rFonts w:eastAsia="Times New Roman" w:cs="Times New Roman"/>
          <w:color w:val="auto"/>
          <w:szCs w:val="24"/>
          <w:bdr w:val="none" w:sz="0" w:space="0" w:color="auto"/>
          <w:lang w:val="en-GB"/>
        </w:rPr>
        <w:t xml:space="preserve">when working as a </w:t>
      </w:r>
      <w:r w:rsidRPr="00E863E3">
        <w:rPr>
          <w:rFonts w:eastAsia="Times New Roman" w:cs="Times New Roman"/>
          <w:color w:val="auto"/>
          <w:szCs w:val="24"/>
          <w:bdr w:val="none" w:sz="0" w:space="0" w:color="auto"/>
          <w:lang w:val="en-GB"/>
        </w:rPr>
        <w:t>secondary school geography teacher.</w:t>
      </w:r>
    </w:p>
    <w:p w14:paraId="67B39732" w14:textId="7EDC65E2" w:rsidR="00014DD1" w:rsidRDefault="00C16772" w:rsidP="00014DD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rPr>
          <w:rFonts w:eastAsia="Times New Roman" w:cs="Times New Roman"/>
          <w:color w:val="auto"/>
          <w:szCs w:val="24"/>
          <w:bdr w:val="none" w:sz="0" w:space="0" w:color="auto"/>
          <w:lang w:val="en-GB"/>
        </w:rPr>
      </w:pPr>
      <w:r w:rsidRPr="00014DD1">
        <w:rPr>
          <w:rFonts w:eastAsia="Times New Roman" w:cs="Times New Roman"/>
          <w:i/>
          <w:color w:val="auto"/>
          <w:szCs w:val="24"/>
          <w:bdr w:val="none" w:sz="0" w:space="0" w:color="auto"/>
          <w:lang w:val="en-GB"/>
        </w:rPr>
        <w:t xml:space="preserve">Applying knowledge </w:t>
      </w:r>
      <w:r w:rsidR="00483B68" w:rsidRPr="00014DD1">
        <w:rPr>
          <w:rFonts w:eastAsia="Times New Roman" w:cs="Times New Roman"/>
          <w:i/>
          <w:color w:val="auto"/>
          <w:szCs w:val="24"/>
          <w:bdr w:val="none" w:sz="0" w:space="0" w:color="auto"/>
          <w:lang w:val="en-GB"/>
        </w:rPr>
        <w:t>and understanding</w:t>
      </w:r>
    </w:p>
    <w:p w14:paraId="0486CC77" w14:textId="74547904"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rPr>
          <w:rFonts w:eastAsia="Times New Roman" w:cs="Times New Roman"/>
          <w:color w:val="auto"/>
          <w:szCs w:val="24"/>
          <w:bdr w:val="none" w:sz="0" w:space="0" w:color="auto"/>
          <w:lang w:val="en-GB"/>
        </w:rPr>
      </w:pPr>
      <w:r w:rsidRPr="00E863E3">
        <w:rPr>
          <w:rFonts w:eastAsia="Times New Roman" w:cs="Times New Roman"/>
          <w:color w:val="auto"/>
          <w:szCs w:val="24"/>
          <w:bdr w:val="none" w:sz="0" w:space="0" w:color="auto"/>
          <w:lang w:val="en-GB"/>
        </w:rPr>
        <w:t>At the end of the workshop, students will be able to organise teaching units for lower</w:t>
      </w:r>
      <w:r w:rsidR="00483B68" w:rsidRPr="00E863E3">
        <w:rPr>
          <w:rFonts w:eastAsia="Times New Roman" w:cs="Times New Roman"/>
          <w:color w:val="auto"/>
          <w:szCs w:val="24"/>
          <w:bdr w:val="none" w:sz="0" w:space="0" w:color="auto"/>
          <w:lang w:val="en-GB"/>
        </w:rPr>
        <w:t>-</w:t>
      </w:r>
      <w:r w:rsidRPr="00E863E3">
        <w:rPr>
          <w:rFonts w:eastAsia="Times New Roman" w:cs="Times New Roman"/>
          <w:color w:val="auto"/>
          <w:szCs w:val="24"/>
          <w:bdr w:val="none" w:sz="0" w:space="0" w:color="auto"/>
          <w:lang w:val="en-GB"/>
        </w:rPr>
        <w:t xml:space="preserve"> and upper</w:t>
      </w:r>
      <w:r w:rsidR="00483B68" w:rsidRPr="00E863E3">
        <w:rPr>
          <w:rFonts w:eastAsia="Times New Roman" w:cs="Times New Roman"/>
          <w:color w:val="auto"/>
          <w:szCs w:val="24"/>
          <w:bdr w:val="none" w:sz="0" w:space="0" w:color="auto"/>
          <w:lang w:val="en-GB"/>
        </w:rPr>
        <w:t>-</w:t>
      </w:r>
      <w:r w:rsidRPr="00E863E3">
        <w:rPr>
          <w:rFonts w:eastAsia="Times New Roman" w:cs="Times New Roman"/>
          <w:color w:val="auto"/>
          <w:szCs w:val="24"/>
          <w:bdr w:val="none" w:sz="0" w:space="0" w:color="auto"/>
          <w:lang w:val="en-GB"/>
        </w:rPr>
        <w:t>secondary geography courses and manage and conduct workshops and related activities.</w:t>
      </w:r>
    </w:p>
    <w:p w14:paraId="620FE8E8" w14:textId="77777777" w:rsidR="00C16772" w:rsidRPr="00E863E3" w:rsidRDefault="00C16772" w:rsidP="00C16772">
      <w:pPr>
        <w:spacing w:before="240" w:after="120"/>
        <w:rPr>
          <w:b/>
          <w:i/>
          <w:color w:val="auto"/>
          <w:sz w:val="18"/>
          <w:lang w:val="en-GB"/>
        </w:rPr>
      </w:pPr>
      <w:r w:rsidRPr="00E863E3">
        <w:rPr>
          <w:b/>
          <w:bCs/>
          <w:i/>
          <w:iCs/>
          <w:color w:val="auto"/>
          <w:sz w:val="18"/>
          <w:lang w:val="en-GB"/>
        </w:rPr>
        <w:t>COURSE CONTENT</w:t>
      </w:r>
    </w:p>
    <w:p w14:paraId="1767024C" w14:textId="77777777" w:rsidR="00C16772" w:rsidRPr="00E863E3" w:rsidRDefault="00C16772" w:rsidP="00C16772">
      <w:pPr>
        <w:rPr>
          <w:color w:val="auto"/>
          <w:lang w:val="en-GB"/>
        </w:rPr>
      </w:pPr>
      <w:r w:rsidRPr="00E863E3">
        <w:rPr>
          <w:color w:val="auto"/>
          <w:lang w:val="en-GB"/>
        </w:rPr>
        <w:t xml:space="preserve">The 15-hour workshop includes the following topics: </w:t>
      </w:r>
    </w:p>
    <w:p w14:paraId="65CFD44E" w14:textId="77777777" w:rsidR="00C16772" w:rsidRPr="00E863E3" w:rsidRDefault="00C16772" w:rsidP="00C16772">
      <w:pPr>
        <w:rPr>
          <w:color w:val="auto"/>
          <w:lang w:val="en-GB"/>
        </w:rPr>
      </w:pPr>
      <w:r w:rsidRPr="00E863E3">
        <w:rPr>
          <w:color w:val="auto"/>
          <w:lang w:val="en-GB"/>
        </w:rPr>
        <w:t xml:space="preserve">Critical analysis of the main teaching methodologies. </w:t>
      </w:r>
    </w:p>
    <w:p w14:paraId="7110A51A" w14:textId="452BB167" w:rsidR="00C16772" w:rsidRPr="00E863E3" w:rsidRDefault="00C16772" w:rsidP="00C16772">
      <w:pPr>
        <w:rPr>
          <w:color w:val="auto"/>
          <w:lang w:val="en-GB"/>
        </w:rPr>
      </w:pPr>
      <w:r w:rsidRPr="00E863E3">
        <w:rPr>
          <w:color w:val="auto"/>
          <w:lang w:val="en-GB"/>
        </w:rPr>
        <w:t xml:space="preserve">Planning and development of Geography teaching activities, methodologies for the development of activities, of a curriculum and for the enhancement of the geographical terms required for the achievement of the learning and educational objectives.  </w:t>
      </w:r>
    </w:p>
    <w:p w14:paraId="4EA3A2CA" w14:textId="77777777" w:rsidR="00C16772" w:rsidRPr="00E863E3" w:rsidRDefault="00C16772" w:rsidP="00C1677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rPr>
          <w:rFonts w:eastAsia="Times New Roman" w:cs="Times New Roman"/>
          <w:b/>
          <w:color w:val="auto"/>
          <w:sz w:val="18"/>
          <w:szCs w:val="24"/>
          <w:bdr w:val="none" w:sz="0" w:space="0" w:color="auto"/>
        </w:rPr>
      </w:pPr>
      <w:r w:rsidRPr="00E863E3">
        <w:rPr>
          <w:rFonts w:eastAsia="Times New Roman" w:cs="Times New Roman"/>
          <w:b/>
          <w:bCs/>
          <w:i/>
          <w:iCs/>
          <w:color w:val="auto"/>
          <w:sz w:val="18"/>
          <w:szCs w:val="24"/>
          <w:bdr w:val="none" w:sz="0" w:space="0" w:color="auto"/>
        </w:rPr>
        <w:lastRenderedPageBreak/>
        <w:t>READING LIST</w:t>
      </w:r>
    </w:p>
    <w:p w14:paraId="76A90535"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rPr>
      </w:pPr>
      <w:r w:rsidRPr="00E863E3">
        <w:rPr>
          <w:rFonts w:ascii="Times" w:eastAsia="Times New Roman" w:hAnsi="Times" w:cs="Times New Roman"/>
          <w:smallCaps/>
          <w:color w:val="auto"/>
          <w:sz w:val="16"/>
          <w:bdr w:val="none" w:sz="0" w:space="0" w:color="auto"/>
        </w:rPr>
        <w:t>G. Lucarno</w:t>
      </w:r>
      <w:r w:rsidRPr="00E863E3">
        <w:rPr>
          <w:rFonts w:ascii="Times" w:eastAsia="Times New Roman" w:hAnsi="Times" w:cs="Times New Roman"/>
          <w:color w:val="auto"/>
          <w:sz w:val="18"/>
          <w:bdr w:val="none" w:sz="0" w:space="0" w:color="auto"/>
        </w:rPr>
        <w:t xml:space="preserve">, </w:t>
      </w:r>
      <w:proofErr w:type="spellStart"/>
      <w:r w:rsidRPr="00E863E3">
        <w:rPr>
          <w:rFonts w:ascii="Times" w:eastAsia="Times New Roman" w:hAnsi="Times" w:cs="Times New Roman"/>
          <w:i/>
          <w:iCs/>
          <w:color w:val="auto"/>
          <w:sz w:val="18"/>
          <w:bdr w:val="none" w:sz="0" w:space="0" w:color="auto"/>
        </w:rPr>
        <w:t>Geocartografia</w:t>
      </w:r>
      <w:proofErr w:type="spellEnd"/>
      <w:r w:rsidRPr="00E863E3">
        <w:rPr>
          <w:rFonts w:ascii="Times" w:eastAsia="Times New Roman" w:hAnsi="Times" w:cs="Times New Roman"/>
          <w:color w:val="auto"/>
          <w:sz w:val="18"/>
          <w:bdr w:val="none" w:sz="0" w:space="0" w:color="auto"/>
        </w:rPr>
        <w:t>, Bologna, Zanichelli, 2006.</w:t>
      </w:r>
    </w:p>
    <w:p w14:paraId="4D39BCB0" w14:textId="35019AA5" w:rsidR="00C16772" w:rsidRPr="00E863E3" w:rsidRDefault="00D63C8B" w:rsidP="00D63C8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color w:val="auto"/>
          <w:sz w:val="18"/>
          <w:bdr w:val="none" w:sz="0" w:space="0" w:color="auto"/>
        </w:rPr>
      </w:pPr>
      <w:r w:rsidRPr="00E863E3">
        <w:rPr>
          <w:rFonts w:ascii="Times" w:eastAsia="Times New Roman" w:hAnsi="Times" w:cs="Times New Roman"/>
          <w:smallCaps/>
          <w:color w:val="auto"/>
          <w:sz w:val="16"/>
          <w:bdr w:val="none" w:sz="0" w:space="0" w:color="auto"/>
        </w:rPr>
        <w:t>E. Lavagna-G. Lucarno-P.M. Rigobello</w:t>
      </w:r>
      <w:r w:rsidRPr="00E863E3">
        <w:rPr>
          <w:rFonts w:ascii="Times" w:eastAsia="Times New Roman" w:hAnsi="Times" w:cs="Times New Roman"/>
          <w:color w:val="auto"/>
          <w:sz w:val="18"/>
          <w:bdr w:val="none" w:sz="0" w:space="0" w:color="auto"/>
        </w:rPr>
        <w:t xml:space="preserve">, </w:t>
      </w:r>
      <w:r w:rsidRPr="00E863E3">
        <w:rPr>
          <w:rFonts w:ascii="Times" w:eastAsia="Times New Roman" w:hAnsi="Times" w:cs="Times New Roman"/>
          <w:i/>
          <w:iCs/>
          <w:color w:val="auto"/>
          <w:sz w:val="18"/>
          <w:bdr w:val="none" w:sz="0" w:space="0" w:color="auto"/>
        </w:rPr>
        <w:t>Geografia per insegnare.</w:t>
      </w:r>
      <w:r w:rsidRPr="00E863E3">
        <w:rPr>
          <w:rFonts w:ascii="Times" w:eastAsia="Times New Roman" w:hAnsi="Times" w:cs="Times New Roman"/>
          <w:color w:val="auto"/>
          <w:sz w:val="18"/>
          <w:bdr w:val="none" w:sz="0" w:space="0" w:color="auto"/>
        </w:rPr>
        <w:t xml:space="preserve"> </w:t>
      </w:r>
      <w:r w:rsidR="00E863E3" w:rsidRPr="00E863E3">
        <w:rPr>
          <w:rFonts w:ascii="Times" w:eastAsia="Times New Roman" w:hAnsi="Times" w:cs="Times New Roman"/>
          <w:i/>
          <w:noProof/>
          <w:color w:val="auto"/>
          <w:sz w:val="18"/>
          <w:bdr w:val="none" w:sz="0" w:space="0" w:color="auto"/>
        </w:rPr>
        <w:t>Idee e strumenti per la didattica</w:t>
      </w:r>
      <w:r w:rsidR="00E863E3" w:rsidRPr="00E863E3">
        <w:rPr>
          <w:rFonts w:ascii="Times" w:eastAsia="Times New Roman" w:hAnsi="Times" w:cs="Times New Roman"/>
          <w:noProof/>
          <w:color w:val="auto"/>
          <w:sz w:val="18"/>
          <w:bdr w:val="none" w:sz="0" w:space="0" w:color="auto"/>
        </w:rPr>
        <w:t>, Bologna, Zanichelli, 2018</w:t>
      </w:r>
      <w:r w:rsidRPr="00E863E3">
        <w:rPr>
          <w:rFonts w:ascii="Times" w:eastAsia="Times New Roman" w:hAnsi="Times" w:cs="Times New Roman"/>
          <w:color w:val="auto"/>
          <w:sz w:val="18"/>
          <w:bdr w:val="none" w:sz="0" w:space="0" w:color="auto"/>
        </w:rPr>
        <w:t>.</w:t>
      </w:r>
    </w:p>
    <w:p w14:paraId="3B087E49" w14:textId="1AE049FB"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lang w:val="en-GB"/>
        </w:rPr>
      </w:pPr>
      <w:r w:rsidRPr="00E863E3">
        <w:rPr>
          <w:rFonts w:ascii="Times" w:eastAsia="Times New Roman" w:hAnsi="Times" w:cs="Times New Roman"/>
          <w:color w:val="auto"/>
          <w:sz w:val="18"/>
          <w:bdr w:val="none" w:sz="0" w:space="0" w:color="auto"/>
          <w:lang w:val="en-GB"/>
        </w:rPr>
        <w:t>The parts of the texts to prepare for the exam will be identified in lectures, as and when the relative content is covered. They will also be listed on Blackboard at the end of course. In addition to the</w:t>
      </w:r>
      <w:r w:rsidR="00483B68" w:rsidRPr="00E863E3">
        <w:rPr>
          <w:rFonts w:ascii="Times" w:eastAsia="Times New Roman" w:hAnsi="Times" w:cs="Times New Roman"/>
          <w:color w:val="auto"/>
          <w:sz w:val="18"/>
          <w:bdr w:val="none" w:sz="0" w:space="0" w:color="auto"/>
          <w:lang w:val="en-GB"/>
        </w:rPr>
        <w:t>se</w:t>
      </w:r>
      <w:r w:rsidRPr="00E863E3">
        <w:rPr>
          <w:rFonts w:ascii="Times" w:eastAsia="Times New Roman" w:hAnsi="Times" w:cs="Times New Roman"/>
          <w:color w:val="auto"/>
          <w:sz w:val="18"/>
          <w:bdr w:val="none" w:sz="0" w:space="0" w:color="auto"/>
          <w:lang w:val="en-GB"/>
        </w:rPr>
        <w:t xml:space="preserve"> texts, handouts and materials </w:t>
      </w:r>
      <w:r w:rsidR="00483B68" w:rsidRPr="00E863E3">
        <w:rPr>
          <w:rFonts w:ascii="Times" w:eastAsia="Times New Roman" w:hAnsi="Times" w:cs="Times New Roman"/>
          <w:color w:val="auto"/>
          <w:sz w:val="18"/>
          <w:bdr w:val="none" w:sz="0" w:space="0" w:color="auto"/>
          <w:lang w:val="en-GB"/>
        </w:rPr>
        <w:t xml:space="preserve">will also be made </w:t>
      </w:r>
      <w:r w:rsidRPr="00E863E3">
        <w:rPr>
          <w:rFonts w:ascii="Times" w:eastAsia="Times New Roman" w:hAnsi="Times" w:cs="Times New Roman"/>
          <w:color w:val="auto"/>
          <w:sz w:val="18"/>
          <w:bdr w:val="none" w:sz="0" w:space="0" w:color="auto"/>
          <w:lang w:val="en-GB"/>
        </w:rPr>
        <w:t xml:space="preserve">available on </w:t>
      </w:r>
      <w:proofErr w:type="gramStart"/>
      <w:r w:rsidRPr="00E863E3">
        <w:rPr>
          <w:rFonts w:ascii="Times" w:eastAsia="Times New Roman" w:hAnsi="Times" w:cs="Times New Roman"/>
          <w:color w:val="auto"/>
          <w:sz w:val="18"/>
          <w:bdr w:val="none" w:sz="0" w:space="0" w:color="auto"/>
          <w:lang w:val="en-GB"/>
        </w:rPr>
        <w:t xml:space="preserve">Blackboard, </w:t>
      </w:r>
      <w:r w:rsidR="00483B68" w:rsidRPr="00E863E3">
        <w:rPr>
          <w:rFonts w:ascii="Times" w:eastAsia="Times New Roman" w:hAnsi="Times" w:cs="Times New Roman"/>
          <w:color w:val="auto"/>
          <w:sz w:val="18"/>
          <w:bdr w:val="none" w:sz="0" w:space="0" w:color="auto"/>
          <w:lang w:val="en-GB"/>
        </w:rPr>
        <w:t>and</w:t>
      </w:r>
      <w:proofErr w:type="gramEnd"/>
      <w:r w:rsidR="00483B68" w:rsidRPr="00E863E3">
        <w:rPr>
          <w:rFonts w:ascii="Times" w:eastAsia="Times New Roman" w:hAnsi="Times" w:cs="Times New Roman"/>
          <w:color w:val="auto"/>
          <w:sz w:val="18"/>
          <w:bdr w:val="none" w:sz="0" w:space="0" w:color="auto"/>
          <w:lang w:val="en-GB"/>
        </w:rPr>
        <w:t xml:space="preserve"> </w:t>
      </w:r>
      <w:r w:rsidRPr="00E863E3">
        <w:rPr>
          <w:rFonts w:ascii="Times" w:eastAsia="Times New Roman" w:hAnsi="Times" w:cs="Times New Roman"/>
          <w:color w:val="auto"/>
          <w:sz w:val="18"/>
          <w:bdr w:val="none" w:sz="0" w:space="0" w:color="auto"/>
          <w:lang w:val="en-GB"/>
        </w:rPr>
        <w:t xml:space="preserve">constitute an integral part of the reading list and syllabus, </w:t>
      </w:r>
      <w:r w:rsidR="00483B68" w:rsidRPr="00E863E3">
        <w:rPr>
          <w:rFonts w:ascii="Times" w:eastAsia="Times New Roman" w:hAnsi="Times" w:cs="Times New Roman"/>
          <w:color w:val="auto"/>
          <w:sz w:val="18"/>
          <w:bdr w:val="none" w:sz="0" w:space="0" w:color="auto"/>
          <w:lang w:val="en-GB"/>
        </w:rPr>
        <w:t xml:space="preserve">together </w:t>
      </w:r>
      <w:r w:rsidRPr="00E863E3">
        <w:rPr>
          <w:rFonts w:ascii="Times" w:eastAsia="Times New Roman" w:hAnsi="Times" w:cs="Times New Roman"/>
          <w:color w:val="auto"/>
          <w:sz w:val="18"/>
          <w:bdr w:val="none" w:sz="0" w:space="0" w:color="auto"/>
          <w:lang w:val="en-GB"/>
        </w:rPr>
        <w:t xml:space="preserve">with notes taken in lectures. Details of any further reading </w:t>
      </w:r>
      <w:r w:rsidR="00483B68" w:rsidRPr="00E863E3">
        <w:rPr>
          <w:rFonts w:ascii="Times" w:eastAsia="Times New Roman" w:hAnsi="Times" w:cs="Times New Roman"/>
          <w:color w:val="auto"/>
          <w:sz w:val="18"/>
          <w:bdr w:val="none" w:sz="0" w:space="0" w:color="auto"/>
          <w:lang w:val="en-GB"/>
        </w:rPr>
        <w:t xml:space="preserve">material </w:t>
      </w:r>
      <w:r w:rsidRPr="00E863E3">
        <w:rPr>
          <w:rFonts w:ascii="Times" w:eastAsia="Times New Roman" w:hAnsi="Times" w:cs="Times New Roman"/>
          <w:color w:val="auto"/>
          <w:sz w:val="18"/>
          <w:bdr w:val="none" w:sz="0" w:space="0" w:color="auto"/>
          <w:lang w:val="en-GB"/>
        </w:rPr>
        <w:t>will be provided in lectures.</w:t>
      </w:r>
    </w:p>
    <w:p w14:paraId="4FE181E6" w14:textId="1CB5B5C6"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color w:val="auto"/>
          <w:sz w:val="18"/>
          <w:bdr w:val="none" w:sz="0" w:space="0" w:color="auto"/>
          <w:lang w:val="en-GB"/>
        </w:rPr>
      </w:pPr>
      <w:r w:rsidRPr="00E863E3">
        <w:rPr>
          <w:rFonts w:ascii="Times" w:eastAsia="Times New Roman" w:hAnsi="Times" w:cs="Times New Roman"/>
          <w:color w:val="auto"/>
          <w:sz w:val="18"/>
          <w:bdr w:val="none" w:sz="0" w:space="0" w:color="auto"/>
          <w:lang w:val="en-GB"/>
        </w:rPr>
        <w:t xml:space="preserve">Students are invited to create a username and password to access the Blackboard platform and additional </w:t>
      </w:r>
      <w:r w:rsidR="00483B68" w:rsidRPr="00E863E3">
        <w:rPr>
          <w:rFonts w:ascii="Times" w:eastAsia="Times New Roman" w:hAnsi="Times" w:cs="Times New Roman"/>
          <w:color w:val="auto"/>
          <w:sz w:val="18"/>
          <w:bdr w:val="none" w:sz="0" w:space="0" w:color="auto"/>
          <w:lang w:val="en-GB"/>
        </w:rPr>
        <w:t>learning</w:t>
      </w:r>
      <w:r w:rsidRPr="00E863E3">
        <w:rPr>
          <w:rFonts w:ascii="Times" w:eastAsia="Times New Roman" w:hAnsi="Times" w:cs="Times New Roman"/>
          <w:color w:val="auto"/>
          <w:sz w:val="18"/>
          <w:bdr w:val="none" w:sz="0" w:space="0" w:color="auto"/>
          <w:lang w:val="en-GB"/>
        </w:rPr>
        <w:t xml:space="preserve"> materials.</w:t>
      </w:r>
    </w:p>
    <w:p w14:paraId="1941240E"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TEACHING METHOD</w:t>
      </w:r>
    </w:p>
    <w:p w14:paraId="7310FC35" w14:textId="77777777" w:rsidR="00C16772" w:rsidRPr="00E863E3" w:rsidRDefault="00C16772"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The course will be delivered by means of lectures with PowerPoint presentations and documentary material.</w:t>
      </w:r>
    </w:p>
    <w:p w14:paraId="6DA87643" w14:textId="16EE77B2" w:rsidR="00C16772" w:rsidRPr="00E863E3" w:rsidRDefault="00D63C8B" w:rsidP="00C16772">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ASSESSMENT METHOD AND CRITERIA</w:t>
      </w:r>
    </w:p>
    <w:p w14:paraId="5CA4992D" w14:textId="76ACD954"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 xml:space="preserve">Students will be examined by means of an oral exam on the topics on the syllabus. Students will be assessed on their general knowledge of </w:t>
      </w:r>
      <w:r w:rsidR="00483B68" w:rsidRPr="00E863E3">
        <w:rPr>
          <w:rFonts w:ascii="Times" w:eastAsia="Times New Roman" w:hAnsi="Times" w:cs="Times New Roman"/>
          <w:color w:val="auto"/>
          <w:sz w:val="18"/>
          <w:szCs w:val="18"/>
          <w:bdr w:val="none" w:sz="0" w:space="0" w:color="auto"/>
          <w:lang w:val="en-GB"/>
        </w:rPr>
        <w:t>content</w:t>
      </w:r>
      <w:r w:rsidRPr="00E863E3">
        <w:rPr>
          <w:rFonts w:ascii="Times" w:eastAsia="Times New Roman" w:hAnsi="Times" w:cs="Times New Roman"/>
          <w:color w:val="auto"/>
          <w:sz w:val="18"/>
          <w:szCs w:val="18"/>
          <w:bdr w:val="none" w:sz="0" w:space="0" w:color="auto"/>
          <w:lang w:val="en-GB"/>
        </w:rPr>
        <w:t xml:space="preserve"> and their ability to organise teaching units for lower</w:t>
      </w:r>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 xml:space="preserve"> and upper</w:t>
      </w:r>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secondary geography courses and manage and conduct workshops and related activities.</w:t>
      </w:r>
    </w:p>
    <w:p w14:paraId="565C191A" w14:textId="2E1FE96A" w:rsidR="00483B68" w:rsidRPr="00E863E3" w:rsidRDefault="00483B68" w:rsidP="00483B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E863E3">
        <w:rPr>
          <w:rFonts w:eastAsia="Times New Roman" w:cs="Times New Roman"/>
          <w:b/>
          <w:bCs/>
          <w:i/>
          <w:iCs/>
          <w:color w:val="auto"/>
          <w:sz w:val="18"/>
          <w:szCs w:val="24"/>
          <w:bdr w:val="none" w:sz="0" w:space="0" w:color="auto"/>
          <w:lang w:val="en-GB"/>
        </w:rPr>
        <w:t>NOTES AND PREREQUISITES</w:t>
      </w:r>
    </w:p>
    <w:p w14:paraId="6ADA80C3" w14:textId="2872F117"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szCs w:val="18"/>
          <w:bdr w:val="none" w:sz="0" w:space="0" w:color="auto"/>
          <w:lang w:val="en-GB"/>
        </w:rPr>
      </w:pPr>
      <w:r w:rsidRPr="00E863E3">
        <w:rPr>
          <w:rFonts w:ascii="Times" w:eastAsia="Times New Roman" w:hAnsi="Times" w:cs="Times New Roman"/>
          <w:color w:val="auto"/>
          <w:sz w:val="18"/>
          <w:szCs w:val="18"/>
          <w:bdr w:val="none" w:sz="0" w:space="0" w:color="auto"/>
          <w:lang w:val="en-GB"/>
        </w:rPr>
        <w:t xml:space="preserve">The course is </w:t>
      </w:r>
      <w:r w:rsidR="0088538F" w:rsidRPr="00E863E3">
        <w:rPr>
          <w:rFonts w:ascii="Times" w:eastAsia="Times New Roman" w:hAnsi="Times" w:cs="Times New Roman"/>
          <w:color w:val="auto"/>
          <w:sz w:val="18"/>
          <w:szCs w:val="18"/>
          <w:bdr w:val="none" w:sz="0" w:space="0" w:color="auto"/>
          <w:lang w:val="en-GB"/>
        </w:rPr>
        <w:t>held</w:t>
      </w:r>
      <w:r w:rsidRPr="00E863E3">
        <w:rPr>
          <w:rFonts w:ascii="Times" w:eastAsia="Times New Roman" w:hAnsi="Times" w:cs="Times New Roman"/>
          <w:color w:val="auto"/>
          <w:sz w:val="18"/>
          <w:szCs w:val="18"/>
          <w:bdr w:val="none" w:sz="0" w:space="0" w:color="auto"/>
          <w:lang w:val="en-GB"/>
        </w:rPr>
        <w:t xml:space="preserve"> by Prof. Guido </w:t>
      </w:r>
      <w:proofErr w:type="spellStart"/>
      <w:r w:rsidRPr="00E863E3">
        <w:rPr>
          <w:rFonts w:ascii="Times" w:eastAsia="Times New Roman" w:hAnsi="Times" w:cs="Times New Roman"/>
          <w:color w:val="auto"/>
          <w:sz w:val="18"/>
          <w:szCs w:val="18"/>
          <w:bdr w:val="none" w:sz="0" w:space="0" w:color="auto"/>
          <w:lang w:val="en-GB"/>
        </w:rPr>
        <w:t>Lucarno</w:t>
      </w:r>
      <w:proofErr w:type="spellEnd"/>
      <w:r w:rsidR="00483B68" w:rsidRPr="00E863E3">
        <w:rPr>
          <w:rFonts w:ascii="Times" w:eastAsia="Times New Roman" w:hAnsi="Times" w:cs="Times New Roman"/>
          <w:color w:val="auto"/>
          <w:sz w:val="18"/>
          <w:szCs w:val="18"/>
          <w:bdr w:val="none" w:sz="0" w:space="0" w:color="auto"/>
          <w:lang w:val="en-GB"/>
        </w:rPr>
        <w:t>,</w:t>
      </w:r>
      <w:r w:rsidRPr="00E863E3">
        <w:rPr>
          <w:rFonts w:ascii="Times" w:eastAsia="Times New Roman" w:hAnsi="Times" w:cs="Times New Roman"/>
          <w:color w:val="auto"/>
          <w:sz w:val="18"/>
          <w:szCs w:val="18"/>
          <w:bdr w:val="none" w:sz="0" w:space="0" w:color="auto"/>
          <w:lang w:val="en-GB"/>
        </w:rPr>
        <w:t xml:space="preserve"> who will be available to </w:t>
      </w:r>
      <w:r w:rsidR="0088538F" w:rsidRPr="00E863E3">
        <w:rPr>
          <w:rFonts w:ascii="Times" w:eastAsia="Times New Roman" w:hAnsi="Times" w:cs="Times New Roman"/>
          <w:color w:val="auto"/>
          <w:sz w:val="18"/>
          <w:szCs w:val="18"/>
          <w:bdr w:val="none" w:sz="0" w:space="0" w:color="auto"/>
          <w:lang w:val="en-GB"/>
        </w:rPr>
        <w:t>meet</w:t>
      </w:r>
      <w:r w:rsidRPr="00E863E3">
        <w:rPr>
          <w:rFonts w:ascii="Times" w:eastAsia="Times New Roman" w:hAnsi="Times" w:cs="Times New Roman"/>
          <w:color w:val="auto"/>
          <w:sz w:val="18"/>
          <w:szCs w:val="18"/>
          <w:bdr w:val="none" w:sz="0" w:space="0" w:color="auto"/>
          <w:lang w:val="en-GB"/>
        </w:rPr>
        <w:t xml:space="preserve"> students as per the details provided in lectures and on Blackboard.</w:t>
      </w:r>
    </w:p>
    <w:p w14:paraId="5B8AB452" w14:textId="77777777" w:rsidR="00C16772" w:rsidRPr="00E863E3" w:rsidRDefault="00C16772" w:rsidP="00D63C8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20" w:lineRule="exact"/>
        <w:ind w:firstLine="284"/>
        <w:rPr>
          <w:rFonts w:ascii="Times" w:eastAsia="Times New Roman" w:hAnsi="Times" w:cs="Times New Roman"/>
          <w:i/>
          <w:color w:val="auto"/>
          <w:bdr w:val="none" w:sz="0" w:space="0" w:color="auto"/>
          <w:lang w:val="en-GB"/>
        </w:rPr>
      </w:pPr>
      <w:r w:rsidRPr="00E863E3">
        <w:rPr>
          <w:rFonts w:ascii="Times" w:eastAsia="Times New Roman" w:hAnsi="Times" w:cs="Times New Roman"/>
          <w:i/>
          <w:iCs/>
          <w:color w:val="auto"/>
          <w:bdr w:val="none" w:sz="0" w:space="0" w:color="auto"/>
          <w:lang w:val="en-GB"/>
        </w:rPr>
        <w:t>Various</w:t>
      </w:r>
    </w:p>
    <w:p w14:paraId="2D5975AC" w14:textId="12365F71" w:rsidR="004F791B" w:rsidRDefault="00C16772" w:rsidP="00D63C8B">
      <w:pPr>
        <w:pStyle w:val="Testo2"/>
        <w:rPr>
          <w:color w:val="auto"/>
          <w:bdr w:val="none" w:sz="0" w:space="0" w:color="auto"/>
          <w:lang w:val="en-GB"/>
        </w:rPr>
      </w:pPr>
      <w:r w:rsidRPr="00E863E3">
        <w:rPr>
          <w:color w:val="auto"/>
          <w:bdr w:val="none" w:sz="0" w:space="0" w:color="auto"/>
          <w:lang w:val="en-GB"/>
        </w:rPr>
        <w:t xml:space="preserve">The course </w:t>
      </w:r>
      <w:r w:rsidR="00E863E3" w:rsidRPr="00E863E3">
        <w:rPr>
          <w:color w:val="auto"/>
          <w:bdr w:val="none" w:sz="0" w:space="0" w:color="auto"/>
          <w:lang w:val="en-GB"/>
        </w:rPr>
        <w:t>awards</w:t>
      </w:r>
      <w:r w:rsidRPr="00E863E3">
        <w:rPr>
          <w:color w:val="auto"/>
          <w:bdr w:val="none" w:sz="0" w:space="0" w:color="auto"/>
          <w:lang w:val="en-GB"/>
        </w:rPr>
        <w:t xml:space="preserve"> 6 ECTS credits </w:t>
      </w:r>
      <w:r w:rsidR="004200C9" w:rsidRPr="00E863E3">
        <w:rPr>
          <w:color w:val="auto"/>
          <w:bdr w:val="none" w:sz="0" w:space="0" w:color="auto"/>
          <w:lang w:val="en-GB"/>
        </w:rPr>
        <w:t xml:space="preserve">with teaching methodology </w:t>
      </w:r>
      <w:r w:rsidR="00E863E3" w:rsidRPr="00E863E3">
        <w:rPr>
          <w:color w:val="auto"/>
          <w:bdr w:val="none" w:sz="0" w:space="0" w:color="auto"/>
          <w:lang w:val="en-GB"/>
        </w:rPr>
        <w:t xml:space="preserve">subjects </w:t>
      </w:r>
      <w:r w:rsidR="004200C9" w:rsidRPr="00E863E3">
        <w:rPr>
          <w:color w:val="auto"/>
          <w:bdr w:val="none" w:sz="0" w:space="0" w:color="auto"/>
          <w:lang w:val="en-GB"/>
        </w:rPr>
        <w:t>for</w:t>
      </w:r>
      <w:r w:rsidR="00E863E3" w:rsidRPr="00E863E3">
        <w:rPr>
          <w:color w:val="auto"/>
          <w:bdr w:val="none" w:sz="0" w:space="0" w:color="auto"/>
          <w:lang w:val="en-GB"/>
        </w:rPr>
        <w:t xml:space="preserve"> prospective</w:t>
      </w:r>
      <w:r w:rsidR="004200C9" w:rsidRPr="00E863E3">
        <w:rPr>
          <w:color w:val="auto"/>
          <w:bdr w:val="none" w:sz="0" w:space="0" w:color="auto"/>
          <w:lang w:val="en-GB"/>
        </w:rPr>
        <w:t xml:space="preserve"> geography teachers</w:t>
      </w:r>
      <w:r w:rsidRPr="00E863E3">
        <w:rPr>
          <w:color w:val="auto"/>
          <w:bdr w:val="none" w:sz="0" w:space="0" w:color="auto"/>
          <w:lang w:val="en-GB"/>
        </w:rPr>
        <w:t>.</w:t>
      </w:r>
    </w:p>
    <w:p w14:paraId="01EC9078" w14:textId="77777777" w:rsidR="00014DD1" w:rsidRPr="00E863E3" w:rsidRDefault="00014DD1" w:rsidP="00014DD1">
      <w:pPr>
        <w:pStyle w:val="Testo2"/>
        <w:spacing w:before="120"/>
        <w:rPr>
          <w:color w:val="auto"/>
          <w:lang w:val="en-GB"/>
        </w:rPr>
      </w:pPr>
      <w:r w:rsidRPr="00E863E3">
        <w:rPr>
          <w:color w:val="auto"/>
          <w:lang w:val="en-GB"/>
        </w:rPr>
        <w:t>Further information can be found on the lecturer's webpage at http://docenti.unicatt.it/web/searchByName.do?language=ENG or on the Faculty notice board.</w:t>
      </w:r>
    </w:p>
    <w:p w14:paraId="420CD8F9" w14:textId="77777777" w:rsidR="00014DD1" w:rsidRPr="004C7CD5" w:rsidRDefault="00014DD1" w:rsidP="00014DD1">
      <w:pPr>
        <w:shd w:val="clear" w:color="auto" w:fill="FFFFFF"/>
        <w:spacing w:before="120" w:line="240" w:lineRule="auto"/>
        <w:ind w:firstLine="284"/>
        <w:rPr>
          <w:rFonts w:eastAsia="Calibri" w:cs="Times New Roman"/>
          <w:color w:val="201F1E"/>
          <w:sz w:val="18"/>
          <w:szCs w:val="24"/>
          <w:lang w:val="en-US"/>
        </w:rPr>
      </w:pPr>
    </w:p>
    <w:p w14:paraId="4AF83ABB" w14:textId="77777777" w:rsidR="00014DD1" w:rsidRPr="00E863E3" w:rsidRDefault="00014DD1" w:rsidP="00D63C8B">
      <w:pPr>
        <w:pStyle w:val="Testo2"/>
        <w:rPr>
          <w:color w:val="auto"/>
          <w:bdr w:val="none" w:sz="0" w:space="0" w:color="auto"/>
          <w:lang w:val="en-GB"/>
        </w:rPr>
      </w:pPr>
    </w:p>
    <w:p w14:paraId="6D225828" w14:textId="77777777" w:rsidR="00A120E3" w:rsidRPr="00E863E3" w:rsidRDefault="00A120E3">
      <w:pPr>
        <w:pStyle w:val="Testo2"/>
        <w:rPr>
          <w:color w:val="auto"/>
          <w:lang w:val="en-GB"/>
        </w:rPr>
      </w:pPr>
    </w:p>
    <w:sectPr w:rsidR="00A120E3" w:rsidRPr="00E863E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5D72" w14:textId="77777777" w:rsidR="00976345" w:rsidRDefault="00976345">
      <w:pPr>
        <w:spacing w:line="240" w:lineRule="auto"/>
      </w:pPr>
      <w:r>
        <w:separator/>
      </w:r>
    </w:p>
  </w:endnote>
  <w:endnote w:type="continuationSeparator" w:id="0">
    <w:p w14:paraId="0EEA8662" w14:textId="77777777" w:rsidR="00976345" w:rsidRDefault="009763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4DA" w14:textId="77777777" w:rsidR="00211344" w:rsidRDefault="002113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8002" w14:textId="77777777" w:rsidR="00976345" w:rsidRDefault="00976345">
      <w:pPr>
        <w:spacing w:line="240" w:lineRule="auto"/>
      </w:pPr>
      <w:r>
        <w:separator/>
      </w:r>
    </w:p>
  </w:footnote>
  <w:footnote w:type="continuationSeparator" w:id="0">
    <w:p w14:paraId="3903B1D4" w14:textId="77777777" w:rsidR="00976345" w:rsidRDefault="009763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C8F" w14:textId="77777777" w:rsidR="00211344" w:rsidRDefault="0021134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924"/>
    <w:multiLevelType w:val="hybridMultilevel"/>
    <w:tmpl w:val="F6688340"/>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835B9D"/>
    <w:multiLevelType w:val="hybridMultilevel"/>
    <w:tmpl w:val="A7168814"/>
    <w:styleLink w:val="Stileimportato1"/>
    <w:lvl w:ilvl="0" w:tplc="0B90D82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6843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DECBD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68EF2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1AFC2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96968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3AC42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0C88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12F0C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FD5546"/>
    <w:multiLevelType w:val="hybridMultilevel"/>
    <w:tmpl w:val="A7168814"/>
    <w:numStyleLink w:val="Stileimportato1"/>
  </w:abstractNum>
  <w:abstractNum w:abstractNumId="3"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4" w15:restartNumberingAfterBreak="0">
    <w:nsid w:val="4B8E4341"/>
    <w:multiLevelType w:val="hybridMultilevel"/>
    <w:tmpl w:val="DD00D644"/>
    <w:lvl w:ilvl="0" w:tplc="772682A0">
      <w:start w:val="4"/>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 w15:restartNumberingAfterBreak="0">
    <w:nsid w:val="542D17EA"/>
    <w:multiLevelType w:val="hybridMultilevel"/>
    <w:tmpl w:val="A314BA48"/>
    <w:lvl w:ilvl="0" w:tplc="4C085086">
      <w:start w:val="4"/>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487861338">
    <w:abstractNumId w:val="1"/>
  </w:num>
  <w:num w:numId="2" w16cid:durableId="1173958162">
    <w:abstractNumId w:val="2"/>
  </w:num>
  <w:num w:numId="3" w16cid:durableId="1625230935">
    <w:abstractNumId w:val="3"/>
  </w:num>
  <w:num w:numId="4" w16cid:durableId="17638405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225127">
    <w:abstractNumId w:val="0"/>
  </w:num>
  <w:num w:numId="6" w16cid:durableId="254902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44"/>
    <w:rsid w:val="00014DD1"/>
    <w:rsid w:val="00155EDA"/>
    <w:rsid w:val="00211344"/>
    <w:rsid w:val="00307822"/>
    <w:rsid w:val="0035148B"/>
    <w:rsid w:val="003634FD"/>
    <w:rsid w:val="003F71F9"/>
    <w:rsid w:val="004147E4"/>
    <w:rsid w:val="004200C9"/>
    <w:rsid w:val="004442AA"/>
    <w:rsid w:val="00483B68"/>
    <w:rsid w:val="004903A1"/>
    <w:rsid w:val="004D06E4"/>
    <w:rsid w:val="004F791B"/>
    <w:rsid w:val="00512F39"/>
    <w:rsid w:val="005C2FFA"/>
    <w:rsid w:val="008374C1"/>
    <w:rsid w:val="0088538F"/>
    <w:rsid w:val="008875A1"/>
    <w:rsid w:val="00976345"/>
    <w:rsid w:val="00A120E3"/>
    <w:rsid w:val="00A650B2"/>
    <w:rsid w:val="00AC0088"/>
    <w:rsid w:val="00AF2A63"/>
    <w:rsid w:val="00B30D5C"/>
    <w:rsid w:val="00BF174C"/>
    <w:rsid w:val="00C16772"/>
    <w:rsid w:val="00C9240E"/>
    <w:rsid w:val="00CA187B"/>
    <w:rsid w:val="00CD4CDF"/>
    <w:rsid w:val="00D5146B"/>
    <w:rsid w:val="00D63C8B"/>
    <w:rsid w:val="00D73792"/>
    <w:rsid w:val="00E2643C"/>
    <w:rsid w:val="00E52FEB"/>
    <w:rsid w:val="00E60137"/>
    <w:rsid w:val="00E863E3"/>
    <w:rsid w:val="00EA1CCE"/>
    <w:rsid w:val="00FF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7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14DD1"/>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426">
      <w:bodyDiv w:val="1"/>
      <w:marLeft w:val="0"/>
      <w:marRight w:val="0"/>
      <w:marTop w:val="0"/>
      <w:marBottom w:val="0"/>
      <w:divBdr>
        <w:top w:val="none" w:sz="0" w:space="0" w:color="auto"/>
        <w:left w:val="none" w:sz="0" w:space="0" w:color="auto"/>
        <w:bottom w:val="none" w:sz="0" w:space="0" w:color="auto"/>
        <w:right w:val="none" w:sz="0" w:space="0" w:color="auto"/>
      </w:divBdr>
    </w:div>
    <w:div w:id="690954263">
      <w:bodyDiv w:val="1"/>
      <w:marLeft w:val="0"/>
      <w:marRight w:val="0"/>
      <w:marTop w:val="0"/>
      <w:marBottom w:val="0"/>
      <w:divBdr>
        <w:top w:val="none" w:sz="0" w:space="0" w:color="auto"/>
        <w:left w:val="none" w:sz="0" w:space="0" w:color="auto"/>
        <w:bottom w:val="none" w:sz="0" w:space="0" w:color="auto"/>
        <w:right w:val="none" w:sz="0" w:space="0" w:color="auto"/>
      </w:divBdr>
    </w:div>
    <w:div w:id="789589716">
      <w:bodyDiv w:val="1"/>
      <w:marLeft w:val="0"/>
      <w:marRight w:val="0"/>
      <w:marTop w:val="0"/>
      <w:marBottom w:val="0"/>
      <w:divBdr>
        <w:top w:val="none" w:sz="0" w:space="0" w:color="auto"/>
        <w:left w:val="none" w:sz="0" w:space="0" w:color="auto"/>
        <w:bottom w:val="none" w:sz="0" w:space="0" w:color="auto"/>
        <w:right w:val="none" w:sz="0" w:space="0" w:color="auto"/>
      </w:divBdr>
    </w:div>
    <w:div w:id="808323222">
      <w:bodyDiv w:val="1"/>
      <w:marLeft w:val="0"/>
      <w:marRight w:val="0"/>
      <w:marTop w:val="0"/>
      <w:marBottom w:val="0"/>
      <w:divBdr>
        <w:top w:val="none" w:sz="0" w:space="0" w:color="auto"/>
        <w:left w:val="none" w:sz="0" w:space="0" w:color="auto"/>
        <w:bottom w:val="none" w:sz="0" w:space="0" w:color="auto"/>
        <w:right w:val="none" w:sz="0" w:space="0" w:color="auto"/>
      </w:divBdr>
    </w:div>
    <w:div w:id="925960602">
      <w:bodyDiv w:val="1"/>
      <w:marLeft w:val="0"/>
      <w:marRight w:val="0"/>
      <w:marTop w:val="0"/>
      <w:marBottom w:val="0"/>
      <w:divBdr>
        <w:top w:val="none" w:sz="0" w:space="0" w:color="auto"/>
        <w:left w:val="none" w:sz="0" w:space="0" w:color="auto"/>
        <w:bottom w:val="none" w:sz="0" w:space="0" w:color="auto"/>
        <w:right w:val="none" w:sz="0" w:space="0" w:color="auto"/>
      </w:divBdr>
    </w:div>
    <w:div w:id="978917514">
      <w:bodyDiv w:val="1"/>
      <w:marLeft w:val="0"/>
      <w:marRight w:val="0"/>
      <w:marTop w:val="0"/>
      <w:marBottom w:val="0"/>
      <w:divBdr>
        <w:top w:val="none" w:sz="0" w:space="0" w:color="auto"/>
        <w:left w:val="none" w:sz="0" w:space="0" w:color="auto"/>
        <w:bottom w:val="none" w:sz="0" w:space="0" w:color="auto"/>
        <w:right w:val="none" w:sz="0" w:space="0" w:color="auto"/>
      </w:divBdr>
    </w:div>
    <w:div w:id="1031345687">
      <w:bodyDiv w:val="1"/>
      <w:marLeft w:val="0"/>
      <w:marRight w:val="0"/>
      <w:marTop w:val="0"/>
      <w:marBottom w:val="0"/>
      <w:divBdr>
        <w:top w:val="none" w:sz="0" w:space="0" w:color="auto"/>
        <w:left w:val="none" w:sz="0" w:space="0" w:color="auto"/>
        <w:bottom w:val="none" w:sz="0" w:space="0" w:color="auto"/>
        <w:right w:val="none" w:sz="0" w:space="0" w:color="auto"/>
      </w:divBdr>
    </w:div>
    <w:div w:id="1186094457">
      <w:bodyDiv w:val="1"/>
      <w:marLeft w:val="0"/>
      <w:marRight w:val="0"/>
      <w:marTop w:val="0"/>
      <w:marBottom w:val="0"/>
      <w:divBdr>
        <w:top w:val="none" w:sz="0" w:space="0" w:color="auto"/>
        <w:left w:val="none" w:sz="0" w:space="0" w:color="auto"/>
        <w:bottom w:val="none" w:sz="0" w:space="0" w:color="auto"/>
        <w:right w:val="none" w:sz="0" w:space="0" w:color="auto"/>
      </w:divBdr>
    </w:div>
    <w:div w:id="1227912342">
      <w:bodyDiv w:val="1"/>
      <w:marLeft w:val="0"/>
      <w:marRight w:val="0"/>
      <w:marTop w:val="0"/>
      <w:marBottom w:val="0"/>
      <w:divBdr>
        <w:top w:val="none" w:sz="0" w:space="0" w:color="auto"/>
        <w:left w:val="none" w:sz="0" w:space="0" w:color="auto"/>
        <w:bottom w:val="none" w:sz="0" w:space="0" w:color="auto"/>
        <w:right w:val="none" w:sz="0" w:space="0" w:color="auto"/>
      </w:divBdr>
    </w:div>
    <w:div w:id="1300914743">
      <w:bodyDiv w:val="1"/>
      <w:marLeft w:val="0"/>
      <w:marRight w:val="0"/>
      <w:marTop w:val="0"/>
      <w:marBottom w:val="0"/>
      <w:divBdr>
        <w:top w:val="none" w:sz="0" w:space="0" w:color="auto"/>
        <w:left w:val="none" w:sz="0" w:space="0" w:color="auto"/>
        <w:bottom w:val="none" w:sz="0" w:space="0" w:color="auto"/>
        <w:right w:val="none" w:sz="0" w:space="0" w:color="auto"/>
      </w:divBdr>
    </w:div>
    <w:div w:id="1387606919">
      <w:bodyDiv w:val="1"/>
      <w:marLeft w:val="0"/>
      <w:marRight w:val="0"/>
      <w:marTop w:val="0"/>
      <w:marBottom w:val="0"/>
      <w:divBdr>
        <w:top w:val="none" w:sz="0" w:space="0" w:color="auto"/>
        <w:left w:val="none" w:sz="0" w:space="0" w:color="auto"/>
        <w:bottom w:val="none" w:sz="0" w:space="0" w:color="auto"/>
        <w:right w:val="none" w:sz="0" w:space="0" w:color="auto"/>
      </w:divBdr>
    </w:div>
    <w:div w:id="1403677745">
      <w:bodyDiv w:val="1"/>
      <w:marLeft w:val="0"/>
      <w:marRight w:val="0"/>
      <w:marTop w:val="0"/>
      <w:marBottom w:val="0"/>
      <w:divBdr>
        <w:top w:val="none" w:sz="0" w:space="0" w:color="auto"/>
        <w:left w:val="none" w:sz="0" w:space="0" w:color="auto"/>
        <w:bottom w:val="none" w:sz="0" w:space="0" w:color="auto"/>
        <w:right w:val="none" w:sz="0" w:space="0" w:color="auto"/>
      </w:divBdr>
    </w:div>
    <w:div w:id="1677923637">
      <w:bodyDiv w:val="1"/>
      <w:marLeft w:val="0"/>
      <w:marRight w:val="0"/>
      <w:marTop w:val="0"/>
      <w:marBottom w:val="0"/>
      <w:divBdr>
        <w:top w:val="none" w:sz="0" w:space="0" w:color="auto"/>
        <w:left w:val="none" w:sz="0" w:space="0" w:color="auto"/>
        <w:bottom w:val="none" w:sz="0" w:space="0" w:color="auto"/>
        <w:right w:val="none" w:sz="0" w:space="0" w:color="auto"/>
      </w:divBdr>
    </w:div>
    <w:div w:id="1732999506">
      <w:bodyDiv w:val="1"/>
      <w:marLeft w:val="0"/>
      <w:marRight w:val="0"/>
      <w:marTop w:val="0"/>
      <w:marBottom w:val="0"/>
      <w:divBdr>
        <w:top w:val="none" w:sz="0" w:space="0" w:color="auto"/>
        <w:left w:val="none" w:sz="0" w:space="0" w:color="auto"/>
        <w:bottom w:val="none" w:sz="0" w:space="0" w:color="auto"/>
        <w:right w:val="none" w:sz="0" w:space="0" w:color="auto"/>
      </w:divBdr>
    </w:div>
    <w:div w:id="1743524125">
      <w:bodyDiv w:val="1"/>
      <w:marLeft w:val="0"/>
      <w:marRight w:val="0"/>
      <w:marTop w:val="0"/>
      <w:marBottom w:val="0"/>
      <w:divBdr>
        <w:top w:val="none" w:sz="0" w:space="0" w:color="auto"/>
        <w:left w:val="none" w:sz="0" w:space="0" w:color="auto"/>
        <w:bottom w:val="none" w:sz="0" w:space="0" w:color="auto"/>
        <w:right w:val="none" w:sz="0" w:space="0" w:color="auto"/>
      </w:divBdr>
    </w:div>
    <w:div w:id="1750885952">
      <w:bodyDiv w:val="1"/>
      <w:marLeft w:val="0"/>
      <w:marRight w:val="0"/>
      <w:marTop w:val="0"/>
      <w:marBottom w:val="0"/>
      <w:divBdr>
        <w:top w:val="none" w:sz="0" w:space="0" w:color="auto"/>
        <w:left w:val="none" w:sz="0" w:space="0" w:color="auto"/>
        <w:bottom w:val="none" w:sz="0" w:space="0" w:color="auto"/>
        <w:right w:val="none" w:sz="0" w:space="0" w:color="auto"/>
      </w:divBdr>
    </w:div>
    <w:div w:id="1787044292">
      <w:bodyDiv w:val="1"/>
      <w:marLeft w:val="0"/>
      <w:marRight w:val="0"/>
      <w:marTop w:val="0"/>
      <w:marBottom w:val="0"/>
      <w:divBdr>
        <w:top w:val="none" w:sz="0" w:space="0" w:color="auto"/>
        <w:left w:val="none" w:sz="0" w:space="0" w:color="auto"/>
        <w:bottom w:val="none" w:sz="0" w:space="0" w:color="auto"/>
        <w:right w:val="none" w:sz="0" w:space="0" w:color="auto"/>
      </w:divBdr>
    </w:div>
    <w:div w:id="1933930689">
      <w:bodyDiv w:val="1"/>
      <w:marLeft w:val="0"/>
      <w:marRight w:val="0"/>
      <w:marTop w:val="0"/>
      <w:marBottom w:val="0"/>
      <w:divBdr>
        <w:top w:val="none" w:sz="0" w:space="0" w:color="auto"/>
        <w:left w:val="none" w:sz="0" w:space="0" w:color="auto"/>
        <w:bottom w:val="none" w:sz="0" w:space="0" w:color="auto"/>
        <w:right w:val="none" w:sz="0" w:space="0" w:color="auto"/>
      </w:divBdr>
    </w:div>
    <w:div w:id="1995451806">
      <w:bodyDiv w:val="1"/>
      <w:marLeft w:val="0"/>
      <w:marRight w:val="0"/>
      <w:marTop w:val="0"/>
      <w:marBottom w:val="0"/>
      <w:divBdr>
        <w:top w:val="none" w:sz="0" w:space="0" w:color="auto"/>
        <w:left w:val="none" w:sz="0" w:space="0" w:color="auto"/>
        <w:bottom w:val="none" w:sz="0" w:space="0" w:color="auto"/>
        <w:right w:val="none" w:sz="0" w:space="0" w:color="auto"/>
      </w:divBdr>
    </w:div>
    <w:div w:id="2022320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8123</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2023-06-13T09:27:00Z</dcterms:created>
  <dcterms:modified xsi:type="dcterms:W3CDTF">2023-06-13T09:27:00Z</dcterms:modified>
</cp:coreProperties>
</file>