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1D5A" w14:textId="77777777" w:rsidR="00AC3F93" w:rsidRPr="001E3781" w:rsidRDefault="00A80585">
      <w:pPr>
        <w:pStyle w:val="Titolo1"/>
        <w:rPr>
          <w:color w:val="auto"/>
        </w:rPr>
      </w:pPr>
      <w:r w:rsidRPr="001E3781">
        <w:rPr>
          <w:color w:val="auto"/>
        </w:rPr>
        <w:t>Radio and Television Journalism</w:t>
      </w:r>
    </w:p>
    <w:p w14:paraId="371A02C5" w14:textId="6302E281" w:rsidR="00E426CB" w:rsidRPr="001E3781" w:rsidRDefault="00E426CB" w:rsidP="00E426CB">
      <w:pPr>
        <w:pStyle w:val="Titolo2"/>
        <w:rPr>
          <w:color w:val="auto"/>
          <w:lang w:val="it-IT"/>
        </w:rPr>
      </w:pPr>
      <w:r w:rsidRPr="001E3781">
        <w:rPr>
          <w:color w:val="auto"/>
        </w:rPr>
        <w:t xml:space="preserve">Prof. </w:t>
      </w:r>
      <w:r w:rsidRPr="001E3781">
        <w:rPr>
          <w:color w:val="auto"/>
          <w:lang w:val="it-IT"/>
        </w:rPr>
        <w:t>Paola Abbiezzi; Prof. Massimo Corcione</w:t>
      </w:r>
    </w:p>
    <w:p w14:paraId="7B8CEF77" w14:textId="24349072" w:rsidR="00494303" w:rsidRPr="001E3781" w:rsidRDefault="00494303" w:rsidP="00494303">
      <w:pPr>
        <w:spacing w:before="240" w:after="120"/>
        <w:rPr>
          <w:b/>
          <w:i/>
          <w:color w:val="auto"/>
          <w:sz w:val="18"/>
        </w:rPr>
      </w:pPr>
      <w:r w:rsidRPr="001E3781">
        <w:rPr>
          <w:b/>
          <w:i/>
          <w:color w:val="auto"/>
          <w:sz w:val="18"/>
        </w:rPr>
        <w:t xml:space="preserve">COURSE AIMS AND INTENDED LEARNING OUTCOMES </w:t>
      </w:r>
    </w:p>
    <w:p w14:paraId="3272CA6E" w14:textId="36AED168" w:rsidR="00AC3F93" w:rsidRPr="001E3781" w:rsidRDefault="00A80585">
      <w:pPr>
        <w:rPr>
          <w:color w:val="auto"/>
        </w:rPr>
      </w:pPr>
      <w:r w:rsidRPr="001E3781">
        <w:rPr>
          <w:color w:val="auto"/>
        </w:rPr>
        <w:t>The course aims to provide students with the knowledge and tools to analyse, interpret and structure information texts for radio and television. Lectures will combine the consideration of theoretical aspects with group discussions, practical classes and field assignments.</w:t>
      </w:r>
    </w:p>
    <w:p w14:paraId="6BA4453E" w14:textId="75AA539E" w:rsidR="00E426CB" w:rsidRPr="001E3781" w:rsidRDefault="00E426CB">
      <w:pPr>
        <w:rPr>
          <w:color w:val="auto"/>
        </w:rPr>
      </w:pPr>
      <w:r w:rsidRPr="001E3781">
        <w:rPr>
          <w:color w:val="auto"/>
        </w:rPr>
        <w:t>By the end of the course, students will appreciate the importance of current media scenario in the context of information production, having acquired certain critical and operative competences.</w:t>
      </w:r>
    </w:p>
    <w:p w14:paraId="78CCB7F2" w14:textId="77777777" w:rsidR="00AC3F93" w:rsidRPr="001E3781" w:rsidRDefault="00A80585">
      <w:pPr>
        <w:spacing w:before="240" w:after="120" w:line="240" w:lineRule="exact"/>
        <w:rPr>
          <w:b/>
          <w:bCs/>
          <w:color w:val="auto"/>
          <w:sz w:val="18"/>
          <w:szCs w:val="18"/>
        </w:rPr>
      </w:pPr>
      <w:r w:rsidRPr="001E3781">
        <w:rPr>
          <w:b/>
          <w:i/>
          <w:color w:val="auto"/>
          <w:sz w:val="18"/>
        </w:rPr>
        <w:t>COURSE CONTENT</w:t>
      </w:r>
    </w:p>
    <w:p w14:paraId="456F5B4C" w14:textId="77777777" w:rsidR="005E00B7" w:rsidRPr="001E3781" w:rsidRDefault="005E00B7" w:rsidP="005E00B7">
      <w:pPr>
        <w:rPr>
          <w:i/>
          <w:color w:val="auto"/>
        </w:rPr>
      </w:pPr>
      <w:r w:rsidRPr="001E3781">
        <w:rPr>
          <w:rFonts w:ascii="Times" w:hAnsi="Times"/>
          <w:smallCaps/>
          <w:color w:val="auto"/>
          <w:sz w:val="18"/>
        </w:rPr>
        <w:t>Semester 1:</w:t>
      </w:r>
      <w:r w:rsidRPr="001E3781">
        <w:rPr>
          <w:color w:val="auto"/>
        </w:rPr>
        <w:t xml:space="preserve"> </w:t>
      </w:r>
      <w:r w:rsidRPr="001E3781">
        <w:rPr>
          <w:i/>
          <w:color w:val="auto"/>
        </w:rPr>
        <w:t>Prof. Paola Abbiezzi</w:t>
      </w:r>
    </w:p>
    <w:p w14:paraId="46961F23" w14:textId="059C4940" w:rsidR="00A576C1" w:rsidRPr="001E3781" w:rsidRDefault="00A576C1" w:rsidP="00A576C1">
      <w:pPr>
        <w:spacing w:line="240" w:lineRule="exact"/>
        <w:rPr>
          <w:color w:val="auto"/>
        </w:rPr>
      </w:pPr>
      <w:r w:rsidRPr="001E3781">
        <w:rPr>
          <w:color w:val="auto"/>
        </w:rPr>
        <w:t>1.</w:t>
      </w:r>
      <w:r w:rsidRPr="001E3781">
        <w:rPr>
          <w:color w:val="auto"/>
        </w:rPr>
        <w:tab/>
        <w:t>What information is and how it is changing journalism as a profession.</w:t>
      </w:r>
    </w:p>
    <w:p w14:paraId="08356BF8" w14:textId="57B2CF93" w:rsidR="00A576C1" w:rsidRPr="001E3781" w:rsidRDefault="00A576C1" w:rsidP="00A576C1">
      <w:pPr>
        <w:spacing w:line="240" w:lineRule="exact"/>
        <w:ind w:left="284" w:hanging="284"/>
        <w:rPr>
          <w:color w:val="auto"/>
        </w:rPr>
      </w:pPr>
      <w:r w:rsidRPr="001E3781">
        <w:rPr>
          <w:color w:val="auto"/>
        </w:rPr>
        <w:t>2.</w:t>
      </w:r>
      <w:r w:rsidRPr="001E3781">
        <w:rPr>
          <w:color w:val="auto"/>
        </w:rPr>
        <w:tab/>
        <w:t>Types of radio and television information: models, formats and codes</w:t>
      </w:r>
    </w:p>
    <w:p w14:paraId="047BABF0" w14:textId="77777777" w:rsidR="00A576C1" w:rsidRPr="001E3781" w:rsidRDefault="00A576C1" w:rsidP="00A576C1">
      <w:pPr>
        <w:spacing w:line="240" w:lineRule="exact"/>
        <w:ind w:left="284" w:hanging="284"/>
        <w:rPr>
          <w:color w:val="auto"/>
        </w:rPr>
      </w:pPr>
      <w:r w:rsidRPr="001E3781">
        <w:rPr>
          <w:color w:val="auto"/>
        </w:rPr>
        <w:t>3.</w:t>
      </w:r>
      <w:r w:rsidRPr="001E3781">
        <w:rPr>
          <w:color w:val="auto"/>
        </w:rPr>
        <w:tab/>
        <w:t>Narrated information: the documentary</w:t>
      </w:r>
    </w:p>
    <w:p w14:paraId="77500322" w14:textId="5F25F7CD" w:rsidR="005E00B7" w:rsidRPr="001E3781" w:rsidRDefault="005E00B7" w:rsidP="005E00B7">
      <w:pPr>
        <w:spacing w:before="120"/>
        <w:rPr>
          <w:i/>
          <w:color w:val="auto"/>
        </w:rPr>
      </w:pPr>
      <w:r w:rsidRPr="001E3781">
        <w:rPr>
          <w:rFonts w:ascii="Times" w:hAnsi="Times"/>
          <w:smallCaps/>
          <w:color w:val="auto"/>
          <w:sz w:val="18"/>
        </w:rPr>
        <w:t>Semester 2:</w:t>
      </w:r>
      <w:r w:rsidRPr="001E3781">
        <w:rPr>
          <w:color w:val="auto"/>
        </w:rPr>
        <w:t xml:space="preserve"> </w:t>
      </w:r>
      <w:r w:rsidRPr="001E3781">
        <w:rPr>
          <w:i/>
          <w:color w:val="auto"/>
        </w:rPr>
        <w:t>Prof. Massimo Corcione</w:t>
      </w:r>
    </w:p>
    <w:p w14:paraId="36AE3E2A" w14:textId="75C5C564" w:rsidR="00E426CB" w:rsidRPr="001E3781" w:rsidRDefault="00E426CB" w:rsidP="00E426CB">
      <w:pPr>
        <w:spacing w:line="240" w:lineRule="exact"/>
        <w:ind w:left="284" w:hanging="284"/>
        <w:rPr>
          <w:color w:val="auto"/>
        </w:rPr>
      </w:pPr>
      <w:r w:rsidRPr="001E3781">
        <w:rPr>
          <w:color w:val="auto"/>
        </w:rPr>
        <w:t>Comparing Italian television from its origins to the 2000s and the current scenario.</w:t>
      </w:r>
    </w:p>
    <w:p w14:paraId="42549B02" w14:textId="77777777" w:rsidR="00AC3F93" w:rsidRPr="001E3781" w:rsidRDefault="00A80585">
      <w:pPr>
        <w:keepNext/>
        <w:spacing w:before="240" w:after="120" w:line="240" w:lineRule="exact"/>
        <w:rPr>
          <w:b/>
          <w:bCs/>
          <w:color w:val="auto"/>
          <w:sz w:val="18"/>
          <w:szCs w:val="18"/>
        </w:rPr>
      </w:pPr>
      <w:r w:rsidRPr="001E3781">
        <w:rPr>
          <w:b/>
          <w:i/>
          <w:color w:val="auto"/>
          <w:sz w:val="18"/>
        </w:rPr>
        <w:t>READING LIST</w:t>
      </w:r>
    </w:p>
    <w:p w14:paraId="66A9B856" w14:textId="77777777" w:rsidR="00E426CB" w:rsidRPr="001E3781" w:rsidRDefault="00E426CB" w:rsidP="00E426CB">
      <w:pPr>
        <w:pStyle w:val="Testo1"/>
        <w:rPr>
          <w:color w:val="auto"/>
        </w:rPr>
      </w:pPr>
      <w:r w:rsidRPr="001E3781">
        <w:rPr>
          <w:color w:val="auto"/>
        </w:rPr>
        <w:t>For module 1 (Prof. Paola Abbiezzi):</w:t>
      </w:r>
    </w:p>
    <w:p w14:paraId="1811AF4F" w14:textId="34C6E656" w:rsidR="00E426CB" w:rsidRPr="001E3781" w:rsidRDefault="00E426CB" w:rsidP="00E426CB">
      <w:pPr>
        <w:pStyle w:val="Testo1"/>
        <w:spacing w:line="240" w:lineRule="atLeast"/>
        <w:rPr>
          <w:color w:val="auto"/>
          <w:spacing w:val="-5"/>
          <w:lang w:val="it-IT"/>
        </w:rPr>
      </w:pPr>
      <w:r w:rsidRPr="001E3781">
        <w:rPr>
          <w:smallCaps/>
          <w:color w:val="auto"/>
          <w:sz w:val="16"/>
          <w:lang w:val="it-IT"/>
        </w:rPr>
        <w:t xml:space="preserve">P. Abbiezzi, </w:t>
      </w:r>
      <w:r w:rsidRPr="001E3781">
        <w:rPr>
          <w:i/>
          <w:smallCaps/>
          <w:color w:val="auto"/>
          <w:sz w:val="16"/>
          <w:lang w:val="it-IT"/>
        </w:rPr>
        <w:t>L</w:t>
      </w:r>
      <w:r w:rsidRPr="001E3781">
        <w:rPr>
          <w:i/>
          <w:color w:val="auto"/>
          <w:lang w:val="it-IT"/>
        </w:rPr>
        <w:t>a radio</w:t>
      </w:r>
      <w:r w:rsidRPr="001E3781">
        <w:rPr>
          <w:smallCaps/>
          <w:color w:val="auto"/>
          <w:sz w:val="16"/>
          <w:lang w:val="it-IT"/>
        </w:rPr>
        <w:t xml:space="preserve"> in F. Colombo-R. Eugeni </w:t>
      </w:r>
      <w:r w:rsidRPr="001E3781">
        <w:rPr>
          <w:color w:val="auto"/>
          <w:lang w:val="it-IT"/>
        </w:rPr>
        <w:t>(ed.),</w:t>
      </w:r>
      <w:r w:rsidRPr="001E3781">
        <w:rPr>
          <w:i/>
          <w:color w:val="auto"/>
          <w:lang w:val="it-IT"/>
        </w:rPr>
        <w:t xml:space="preserve"> Storia della Comunicazione e dello Spettacolo in Italia. Vol. II: I media alla sfida della Democrazia,</w:t>
      </w:r>
      <w:r w:rsidRPr="001E3781">
        <w:rPr>
          <w:color w:val="auto"/>
          <w:lang w:val="it-IT"/>
        </w:rPr>
        <w:t xml:space="preserve"> Vita e Pensiero, Milan, 2015.</w:t>
      </w:r>
    </w:p>
    <w:p w14:paraId="48A34708" w14:textId="5D68CF78" w:rsidR="006F6B26" w:rsidRPr="00E23658" w:rsidRDefault="006F6B26" w:rsidP="006F6B26">
      <w:pPr>
        <w:pStyle w:val="Testo1"/>
      </w:pPr>
      <w:r w:rsidRPr="006F6B26">
        <w:rPr>
          <w:smallCaps/>
          <w:sz w:val="16"/>
          <w:szCs w:val="16"/>
        </w:rPr>
        <w:t>A.M Lorusso</w:t>
      </w:r>
      <w:r w:rsidRPr="00E23658">
        <w:t xml:space="preserve">, </w:t>
      </w:r>
      <w:r w:rsidRPr="00E60378">
        <w:rPr>
          <w:i/>
          <w:iCs/>
        </w:rPr>
        <w:t>Postverità</w:t>
      </w:r>
      <w:r w:rsidRPr="00E23658">
        <w:t>, Editori L</w:t>
      </w:r>
      <w:r>
        <w:t>aterza, Bari 2018.</w:t>
      </w:r>
    </w:p>
    <w:p w14:paraId="2BED90FD" w14:textId="5574B82E" w:rsidR="00E43423" w:rsidRPr="001E3781" w:rsidRDefault="00E43423" w:rsidP="00E43423">
      <w:pPr>
        <w:pStyle w:val="Testo1"/>
        <w:rPr>
          <w:color w:val="auto"/>
        </w:rPr>
      </w:pPr>
      <w:r w:rsidRPr="001E3781">
        <w:rPr>
          <w:smallCaps/>
          <w:color w:val="auto"/>
          <w:sz w:val="16"/>
        </w:rPr>
        <w:t>B. Nicols</w:t>
      </w:r>
      <w:r w:rsidRPr="001E3781">
        <w:rPr>
          <w:color w:val="auto"/>
        </w:rPr>
        <w:t xml:space="preserve">, </w:t>
      </w:r>
      <w:r w:rsidRPr="001E3781">
        <w:rPr>
          <w:i/>
          <w:color w:val="auto"/>
        </w:rPr>
        <w:t>Introduction to Documentary</w:t>
      </w:r>
      <w:r w:rsidRPr="001E3781">
        <w:rPr>
          <w:color w:val="auto"/>
        </w:rPr>
        <w:t>, Third Edition, Indiana University Press, 2017 (Chap. 1, 2, 4, 5, 6).</w:t>
      </w:r>
    </w:p>
    <w:p w14:paraId="1EA2E119" w14:textId="6FBE85B2" w:rsidR="00E426CB" w:rsidRPr="001E3781" w:rsidRDefault="00E426CB" w:rsidP="00E426CB">
      <w:pPr>
        <w:spacing w:line="240" w:lineRule="atLeast"/>
        <w:ind w:left="284" w:hanging="284"/>
        <w:rPr>
          <w:rFonts w:ascii="Times" w:hAnsi="Times"/>
          <w:noProof/>
          <w:color w:val="auto"/>
          <w:spacing w:val="-5"/>
          <w:sz w:val="18"/>
          <w:lang w:val="it-IT"/>
        </w:rPr>
      </w:pPr>
      <w:r w:rsidRPr="001E3781">
        <w:rPr>
          <w:rFonts w:ascii="Times" w:hAnsi="Times"/>
          <w:smallCaps/>
          <w:color w:val="auto"/>
          <w:sz w:val="16"/>
          <w:lang w:val="it-IT"/>
        </w:rPr>
        <w:t>C.Sartori,</w:t>
      </w:r>
      <w:r w:rsidRPr="001E3781">
        <w:rPr>
          <w:rFonts w:ascii="Times" w:hAnsi="Times"/>
          <w:i/>
          <w:color w:val="auto"/>
          <w:sz w:val="18"/>
          <w:lang w:val="it-IT"/>
        </w:rPr>
        <w:t xml:space="preserve"> La grande sorella 2. La vendetta (della tv),</w:t>
      </w:r>
      <w:r w:rsidRPr="001E3781">
        <w:rPr>
          <w:rFonts w:ascii="Times" w:hAnsi="Times"/>
          <w:color w:val="auto"/>
          <w:sz w:val="18"/>
          <w:lang w:val="it-IT"/>
        </w:rPr>
        <w:t xml:space="preserve"> Mondadori, Milan, 2009 (p. 1-89). </w:t>
      </w:r>
    </w:p>
    <w:p w14:paraId="7DF543C0" w14:textId="06B5299D" w:rsidR="00A576C1" w:rsidRPr="006F6B26" w:rsidRDefault="00A576C1" w:rsidP="00E43423">
      <w:pPr>
        <w:pStyle w:val="Testo1"/>
        <w:rPr>
          <w:strike/>
          <w:color w:val="FF0000"/>
        </w:rPr>
      </w:pPr>
      <w:r w:rsidRPr="001E3781">
        <w:rPr>
          <w:color w:val="auto"/>
        </w:rPr>
        <w:t>Further reading material in English and Italian will be provided during the course</w:t>
      </w:r>
      <w:r w:rsidR="006F6B26">
        <w:rPr>
          <w:color w:val="auto"/>
        </w:rPr>
        <w:t xml:space="preserve">. </w:t>
      </w:r>
      <w:r w:rsidR="00AA4FBA" w:rsidRPr="00AA4FBA">
        <w:t>All additional bibliographical and audio and video materials available on the Blackboard platform are to be considered an integral part of the examination bibliography</w:t>
      </w:r>
      <w:r w:rsidR="00AA4FBA">
        <w:t>.</w:t>
      </w:r>
    </w:p>
    <w:p w14:paraId="03C6D565" w14:textId="77777777" w:rsidR="00A576C1" w:rsidRPr="001E3781" w:rsidRDefault="00A576C1" w:rsidP="00E426CB">
      <w:pPr>
        <w:pStyle w:val="Testo1"/>
        <w:rPr>
          <w:color w:val="auto"/>
          <w:lang w:val="en-US"/>
        </w:rPr>
      </w:pPr>
    </w:p>
    <w:p w14:paraId="0EB3CADD" w14:textId="22752987" w:rsidR="00E426CB" w:rsidRPr="001E3781" w:rsidRDefault="00E426CB" w:rsidP="00E426CB">
      <w:pPr>
        <w:pStyle w:val="Testo1"/>
        <w:rPr>
          <w:color w:val="auto"/>
          <w:lang w:val="it-IT"/>
        </w:rPr>
      </w:pPr>
      <w:r w:rsidRPr="001E3781">
        <w:rPr>
          <w:color w:val="auto"/>
          <w:lang w:val="it-IT"/>
        </w:rPr>
        <w:t>For module 2 (Prof. Massimo Corcione):</w:t>
      </w:r>
    </w:p>
    <w:p w14:paraId="326F4687" w14:textId="7F79A59C" w:rsidR="00E426CB" w:rsidRPr="001E3781" w:rsidRDefault="00E43423" w:rsidP="00E426CB">
      <w:pPr>
        <w:pStyle w:val="Testo1"/>
        <w:rPr>
          <w:i/>
          <w:iCs/>
          <w:color w:val="auto"/>
          <w:lang w:val="it-IT"/>
        </w:rPr>
      </w:pPr>
      <w:r w:rsidRPr="001E3781">
        <w:rPr>
          <w:smallCaps/>
          <w:color w:val="auto"/>
          <w:sz w:val="16"/>
          <w:lang w:val="it-IT"/>
        </w:rPr>
        <w:t>R. Andò-A. Marinelli</w:t>
      </w:r>
      <w:r w:rsidRPr="001E3781">
        <w:rPr>
          <w:color w:val="auto"/>
          <w:lang w:val="it-IT"/>
        </w:rPr>
        <w:t xml:space="preserve">, </w:t>
      </w:r>
      <w:r w:rsidRPr="001E3781">
        <w:rPr>
          <w:i/>
          <w:color w:val="auto"/>
          <w:lang w:val="it-IT"/>
        </w:rPr>
        <w:t xml:space="preserve">Television(s) – Come cambia l’esperienza televisiva tra tecnologie convergenti e pratiche social, </w:t>
      </w:r>
      <w:r w:rsidRPr="001E3781">
        <w:rPr>
          <w:color w:val="auto"/>
          <w:lang w:val="it-IT"/>
        </w:rPr>
        <w:t>Guerini Scientifica</w:t>
      </w:r>
      <w:r w:rsidRPr="001E3781">
        <w:rPr>
          <w:i/>
          <w:color w:val="auto"/>
          <w:lang w:val="it-IT"/>
        </w:rPr>
        <w:t>, 2018.</w:t>
      </w:r>
    </w:p>
    <w:p w14:paraId="78D35984" w14:textId="0CE61720" w:rsidR="00E43423" w:rsidRPr="001E3781" w:rsidRDefault="00E43423" w:rsidP="00E43423">
      <w:pPr>
        <w:pStyle w:val="Testo1"/>
        <w:rPr>
          <w:color w:val="auto"/>
        </w:rPr>
      </w:pPr>
      <w:r w:rsidRPr="001E3781">
        <w:rPr>
          <w:color w:val="auto"/>
        </w:rPr>
        <w:lastRenderedPageBreak/>
        <w:t>(during classes, the lecturer will specify which parts of the textbook must be studied by the students who actively take part to the course.  The students who cannot attend classes will have to study the whole textbook).</w:t>
      </w:r>
    </w:p>
    <w:p w14:paraId="71F165CF" w14:textId="6ED4589E" w:rsidR="00E426CB" w:rsidRPr="001E3781" w:rsidRDefault="00E426CB" w:rsidP="00E43423">
      <w:pPr>
        <w:pStyle w:val="Testo1"/>
        <w:rPr>
          <w:color w:val="auto"/>
        </w:rPr>
      </w:pPr>
      <w:r w:rsidRPr="001E3781">
        <w:rPr>
          <w:color w:val="auto"/>
        </w:rPr>
        <w:t xml:space="preserve">Details of additional reading material in Italian and/or English will be provided during the course. </w:t>
      </w:r>
    </w:p>
    <w:p w14:paraId="0BDE1FF3" w14:textId="77777777" w:rsidR="00AC3F93" w:rsidRPr="001E3781" w:rsidRDefault="00A80585">
      <w:pPr>
        <w:spacing w:before="240" w:after="120" w:line="220" w:lineRule="exact"/>
        <w:rPr>
          <w:b/>
          <w:bCs/>
          <w:i/>
          <w:iCs/>
          <w:color w:val="auto"/>
          <w:sz w:val="18"/>
          <w:szCs w:val="18"/>
        </w:rPr>
      </w:pPr>
      <w:r w:rsidRPr="001E3781">
        <w:rPr>
          <w:b/>
          <w:i/>
          <w:color w:val="auto"/>
          <w:sz w:val="18"/>
        </w:rPr>
        <w:t>TEACHING METHOD</w:t>
      </w:r>
    </w:p>
    <w:p w14:paraId="32E0CB68" w14:textId="7783C79C" w:rsidR="005E00B7" w:rsidRPr="001E3781" w:rsidRDefault="005E00B7" w:rsidP="005E00B7">
      <w:pPr>
        <w:pStyle w:val="Testo2"/>
        <w:rPr>
          <w:i/>
          <w:color w:val="auto"/>
        </w:rPr>
      </w:pPr>
      <w:r w:rsidRPr="001E3781">
        <w:rPr>
          <w:i/>
          <w:color w:val="auto"/>
        </w:rPr>
        <w:t>For both modules</w:t>
      </w:r>
      <w:r w:rsidRPr="001E3781">
        <w:rPr>
          <w:color w:val="auto"/>
        </w:rPr>
        <w:t xml:space="preserve"> </w:t>
      </w:r>
    </w:p>
    <w:p w14:paraId="23621A6B" w14:textId="183D77C3" w:rsidR="00A576C1" w:rsidRPr="001E3781" w:rsidRDefault="00A576C1" w:rsidP="00A576C1">
      <w:pPr>
        <w:pStyle w:val="Testo2"/>
        <w:rPr>
          <w:color w:val="auto"/>
        </w:rPr>
      </w:pPr>
      <w:r w:rsidRPr="001E3781">
        <w:rPr>
          <w:color w:val="auto"/>
        </w:rPr>
        <w:t>The course consists of frontal lectures, the analysis of radio and television information texts, and talks by professionals. There will be a series of practical classes as a supplementary activity led by Paolo Aleotti in semester 2.</w:t>
      </w:r>
    </w:p>
    <w:p w14:paraId="68CCF346" w14:textId="07FAACE5" w:rsidR="00494303" w:rsidRPr="001E3781" w:rsidRDefault="00494303" w:rsidP="00E426CB">
      <w:pPr>
        <w:spacing w:before="240" w:after="120" w:line="220" w:lineRule="exact"/>
        <w:rPr>
          <w:b/>
          <w:bCs/>
          <w:i/>
          <w:iCs/>
          <w:color w:val="auto"/>
          <w:sz w:val="18"/>
          <w:szCs w:val="18"/>
        </w:rPr>
      </w:pPr>
      <w:r w:rsidRPr="001E3781">
        <w:rPr>
          <w:b/>
          <w:i/>
          <w:color w:val="auto"/>
          <w:sz w:val="18"/>
        </w:rPr>
        <w:t>ASSESSMENT METHOD AND CRITERIA</w:t>
      </w:r>
    </w:p>
    <w:p w14:paraId="26C8B88B" w14:textId="26309E26" w:rsidR="005E00B7" w:rsidRPr="001E3781" w:rsidRDefault="005E00B7" w:rsidP="005E00B7">
      <w:pPr>
        <w:pStyle w:val="Testo2"/>
        <w:rPr>
          <w:i/>
          <w:color w:val="auto"/>
        </w:rPr>
      </w:pPr>
      <w:r w:rsidRPr="001E3781">
        <w:rPr>
          <w:i/>
          <w:color w:val="auto"/>
        </w:rPr>
        <w:t>For both modules</w:t>
      </w:r>
      <w:r w:rsidRPr="001E3781">
        <w:rPr>
          <w:color w:val="auto"/>
        </w:rPr>
        <w:t xml:space="preserve"> </w:t>
      </w:r>
    </w:p>
    <w:p w14:paraId="4789E41C" w14:textId="7BD7BA67" w:rsidR="00494303" w:rsidRPr="001E3781" w:rsidRDefault="00A80585" w:rsidP="00494303">
      <w:pPr>
        <w:pStyle w:val="Testo2"/>
        <w:rPr>
          <w:rFonts w:eastAsia="Times New Roman" w:cs="Times New Roman"/>
          <w:noProof/>
          <w:color w:val="auto"/>
          <w:bdr w:val="none" w:sz="0" w:space="0" w:color="auto"/>
        </w:rPr>
      </w:pPr>
      <w:r w:rsidRPr="001E3781">
        <w:rPr>
          <w:color w:val="auto"/>
        </w:rPr>
        <w:t xml:space="preserve">The exam consists of an oral interview </w:t>
      </w:r>
      <w:r w:rsidRPr="001E3781">
        <w:rPr>
          <w:rFonts w:ascii="Times New Roman" w:hAnsi="Times New Roman"/>
          <w:color w:val="auto"/>
          <w:bdr w:val="none" w:sz="0" w:space="0" w:color="auto"/>
        </w:rPr>
        <w:t>on both modules</w:t>
      </w:r>
      <w:r w:rsidRPr="001E3781">
        <w:rPr>
          <w:rFonts w:ascii="Times New Roman" w:hAnsi="Times New Roman"/>
          <w:color w:val="auto"/>
          <w:sz w:val="20"/>
          <w:bdr w:val="none" w:sz="0" w:space="0" w:color="auto"/>
        </w:rPr>
        <w:t xml:space="preserve">, </w:t>
      </w:r>
      <w:r w:rsidRPr="001E3781">
        <w:rPr>
          <w:color w:val="auto"/>
        </w:rPr>
        <w:t xml:space="preserve">during which students are expected to describe some of the topics covered during the lectures, the seminars and in the textbooks included in the reading list. </w:t>
      </w:r>
    </w:p>
    <w:p w14:paraId="53B989D2" w14:textId="77777777" w:rsidR="00AC3F93" w:rsidRPr="001E3781" w:rsidRDefault="00A80585">
      <w:pPr>
        <w:pStyle w:val="Testo2"/>
        <w:rPr>
          <w:color w:val="auto"/>
        </w:rPr>
      </w:pPr>
      <w:r w:rsidRPr="001E3781">
        <w:rPr>
          <w:color w:val="auto"/>
        </w:rPr>
        <w:t xml:space="preserve">The oral exam aims to verify and assess students’: </w:t>
      </w:r>
    </w:p>
    <w:p w14:paraId="0FE91DBA" w14:textId="77777777" w:rsidR="00AC3F93" w:rsidRPr="001E3781" w:rsidRDefault="00A80585">
      <w:pPr>
        <w:pStyle w:val="Testo2"/>
        <w:numPr>
          <w:ilvl w:val="0"/>
          <w:numId w:val="5"/>
        </w:numPr>
        <w:rPr>
          <w:color w:val="auto"/>
        </w:rPr>
      </w:pPr>
      <w:r w:rsidRPr="001E3781">
        <w:rPr>
          <w:color w:val="auto"/>
        </w:rPr>
        <w:t>participation in lectures and other teaching activities;</w:t>
      </w:r>
    </w:p>
    <w:p w14:paraId="7D261347" w14:textId="77777777" w:rsidR="00AC3F93" w:rsidRPr="001E3781" w:rsidRDefault="00A80585">
      <w:pPr>
        <w:pStyle w:val="Testo2"/>
        <w:numPr>
          <w:ilvl w:val="0"/>
          <w:numId w:val="5"/>
        </w:numPr>
        <w:rPr>
          <w:color w:val="auto"/>
        </w:rPr>
      </w:pPr>
      <w:r w:rsidRPr="001E3781">
        <w:rPr>
          <w:color w:val="auto"/>
        </w:rPr>
        <w:t>ability to analyse the texts proposed in the reading list;</w:t>
      </w:r>
    </w:p>
    <w:p w14:paraId="38BE792A" w14:textId="77777777" w:rsidR="00AC3F93" w:rsidRPr="001E3781" w:rsidRDefault="00A80585">
      <w:pPr>
        <w:pStyle w:val="Testo2"/>
        <w:numPr>
          <w:ilvl w:val="0"/>
          <w:numId w:val="5"/>
        </w:numPr>
        <w:rPr>
          <w:color w:val="auto"/>
        </w:rPr>
      </w:pPr>
      <w:r w:rsidRPr="001E3781">
        <w:rPr>
          <w:color w:val="auto"/>
        </w:rPr>
        <w:t>ability to rework concepts;</w:t>
      </w:r>
    </w:p>
    <w:p w14:paraId="7E3B0929" w14:textId="77777777" w:rsidR="00AC3F93" w:rsidRPr="001E3781" w:rsidRDefault="00A80585">
      <w:pPr>
        <w:pStyle w:val="Testo2"/>
        <w:numPr>
          <w:ilvl w:val="0"/>
          <w:numId w:val="5"/>
        </w:numPr>
        <w:rPr>
          <w:color w:val="auto"/>
        </w:rPr>
      </w:pPr>
      <w:r w:rsidRPr="001E3781">
        <w:rPr>
          <w:color w:val="auto"/>
        </w:rPr>
        <w:t>general critical and problem-related view of the issues discussed;</w:t>
      </w:r>
    </w:p>
    <w:p w14:paraId="39DB5FFB" w14:textId="36255529" w:rsidR="00AC3F93" w:rsidRPr="001E3781" w:rsidRDefault="00A80585">
      <w:pPr>
        <w:pStyle w:val="Testo2"/>
        <w:numPr>
          <w:ilvl w:val="0"/>
          <w:numId w:val="5"/>
        </w:numPr>
        <w:rPr>
          <w:color w:val="auto"/>
        </w:rPr>
      </w:pPr>
      <w:r w:rsidRPr="001E3781">
        <w:rPr>
          <w:color w:val="auto"/>
        </w:rPr>
        <w:t>presentation accuracy and freshness.</w:t>
      </w:r>
    </w:p>
    <w:p w14:paraId="5140D039" w14:textId="2487F376" w:rsidR="005E00B7" w:rsidRPr="001E3781" w:rsidRDefault="005E00B7" w:rsidP="00E43423">
      <w:pPr>
        <w:pStyle w:val="Testo2"/>
        <w:spacing w:before="120" w:after="120"/>
        <w:rPr>
          <w:color w:val="auto"/>
        </w:rPr>
      </w:pPr>
      <w:r w:rsidRPr="001E3781">
        <w:rPr>
          <w:color w:val="auto"/>
        </w:rPr>
        <w:t xml:space="preserve">At the end of semester 1, the students who have actively attended the lectures will be able to take an interim test comprising an oral interview on the first part of the course. For students who pass the interim test, the final oral exam will only address the syllabus content covered in the second semester. The students who intend to take the whole exam on the same occasion will be allowed to do so starting from the first official exam date in June, and they will have to take both oral interviews on the same date. </w:t>
      </w:r>
    </w:p>
    <w:p w14:paraId="4A9880BE" w14:textId="55F0C4E4" w:rsidR="008054C7" w:rsidRPr="001E3781" w:rsidRDefault="008054C7" w:rsidP="004943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noProof/>
          <w:color w:val="auto"/>
          <w:sz w:val="18"/>
          <w:bdr w:val="none" w:sz="0" w:space="0" w:color="auto"/>
        </w:rPr>
      </w:pPr>
      <w:r w:rsidRPr="001E3781">
        <w:rPr>
          <w:rFonts w:ascii="Times" w:hAnsi="Times"/>
          <w:color w:val="auto"/>
          <w:sz w:val="18"/>
          <w:bdr w:val="none" w:sz="0" w:space="0" w:color="auto"/>
        </w:rPr>
        <w:t>The final mark, that is the mean of both modules examination, takes into account of the accuracy on the answers (70%) and of communication and argumentative skills highlighted during the oral exam (30%).</w:t>
      </w:r>
    </w:p>
    <w:p w14:paraId="53C6F572" w14:textId="77777777" w:rsidR="00494303" w:rsidRPr="001E3781" w:rsidRDefault="00494303" w:rsidP="00494303">
      <w:pPr>
        <w:spacing w:before="240" w:after="120"/>
        <w:rPr>
          <w:b/>
          <w:i/>
          <w:color w:val="auto"/>
          <w:sz w:val="18"/>
        </w:rPr>
      </w:pPr>
      <w:r w:rsidRPr="001E3781">
        <w:rPr>
          <w:b/>
          <w:i/>
          <w:color w:val="auto"/>
          <w:sz w:val="18"/>
        </w:rPr>
        <w:t>NOTES AND PREREQUISITES</w:t>
      </w:r>
    </w:p>
    <w:p w14:paraId="4005278E" w14:textId="42F94FCC" w:rsidR="00812E74" w:rsidRPr="001E3781" w:rsidRDefault="006A6FD6" w:rsidP="00812E74">
      <w:pPr>
        <w:pStyle w:val="Testo2"/>
        <w:rPr>
          <w:color w:val="auto"/>
        </w:rPr>
      </w:pPr>
      <w:r w:rsidRPr="001E3781">
        <w:rPr>
          <w:color w:val="auto"/>
          <w:bdr w:val="none" w:sz="0" w:space="0" w:color="auto"/>
        </w:rPr>
        <w:t xml:space="preserve">The attendance to the course doesn’t require prerequisites. Students are expected to be interested and involved in topics concerning </w:t>
      </w:r>
      <w:r w:rsidRPr="001E3781">
        <w:rPr>
          <w:color w:val="auto"/>
        </w:rPr>
        <w:t>radio and television journalism.</w:t>
      </w:r>
    </w:p>
    <w:p w14:paraId="3EF47843" w14:textId="77777777" w:rsidR="00AC3F93" w:rsidRPr="001E3781" w:rsidRDefault="00A80585" w:rsidP="00E426CB">
      <w:pPr>
        <w:pStyle w:val="Testo2"/>
        <w:spacing w:before="120"/>
        <w:rPr>
          <w:color w:val="auto"/>
        </w:rPr>
      </w:pPr>
      <w:r w:rsidRPr="001E3781">
        <w:rPr>
          <w:color w:val="auto"/>
        </w:rPr>
        <w:t>Further information can be found on the lecturer's webpage at http://docenti.unicatt.it/web/searchByName.do?language=ENG or on the Faculty notice board.</w:t>
      </w:r>
    </w:p>
    <w:sectPr w:rsidR="00AC3F93" w:rsidRPr="001E3781">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8F7E" w14:textId="77777777" w:rsidR="00746E85" w:rsidRDefault="00746E85">
      <w:pPr>
        <w:spacing w:line="240" w:lineRule="auto"/>
      </w:pPr>
      <w:r>
        <w:separator/>
      </w:r>
    </w:p>
  </w:endnote>
  <w:endnote w:type="continuationSeparator" w:id="0">
    <w:p w14:paraId="76509804" w14:textId="77777777" w:rsidR="00746E85" w:rsidRDefault="00746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BD38" w14:textId="77777777" w:rsidR="00AC3F93" w:rsidRDefault="00AC3F9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DD46" w14:textId="77777777" w:rsidR="00746E85" w:rsidRDefault="00746E85">
      <w:pPr>
        <w:spacing w:line="240" w:lineRule="auto"/>
      </w:pPr>
      <w:r>
        <w:separator/>
      </w:r>
    </w:p>
  </w:footnote>
  <w:footnote w:type="continuationSeparator" w:id="0">
    <w:p w14:paraId="3008C204" w14:textId="77777777" w:rsidR="00746E85" w:rsidRDefault="00746E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E936" w14:textId="77777777" w:rsidR="00AC3F93" w:rsidRDefault="00AC3F9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D72"/>
    <w:multiLevelType w:val="hybridMultilevel"/>
    <w:tmpl w:val="0DC0F858"/>
    <w:numStyleLink w:val="Stileimportato2"/>
  </w:abstractNum>
  <w:abstractNum w:abstractNumId="1" w15:restartNumberingAfterBreak="0">
    <w:nsid w:val="3EC82F8D"/>
    <w:multiLevelType w:val="hybridMultilevel"/>
    <w:tmpl w:val="F5E27F3E"/>
    <w:styleLink w:val="Stileimportato1"/>
    <w:lvl w:ilvl="0" w:tplc="12EC3E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2E63B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FCE052">
      <w:start w:val="1"/>
      <w:numFmt w:val="lowerRoman"/>
      <w:lvlText w:val="%3."/>
      <w:lvlJc w:val="left"/>
      <w:pPr>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AC0D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2218D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428F32">
      <w:start w:val="1"/>
      <w:numFmt w:val="lowerRoman"/>
      <w:lvlText w:val="%6."/>
      <w:lvlJc w:val="left"/>
      <w:pPr>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5EB09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25EC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C2DF10">
      <w:start w:val="1"/>
      <w:numFmt w:val="lowerRoman"/>
      <w:lvlText w:val="%9."/>
      <w:lvlJc w:val="left"/>
      <w:pPr>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00E2A72"/>
    <w:multiLevelType w:val="hybridMultilevel"/>
    <w:tmpl w:val="0DC0F858"/>
    <w:styleLink w:val="Stileimportato2"/>
    <w:lvl w:ilvl="0" w:tplc="DF6A9C10">
      <w:start w:val="1"/>
      <w:numFmt w:val="lowerLetter"/>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24C2C0">
      <w:start w:val="1"/>
      <w:numFmt w:val="lowerLetter"/>
      <w:lvlText w:val="%2."/>
      <w:lvlJc w:val="left"/>
      <w:pPr>
        <w:ind w:left="17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4AE4A4">
      <w:start w:val="1"/>
      <w:numFmt w:val="lowerRoman"/>
      <w:lvlText w:val="%3."/>
      <w:lvlJc w:val="left"/>
      <w:pPr>
        <w:ind w:left="2444"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B89DA2">
      <w:start w:val="1"/>
      <w:numFmt w:val="decimal"/>
      <w:lvlText w:val="%4."/>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5E31C4">
      <w:start w:val="1"/>
      <w:numFmt w:val="lowerLetter"/>
      <w:lvlText w:val="%5."/>
      <w:lvlJc w:val="left"/>
      <w:pPr>
        <w:ind w:left="38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23AE0">
      <w:start w:val="1"/>
      <w:numFmt w:val="lowerRoman"/>
      <w:lvlText w:val="%6."/>
      <w:lvlJc w:val="left"/>
      <w:pPr>
        <w:ind w:left="4604"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340E16">
      <w:start w:val="1"/>
      <w:numFmt w:val="decimal"/>
      <w:lvlText w:val="%7."/>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8F03C">
      <w:start w:val="1"/>
      <w:numFmt w:val="lowerLetter"/>
      <w:lvlText w:val="%8."/>
      <w:lvlJc w:val="left"/>
      <w:pPr>
        <w:ind w:left="60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4E6BEC">
      <w:start w:val="1"/>
      <w:numFmt w:val="lowerRoman"/>
      <w:lvlText w:val="%9."/>
      <w:lvlJc w:val="left"/>
      <w:pPr>
        <w:ind w:left="6764"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C687538"/>
    <w:multiLevelType w:val="hybridMultilevel"/>
    <w:tmpl w:val="F5E27F3E"/>
    <w:numStyleLink w:val="Stileimportato1"/>
  </w:abstractNum>
  <w:num w:numId="1" w16cid:durableId="1085229045">
    <w:abstractNumId w:val="1"/>
  </w:num>
  <w:num w:numId="2" w16cid:durableId="234357681">
    <w:abstractNumId w:val="3"/>
  </w:num>
  <w:num w:numId="3" w16cid:durableId="611086762">
    <w:abstractNumId w:val="3"/>
    <w:lvlOverride w:ilvl="0">
      <w:lvl w:ilvl="0" w:tplc="F064B9A0">
        <w:start w:val="1"/>
        <w:numFmt w:val="decimal"/>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208C7A">
        <w:start w:val="1"/>
        <w:numFmt w:val="lowerLetter"/>
        <w:lvlText w:val="%2."/>
        <w:lvlJc w:val="left"/>
        <w:pPr>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A2BA58">
        <w:start w:val="1"/>
        <w:numFmt w:val="lowerRoman"/>
        <w:lvlText w:val="%3."/>
        <w:lvlJc w:val="left"/>
        <w:pPr>
          <w:ind w:left="2149"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6368A1C">
        <w:start w:val="1"/>
        <w:numFmt w:val="decimal"/>
        <w:lvlText w:val="%4."/>
        <w:lvlJc w:val="left"/>
        <w:pPr>
          <w:ind w:left="286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1A9B36">
        <w:start w:val="1"/>
        <w:numFmt w:val="lowerLetter"/>
        <w:lvlText w:val="%5."/>
        <w:lvlJc w:val="left"/>
        <w:pPr>
          <w:ind w:left="358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0C34F2">
        <w:start w:val="1"/>
        <w:numFmt w:val="lowerRoman"/>
        <w:lvlText w:val="%6."/>
        <w:lvlJc w:val="left"/>
        <w:pPr>
          <w:ind w:left="4309"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F00CE2">
        <w:start w:val="1"/>
        <w:numFmt w:val="decimal"/>
        <w:lvlText w:val="%7."/>
        <w:lvlJc w:val="left"/>
        <w:pPr>
          <w:ind w:left="502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50EB12">
        <w:start w:val="1"/>
        <w:numFmt w:val="lowerLetter"/>
        <w:lvlText w:val="%8."/>
        <w:lvlJc w:val="left"/>
        <w:pPr>
          <w:ind w:left="574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B2C1A4">
        <w:start w:val="1"/>
        <w:numFmt w:val="lowerRoman"/>
        <w:lvlText w:val="%9."/>
        <w:lvlJc w:val="left"/>
        <w:pPr>
          <w:ind w:left="6469" w:hanging="2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445347267">
    <w:abstractNumId w:val="2"/>
  </w:num>
  <w:num w:numId="5" w16cid:durableId="1317564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93"/>
    <w:rsid w:val="000178A9"/>
    <w:rsid w:val="00074EAD"/>
    <w:rsid w:val="00075C73"/>
    <w:rsid w:val="000A3FCE"/>
    <w:rsid w:val="001B2D08"/>
    <w:rsid w:val="001E3781"/>
    <w:rsid w:val="002267E0"/>
    <w:rsid w:val="00236198"/>
    <w:rsid w:val="0028575D"/>
    <w:rsid w:val="00321713"/>
    <w:rsid w:val="003666CC"/>
    <w:rsid w:val="003A71A6"/>
    <w:rsid w:val="00413381"/>
    <w:rsid w:val="00423071"/>
    <w:rsid w:val="004741C1"/>
    <w:rsid w:val="0048699C"/>
    <w:rsid w:val="00494303"/>
    <w:rsid w:val="0053426A"/>
    <w:rsid w:val="005A305C"/>
    <w:rsid w:val="005C559D"/>
    <w:rsid w:val="005E00B7"/>
    <w:rsid w:val="006A6FD6"/>
    <w:rsid w:val="006F6B26"/>
    <w:rsid w:val="00745CBF"/>
    <w:rsid w:val="00746E85"/>
    <w:rsid w:val="007A5DE7"/>
    <w:rsid w:val="008054C7"/>
    <w:rsid w:val="00812E74"/>
    <w:rsid w:val="00865BA0"/>
    <w:rsid w:val="009874E2"/>
    <w:rsid w:val="009D1B87"/>
    <w:rsid w:val="00A303F5"/>
    <w:rsid w:val="00A576C1"/>
    <w:rsid w:val="00A62907"/>
    <w:rsid w:val="00A80585"/>
    <w:rsid w:val="00A914A5"/>
    <w:rsid w:val="00AA4FBA"/>
    <w:rsid w:val="00AB26EB"/>
    <w:rsid w:val="00AC3F93"/>
    <w:rsid w:val="00AD4A73"/>
    <w:rsid w:val="00B3307D"/>
    <w:rsid w:val="00B423C6"/>
    <w:rsid w:val="00B51852"/>
    <w:rsid w:val="00B74B52"/>
    <w:rsid w:val="00BD7406"/>
    <w:rsid w:val="00CB4992"/>
    <w:rsid w:val="00CF12D3"/>
    <w:rsid w:val="00D41E5E"/>
    <w:rsid w:val="00DB6AFB"/>
    <w:rsid w:val="00DC72A8"/>
    <w:rsid w:val="00DE674D"/>
    <w:rsid w:val="00E426CB"/>
    <w:rsid w:val="00E43423"/>
    <w:rsid w:val="00F25872"/>
    <w:rsid w:val="00F66663"/>
    <w:rsid w:val="00F901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D09EB"/>
  <w15:docId w15:val="{666EDE93-5FAC-4FA2-96D2-E150E049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 w:type="numbering" w:customStyle="1" w:styleId="Stileimportato2">
    <w:name w:val="Stile importato 2"/>
    <w:pPr>
      <w:numPr>
        <w:numId w:val="4"/>
      </w:numPr>
    </w:pPr>
  </w:style>
  <w:style w:type="paragraph" w:styleId="Paragrafoelenco">
    <w:name w:val="List Paragraph"/>
    <w:basedOn w:val="Normale"/>
    <w:uiPriority w:val="34"/>
    <w:qFormat/>
    <w:rsid w:val="005E00B7"/>
    <w:pPr>
      <w:ind w:left="720"/>
      <w:contextualSpacing/>
    </w:pPr>
  </w:style>
  <w:style w:type="paragraph" w:styleId="Testofumetto">
    <w:name w:val="Balloon Text"/>
    <w:basedOn w:val="Normale"/>
    <w:link w:val="TestofumettoCarattere"/>
    <w:uiPriority w:val="99"/>
    <w:semiHidden/>
    <w:unhideWhenUsed/>
    <w:rsid w:val="00E426C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26CB"/>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4131">
      <w:bodyDiv w:val="1"/>
      <w:marLeft w:val="0"/>
      <w:marRight w:val="0"/>
      <w:marTop w:val="0"/>
      <w:marBottom w:val="0"/>
      <w:divBdr>
        <w:top w:val="none" w:sz="0" w:space="0" w:color="auto"/>
        <w:left w:val="none" w:sz="0" w:space="0" w:color="auto"/>
        <w:bottom w:val="none" w:sz="0" w:space="0" w:color="auto"/>
        <w:right w:val="none" w:sz="0" w:space="0" w:color="auto"/>
      </w:divBdr>
    </w:div>
    <w:div w:id="607584522">
      <w:bodyDiv w:val="1"/>
      <w:marLeft w:val="0"/>
      <w:marRight w:val="0"/>
      <w:marTop w:val="0"/>
      <w:marBottom w:val="0"/>
      <w:divBdr>
        <w:top w:val="none" w:sz="0" w:space="0" w:color="auto"/>
        <w:left w:val="none" w:sz="0" w:space="0" w:color="auto"/>
        <w:bottom w:val="none" w:sz="0" w:space="0" w:color="auto"/>
        <w:right w:val="none" w:sz="0" w:space="0" w:color="auto"/>
      </w:divBdr>
    </w:div>
    <w:div w:id="1278685171">
      <w:bodyDiv w:val="1"/>
      <w:marLeft w:val="0"/>
      <w:marRight w:val="0"/>
      <w:marTop w:val="0"/>
      <w:marBottom w:val="0"/>
      <w:divBdr>
        <w:top w:val="none" w:sz="0" w:space="0" w:color="auto"/>
        <w:left w:val="none" w:sz="0" w:space="0" w:color="auto"/>
        <w:bottom w:val="none" w:sz="0" w:space="0" w:color="auto"/>
        <w:right w:val="none" w:sz="0" w:space="0" w:color="auto"/>
      </w:divBdr>
    </w:div>
    <w:div w:id="1431075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3484</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2023-07-11T08:59:00Z</dcterms:created>
  <dcterms:modified xsi:type="dcterms:W3CDTF">2024-01-10T08:35:00Z</dcterms:modified>
</cp:coreProperties>
</file>