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A306" w14:textId="434EFC51" w:rsidR="00ED61E3" w:rsidRPr="00977F41" w:rsidRDefault="00E93CC4" w:rsidP="00434879">
      <w:pPr>
        <w:pStyle w:val="Titolo1"/>
        <w:tabs>
          <w:tab w:val="left" w:pos="709"/>
        </w:tabs>
        <w:rPr>
          <w:noProof w:val="0"/>
          <w:lang w:val="it-IT"/>
        </w:rPr>
      </w:pPr>
      <w:r w:rsidRPr="00977F41">
        <w:rPr>
          <w:noProof w:val="0"/>
          <w:lang w:val="it-IT"/>
        </w:rPr>
        <w:t xml:space="preserve">Ancient </w:t>
      </w:r>
      <w:proofErr w:type="spellStart"/>
      <w:r w:rsidRPr="00977F41">
        <w:rPr>
          <w:noProof w:val="0"/>
          <w:lang w:val="it-IT"/>
        </w:rPr>
        <w:t>Greek</w:t>
      </w:r>
      <w:proofErr w:type="spellEnd"/>
      <w:r w:rsidRPr="00977F41">
        <w:rPr>
          <w:noProof w:val="0"/>
          <w:lang w:val="it-IT"/>
        </w:rPr>
        <w:t xml:space="preserve"> </w:t>
      </w:r>
      <w:proofErr w:type="spellStart"/>
      <w:r w:rsidRPr="00977F41">
        <w:rPr>
          <w:noProof w:val="0"/>
          <w:lang w:val="it-IT"/>
        </w:rPr>
        <w:t>Grammar</w:t>
      </w:r>
      <w:proofErr w:type="spellEnd"/>
    </w:p>
    <w:p w14:paraId="604F0F2C" w14:textId="7FC6607C" w:rsidR="00AB424E" w:rsidRPr="00AB424E" w:rsidRDefault="00AB424E" w:rsidP="00AB424E">
      <w:pPr>
        <w:pStyle w:val="Titolo1"/>
        <w:spacing w:before="0"/>
        <w:rPr>
          <w:b w:val="0"/>
          <w:smallCaps/>
          <w:sz w:val="18"/>
          <w:szCs w:val="18"/>
          <w:lang w:val="it-IT"/>
        </w:rPr>
      </w:pPr>
      <w:r w:rsidRPr="00AB424E">
        <w:rPr>
          <w:b w:val="0"/>
          <w:smallCaps/>
          <w:sz w:val="18"/>
          <w:szCs w:val="18"/>
          <w:lang w:val="it-IT"/>
        </w:rPr>
        <w:t xml:space="preserve">Prof. </w:t>
      </w:r>
      <w:r w:rsidR="00977F41">
        <w:rPr>
          <w:b w:val="0"/>
          <w:smallCaps/>
          <w:sz w:val="18"/>
          <w:szCs w:val="18"/>
          <w:lang w:val="it-IT"/>
        </w:rPr>
        <w:t>Elena Langella</w:t>
      </w:r>
    </w:p>
    <w:p w14:paraId="76C0643A" w14:textId="77777777" w:rsidR="00AE6B6A" w:rsidRPr="00B0119E" w:rsidRDefault="00AE6B6A" w:rsidP="00AE6B6A">
      <w:pPr>
        <w:spacing w:before="240" w:after="120"/>
        <w:rPr>
          <w:rFonts w:ascii="Times New Roman" w:hAnsi="Times New Roman"/>
          <w:b/>
          <w:i/>
          <w:sz w:val="18"/>
        </w:rPr>
      </w:pPr>
      <w:r w:rsidRPr="00B0119E">
        <w:rPr>
          <w:b/>
          <w:bCs/>
          <w:i/>
          <w:iCs/>
          <w:sz w:val="18"/>
        </w:rPr>
        <w:t xml:space="preserve">COURSE AIMS AND INTENDED LEARNING OUTCOMES </w:t>
      </w:r>
    </w:p>
    <w:p w14:paraId="4DD1E9EC" w14:textId="77777777" w:rsidR="00AE6B6A" w:rsidRPr="00B0119E" w:rsidRDefault="00095D89" w:rsidP="00AE6B6A">
      <w:r w:rsidRPr="00B0119E">
        <w:t xml:space="preserve">The course aims to furnish students with knowledge on the topics listed on the syllabus. </w:t>
      </w:r>
    </w:p>
    <w:p w14:paraId="0907EF76" w14:textId="55688F96" w:rsidR="00095D89" w:rsidRPr="00B0119E" w:rsidRDefault="00AE6B6A" w:rsidP="00095D89">
      <w:r w:rsidRPr="00B0119E">
        <w:t xml:space="preserve">At the end of </w:t>
      </w:r>
      <w:r w:rsidR="00494970">
        <w:t>the course</w:t>
      </w:r>
      <w:r w:rsidRPr="00B0119E">
        <w:t xml:space="preserve">, students will have an overview of the history of the Greek language, with a particular focus on dialectology, and be able to recognise </w:t>
      </w:r>
      <w:r w:rsidR="00977F41">
        <w:t xml:space="preserve">and illustrate </w:t>
      </w:r>
      <w:r w:rsidRPr="00B0119E">
        <w:t xml:space="preserve">the main isoglosses pertaining to the Greek dialectal </w:t>
      </w:r>
      <w:r w:rsidR="00977F41">
        <w:t>groups</w:t>
      </w:r>
      <w:r w:rsidRPr="00B0119E">
        <w:t xml:space="preserve">; they will know and be able to apply the elements of phonetics and phonology learned in lectures and studied using the course texts, as well as the relationship between phonemes and graphemes of the Ionic alphabet; they will be able to translate and precisely analyse the grammatical </w:t>
      </w:r>
      <w:r w:rsidR="00494970">
        <w:t xml:space="preserve">and dialectological </w:t>
      </w:r>
      <w:r w:rsidRPr="00B0119E">
        <w:t>aspects of the texts studied on the course.</w:t>
      </w:r>
      <w:r w:rsidR="00A804B1" w:rsidRPr="00A804B1">
        <w:t xml:space="preserve"> </w:t>
      </w:r>
    </w:p>
    <w:p w14:paraId="107A247D" w14:textId="77777777" w:rsidR="00DD594C" w:rsidRPr="00B0119E" w:rsidRDefault="00DD594C" w:rsidP="00095D89">
      <w:pPr>
        <w:spacing w:before="240" w:after="120"/>
        <w:rPr>
          <w:b/>
          <w:i/>
          <w:sz w:val="18"/>
        </w:rPr>
      </w:pPr>
      <w:r w:rsidRPr="00B0119E">
        <w:rPr>
          <w:b/>
          <w:bCs/>
          <w:i/>
          <w:iCs/>
          <w:sz w:val="18"/>
        </w:rPr>
        <w:t>COURSE CONTENT</w:t>
      </w:r>
    </w:p>
    <w:p w14:paraId="00049F41" w14:textId="0900CF26" w:rsidR="00824684" w:rsidRDefault="00AE6B6A" w:rsidP="004F5AAF">
      <w:pPr>
        <w:spacing w:line="220" w:lineRule="exact"/>
      </w:pPr>
      <w:r w:rsidRPr="00B0119E">
        <w:t>a.</w:t>
      </w:r>
      <w:r w:rsidRPr="00B0119E">
        <w:tab/>
        <w:t xml:space="preserve">Introductory notes: brief remarks on the </w:t>
      </w:r>
      <w:r w:rsidRPr="00B0119E">
        <w:rPr>
          <w:rStyle w:val="Enfasicorsivo"/>
          <w:i w:val="0"/>
        </w:rPr>
        <w:t>history</w:t>
      </w:r>
      <w:r w:rsidRPr="00B0119E">
        <w:rPr>
          <w:i/>
          <w:iCs/>
        </w:rPr>
        <w:t xml:space="preserve"> </w:t>
      </w:r>
      <w:r w:rsidRPr="00B0119E">
        <w:t>of the</w:t>
      </w:r>
      <w:r w:rsidRPr="00B0119E">
        <w:rPr>
          <w:i/>
          <w:iCs/>
        </w:rPr>
        <w:t xml:space="preserve"> </w:t>
      </w:r>
      <w:r w:rsidRPr="00B0119E">
        <w:rPr>
          <w:rStyle w:val="Enfasicorsivo"/>
          <w:i w:val="0"/>
        </w:rPr>
        <w:t>Greek language;</w:t>
      </w:r>
      <w:r w:rsidR="004F5AAF">
        <w:rPr>
          <w:rStyle w:val="Enfasicorsivo"/>
          <w:i w:val="0"/>
        </w:rPr>
        <w:t xml:space="preserve"> </w:t>
      </w:r>
      <w:r w:rsidR="00140A51" w:rsidRPr="00B0119E">
        <w:tab/>
        <w:t xml:space="preserve">aspects of phonetics, </w:t>
      </w:r>
      <w:proofErr w:type="gramStart"/>
      <w:r w:rsidR="00140A51" w:rsidRPr="00B0119E">
        <w:t>phonology</w:t>
      </w:r>
      <w:proofErr w:type="gramEnd"/>
      <w:r w:rsidR="00140A51" w:rsidRPr="00B0119E">
        <w:t xml:space="preserve"> and dialectology; the Greek alphabet.</w:t>
      </w:r>
    </w:p>
    <w:p w14:paraId="21873C9E" w14:textId="32491692" w:rsidR="00A804B1" w:rsidRPr="004044AC" w:rsidRDefault="00A804B1" w:rsidP="00824684">
      <w:pPr>
        <w:spacing w:before="120" w:line="220" w:lineRule="exact"/>
        <w:ind w:left="284" w:hanging="284"/>
        <w:rPr>
          <w:rFonts w:ascii="Times New Roman" w:hAnsi="Times New Roman"/>
          <w:lang w:val="en-US"/>
        </w:rPr>
      </w:pPr>
      <w:r>
        <w:t xml:space="preserve">b. </w:t>
      </w:r>
      <w:r w:rsidR="00824684">
        <w:t xml:space="preserve"> </w:t>
      </w:r>
      <w:r w:rsidR="004F5AAF">
        <w:t>Anthological r</w:t>
      </w:r>
      <w:proofErr w:type="spellStart"/>
      <w:r w:rsidR="004F5AAF">
        <w:rPr>
          <w:lang w:val="en-US"/>
        </w:rPr>
        <w:t>eading</w:t>
      </w:r>
      <w:proofErr w:type="spellEnd"/>
      <w:r w:rsidR="004F5AAF">
        <w:rPr>
          <w:lang w:val="en-US"/>
        </w:rPr>
        <w:t xml:space="preserve"> of selected dialectal inscriptions</w:t>
      </w:r>
      <w:r w:rsidRPr="00E82EC9">
        <w:rPr>
          <w:lang w:val="en-US"/>
        </w:rPr>
        <w:t>.</w:t>
      </w:r>
    </w:p>
    <w:p w14:paraId="53B288B2" w14:textId="77777777" w:rsidR="00DD594C" w:rsidRPr="00B0119E" w:rsidRDefault="00DD594C" w:rsidP="00C232B8">
      <w:pPr>
        <w:spacing w:before="240" w:after="120" w:line="220" w:lineRule="exact"/>
        <w:rPr>
          <w:b/>
          <w:i/>
          <w:sz w:val="18"/>
        </w:rPr>
      </w:pPr>
      <w:r w:rsidRPr="00B0119E">
        <w:rPr>
          <w:b/>
          <w:bCs/>
          <w:i/>
          <w:iCs/>
          <w:sz w:val="18"/>
        </w:rPr>
        <w:t>READING LIST</w:t>
      </w:r>
    </w:p>
    <w:p w14:paraId="0332F986" w14:textId="444050F3" w:rsidR="00ED61E3" w:rsidRPr="00B04902" w:rsidRDefault="00ED61E3" w:rsidP="00824684">
      <w:pPr>
        <w:pStyle w:val="testo10"/>
        <w:spacing w:line="240" w:lineRule="atLeast"/>
        <w:rPr>
          <w:szCs w:val="18"/>
        </w:rPr>
      </w:pPr>
      <w:r w:rsidRPr="00B04902">
        <w:rPr>
          <w:szCs w:val="18"/>
        </w:rPr>
        <w:t>a.</w:t>
      </w:r>
      <w:r w:rsidRPr="00B04902">
        <w:rPr>
          <w:szCs w:val="18"/>
        </w:rPr>
        <w:tab/>
      </w:r>
      <w:r w:rsidR="00977F41" w:rsidRPr="00B04902">
        <w:rPr>
          <w:szCs w:val="18"/>
        </w:rPr>
        <w:t>In addition to the c</w:t>
      </w:r>
      <w:r w:rsidRPr="00B04902">
        <w:rPr>
          <w:szCs w:val="18"/>
        </w:rPr>
        <w:t>ourse notes</w:t>
      </w:r>
      <w:r w:rsidR="00977F41" w:rsidRPr="00B04902">
        <w:rPr>
          <w:szCs w:val="18"/>
        </w:rPr>
        <w:t>:</w:t>
      </w:r>
    </w:p>
    <w:p w14:paraId="559B2986" w14:textId="398117E6" w:rsidR="00ED61E3" w:rsidRPr="00B04902" w:rsidRDefault="00ED61E3" w:rsidP="00824684">
      <w:pPr>
        <w:pStyle w:val="testo10"/>
        <w:spacing w:line="240" w:lineRule="atLeast"/>
        <w:rPr>
          <w:spacing w:val="-5"/>
          <w:szCs w:val="18"/>
          <w:lang w:val="fr-FR"/>
        </w:rPr>
      </w:pPr>
      <w:r w:rsidRPr="00B04902">
        <w:rPr>
          <w:szCs w:val="18"/>
          <w:lang w:val="fr-FR"/>
        </w:rPr>
        <w:t>1.</w:t>
      </w:r>
      <w:r w:rsidRPr="00B04902">
        <w:rPr>
          <w:szCs w:val="18"/>
          <w:lang w:val="fr-FR"/>
        </w:rPr>
        <w:tab/>
      </w:r>
      <w:r w:rsidRPr="00B04902">
        <w:rPr>
          <w:smallCaps/>
          <w:szCs w:val="18"/>
          <w:lang w:val="fr-FR"/>
        </w:rPr>
        <w:t>P. Chantraine,</w:t>
      </w:r>
      <w:r w:rsidRPr="00B04902">
        <w:rPr>
          <w:i/>
          <w:iCs/>
          <w:szCs w:val="18"/>
          <w:lang w:val="fr-FR"/>
        </w:rPr>
        <w:t xml:space="preserve"> Morphologie historique du grec,</w:t>
      </w:r>
      <w:r w:rsidRPr="00B04902">
        <w:rPr>
          <w:szCs w:val="18"/>
          <w:lang w:val="fr-FR"/>
        </w:rPr>
        <w:t xml:space="preserve"> </w:t>
      </w:r>
      <w:proofErr w:type="spellStart"/>
      <w:r w:rsidRPr="00B04902">
        <w:rPr>
          <w:szCs w:val="18"/>
          <w:lang w:val="fr-FR"/>
        </w:rPr>
        <w:t>Klincksieck</w:t>
      </w:r>
      <w:proofErr w:type="spellEnd"/>
      <w:r w:rsidRPr="00B04902">
        <w:rPr>
          <w:szCs w:val="18"/>
          <w:lang w:val="fr-FR"/>
        </w:rPr>
        <w:t>, Paris, 1945</w:t>
      </w:r>
      <w:r w:rsidR="00977F41" w:rsidRPr="00B04902">
        <w:rPr>
          <w:szCs w:val="18"/>
          <w:lang w:val="fr-FR"/>
        </w:rPr>
        <w:t xml:space="preserve">, </w:t>
      </w:r>
      <w:r w:rsidRPr="00B04902">
        <w:rPr>
          <w:szCs w:val="18"/>
          <w:lang w:val="fr-FR"/>
        </w:rPr>
        <w:t>1961</w:t>
      </w:r>
      <w:r w:rsidR="00977F41" w:rsidRPr="00B04902">
        <w:rPr>
          <w:szCs w:val="18"/>
          <w:vertAlign w:val="superscript"/>
          <w:lang w:val="fr-FR"/>
        </w:rPr>
        <w:t>2</w:t>
      </w:r>
      <w:r w:rsidR="00977F41" w:rsidRPr="00B04902">
        <w:rPr>
          <w:szCs w:val="18"/>
          <w:lang w:val="fr-FR"/>
        </w:rPr>
        <w:t xml:space="preserve"> (</w:t>
      </w:r>
      <w:proofErr w:type="spellStart"/>
      <w:r w:rsidRPr="00B04902">
        <w:rPr>
          <w:szCs w:val="18"/>
          <w:lang w:val="fr-FR"/>
        </w:rPr>
        <w:t>reprinted</w:t>
      </w:r>
      <w:proofErr w:type="spellEnd"/>
      <w:r w:rsidRPr="00B04902">
        <w:rPr>
          <w:szCs w:val="18"/>
          <w:lang w:val="fr-FR"/>
        </w:rPr>
        <w:t xml:space="preserve"> on </w:t>
      </w:r>
      <w:proofErr w:type="spellStart"/>
      <w:r w:rsidRPr="00B04902">
        <w:rPr>
          <w:szCs w:val="18"/>
          <w:lang w:val="fr-FR"/>
        </w:rPr>
        <w:t>several</w:t>
      </w:r>
      <w:proofErr w:type="spellEnd"/>
      <w:r w:rsidRPr="00B04902">
        <w:rPr>
          <w:szCs w:val="18"/>
          <w:lang w:val="fr-FR"/>
        </w:rPr>
        <w:t xml:space="preserve"> occasions</w:t>
      </w:r>
      <w:r w:rsidR="00977F41" w:rsidRPr="00B04902">
        <w:rPr>
          <w:szCs w:val="18"/>
          <w:lang w:val="fr-FR"/>
        </w:rPr>
        <w:t>)</w:t>
      </w:r>
      <w:r w:rsidRPr="00B04902">
        <w:rPr>
          <w:szCs w:val="18"/>
          <w:lang w:val="fr-FR"/>
        </w:rPr>
        <w:t xml:space="preserve"> (pp. 1-</w:t>
      </w:r>
      <w:proofErr w:type="gramStart"/>
      <w:r w:rsidRPr="00B04902">
        <w:rPr>
          <w:szCs w:val="18"/>
          <w:lang w:val="fr-FR"/>
        </w:rPr>
        <w:t>81;</w:t>
      </w:r>
      <w:proofErr w:type="gramEnd"/>
      <w:r w:rsidRPr="00B04902">
        <w:rPr>
          <w:szCs w:val="18"/>
          <w:lang w:val="fr-FR"/>
        </w:rPr>
        <w:t xml:space="preserve"> 165-370);</w:t>
      </w:r>
    </w:p>
    <w:p w14:paraId="3C94DB17" w14:textId="77777777" w:rsidR="00ED61E3" w:rsidRPr="00B04902" w:rsidRDefault="00ED61E3" w:rsidP="00824684">
      <w:pPr>
        <w:pStyle w:val="testo10"/>
        <w:spacing w:line="240" w:lineRule="atLeast"/>
        <w:ind w:firstLine="0"/>
        <w:rPr>
          <w:szCs w:val="18"/>
          <w:lang w:val="it-IT"/>
        </w:rPr>
      </w:pPr>
      <w:r w:rsidRPr="00B04902">
        <w:rPr>
          <w:szCs w:val="18"/>
          <w:lang w:val="it-IT"/>
        </w:rPr>
        <w:t>or</w:t>
      </w:r>
    </w:p>
    <w:p w14:paraId="35A5D0EE" w14:textId="77777777" w:rsidR="00ED61E3" w:rsidRPr="00B04902" w:rsidRDefault="00ED61E3" w:rsidP="00824684">
      <w:pPr>
        <w:pStyle w:val="testo10"/>
        <w:spacing w:line="240" w:lineRule="atLeast"/>
        <w:ind w:firstLine="0"/>
        <w:rPr>
          <w:spacing w:val="-5"/>
          <w:szCs w:val="18"/>
          <w:lang w:val="it-IT"/>
        </w:rPr>
      </w:pPr>
      <w:r w:rsidRPr="00B04902">
        <w:rPr>
          <w:smallCaps/>
          <w:szCs w:val="18"/>
          <w:lang w:val="it-IT"/>
        </w:rPr>
        <w:t xml:space="preserve">L. </w:t>
      </w:r>
      <w:proofErr w:type="spellStart"/>
      <w:r w:rsidRPr="00B04902">
        <w:rPr>
          <w:smallCaps/>
          <w:szCs w:val="18"/>
          <w:lang w:val="it-IT"/>
        </w:rPr>
        <w:t>Heilmann</w:t>
      </w:r>
      <w:proofErr w:type="spellEnd"/>
      <w:r w:rsidRPr="00B04902">
        <w:rPr>
          <w:smallCaps/>
          <w:szCs w:val="18"/>
          <w:lang w:val="it-IT"/>
        </w:rPr>
        <w:t>,</w:t>
      </w:r>
      <w:r w:rsidRPr="00B04902">
        <w:rPr>
          <w:i/>
          <w:iCs/>
          <w:szCs w:val="18"/>
          <w:lang w:val="it-IT"/>
        </w:rPr>
        <w:t xml:space="preserve"> Grammatica storica della lingua greca,</w:t>
      </w:r>
      <w:r w:rsidRPr="00B04902">
        <w:rPr>
          <w:szCs w:val="18"/>
          <w:lang w:val="it-IT"/>
        </w:rPr>
        <w:t xml:space="preserve"> in </w:t>
      </w:r>
      <w:r w:rsidRPr="00B04902">
        <w:rPr>
          <w:i/>
          <w:iCs/>
          <w:szCs w:val="18"/>
          <w:lang w:val="it-IT"/>
        </w:rPr>
        <w:t>Enciclopedia classica, II</w:t>
      </w:r>
      <w:r w:rsidRPr="00B04902">
        <w:rPr>
          <w:szCs w:val="18"/>
          <w:lang w:val="it-IT"/>
        </w:rPr>
        <w:t>, 5, 3, SEI, Turin, 1963 (pp. 101-175; 198-257).</w:t>
      </w:r>
    </w:p>
    <w:p w14:paraId="354D108E" w14:textId="77777777" w:rsidR="00ED61E3" w:rsidRPr="00B04902" w:rsidRDefault="00ED61E3" w:rsidP="00824684">
      <w:pPr>
        <w:pStyle w:val="testo10"/>
        <w:spacing w:line="240" w:lineRule="atLeast"/>
        <w:ind w:firstLine="0"/>
        <w:rPr>
          <w:szCs w:val="18"/>
          <w:lang w:val="it-IT"/>
        </w:rPr>
      </w:pPr>
      <w:r w:rsidRPr="00B04902">
        <w:rPr>
          <w:szCs w:val="18"/>
          <w:lang w:val="it-IT"/>
        </w:rPr>
        <w:t>or</w:t>
      </w:r>
    </w:p>
    <w:p w14:paraId="6880E61C" w14:textId="2A586A53" w:rsidR="00ED61E3" w:rsidRPr="00B04902" w:rsidRDefault="00ED61E3" w:rsidP="00824684">
      <w:pPr>
        <w:pStyle w:val="testo10"/>
        <w:spacing w:line="240" w:lineRule="atLeast"/>
        <w:ind w:firstLine="0"/>
        <w:rPr>
          <w:spacing w:val="-5"/>
          <w:szCs w:val="18"/>
          <w:lang w:val="it-IT"/>
        </w:rPr>
      </w:pPr>
      <w:r w:rsidRPr="00B04902">
        <w:rPr>
          <w:smallCaps/>
          <w:szCs w:val="18"/>
          <w:lang w:val="it-IT"/>
        </w:rPr>
        <w:t>D. Pieraccioni,</w:t>
      </w:r>
      <w:r w:rsidRPr="00B04902">
        <w:rPr>
          <w:i/>
          <w:iCs/>
          <w:szCs w:val="18"/>
          <w:lang w:val="it-IT"/>
        </w:rPr>
        <w:t xml:space="preserve"> Morfologia storica della lingua greca,</w:t>
      </w:r>
      <w:r w:rsidRPr="00B04902">
        <w:rPr>
          <w:szCs w:val="18"/>
          <w:lang w:val="it-IT"/>
        </w:rPr>
        <w:t xml:space="preserve"> D’Anna, </w:t>
      </w:r>
      <w:r w:rsidR="004B4DB0" w:rsidRPr="00B04902">
        <w:rPr>
          <w:szCs w:val="18"/>
          <w:lang w:val="it-IT"/>
        </w:rPr>
        <w:t>Florence</w:t>
      </w:r>
      <w:r w:rsidRPr="00B04902">
        <w:rPr>
          <w:szCs w:val="18"/>
          <w:lang w:val="it-IT"/>
        </w:rPr>
        <w:t>, 1975</w:t>
      </w:r>
      <w:r w:rsidR="00977F41" w:rsidRPr="00B04902">
        <w:rPr>
          <w:szCs w:val="18"/>
          <w:vertAlign w:val="superscript"/>
          <w:lang w:val="it-IT"/>
        </w:rPr>
        <w:t>3</w:t>
      </w:r>
      <w:r w:rsidRPr="00B04902">
        <w:rPr>
          <w:szCs w:val="18"/>
          <w:lang w:val="it-IT"/>
        </w:rPr>
        <w:t xml:space="preserve"> (part I, </w:t>
      </w:r>
      <w:proofErr w:type="spellStart"/>
      <w:r w:rsidRPr="00B04902">
        <w:rPr>
          <w:szCs w:val="18"/>
          <w:lang w:val="it-IT"/>
        </w:rPr>
        <w:t>chapters</w:t>
      </w:r>
      <w:proofErr w:type="spellEnd"/>
      <w:r w:rsidRPr="00B04902">
        <w:rPr>
          <w:szCs w:val="18"/>
          <w:lang w:val="it-IT"/>
        </w:rPr>
        <w:t xml:space="preserve"> I-IV; part II, </w:t>
      </w:r>
      <w:proofErr w:type="spellStart"/>
      <w:r w:rsidRPr="00B04902">
        <w:rPr>
          <w:szCs w:val="18"/>
          <w:lang w:val="it-IT"/>
        </w:rPr>
        <w:t>chapters</w:t>
      </w:r>
      <w:proofErr w:type="spellEnd"/>
      <w:r w:rsidRPr="00B04902">
        <w:rPr>
          <w:szCs w:val="18"/>
          <w:lang w:val="it-IT"/>
        </w:rPr>
        <w:t xml:space="preserve"> I-IX).</w:t>
      </w:r>
    </w:p>
    <w:p w14:paraId="3408A7CC" w14:textId="6D6247C4" w:rsidR="00ED61E3" w:rsidRPr="00B04902" w:rsidRDefault="00ED61E3" w:rsidP="00824684">
      <w:pPr>
        <w:pStyle w:val="testo10"/>
        <w:spacing w:before="120" w:line="240" w:lineRule="atLeast"/>
        <w:rPr>
          <w:spacing w:val="-5"/>
          <w:szCs w:val="18"/>
          <w:lang w:val="it-IT"/>
        </w:rPr>
      </w:pPr>
      <w:r w:rsidRPr="00B04902">
        <w:rPr>
          <w:szCs w:val="18"/>
          <w:lang w:val="it-IT"/>
        </w:rPr>
        <w:t>2.</w:t>
      </w:r>
      <w:r w:rsidRPr="00B04902">
        <w:rPr>
          <w:szCs w:val="18"/>
          <w:lang w:val="it-IT"/>
        </w:rPr>
        <w:tab/>
      </w:r>
      <w:r w:rsidRPr="00B04902">
        <w:rPr>
          <w:smallCaps/>
          <w:szCs w:val="18"/>
          <w:lang w:val="it-IT"/>
        </w:rPr>
        <w:t>A.C. Cassio,</w:t>
      </w:r>
      <w:r w:rsidRPr="00B04902">
        <w:rPr>
          <w:i/>
          <w:iCs/>
          <w:szCs w:val="18"/>
          <w:lang w:val="it-IT"/>
        </w:rPr>
        <w:t xml:space="preserve"> Storia delle lingue letterarie greche,</w:t>
      </w:r>
      <w:r w:rsidRPr="00B04902">
        <w:rPr>
          <w:szCs w:val="18"/>
          <w:lang w:val="it-IT"/>
        </w:rPr>
        <w:t xml:space="preserve"> Mondadori, Milan, 2016</w:t>
      </w:r>
      <w:r w:rsidRPr="00B04902">
        <w:rPr>
          <w:szCs w:val="18"/>
          <w:vertAlign w:val="superscript"/>
          <w:lang w:val="it-IT"/>
        </w:rPr>
        <w:t>2</w:t>
      </w:r>
      <w:r w:rsidRPr="00B04902">
        <w:rPr>
          <w:szCs w:val="18"/>
          <w:lang w:val="it-IT"/>
        </w:rPr>
        <w:t xml:space="preserve"> </w:t>
      </w:r>
      <w:r w:rsidR="00977F41" w:rsidRPr="00B04902">
        <w:rPr>
          <w:szCs w:val="18"/>
          <w:lang w:val="it-IT"/>
        </w:rPr>
        <w:t>[</w:t>
      </w:r>
      <w:r w:rsidRPr="00B04902">
        <w:rPr>
          <w:szCs w:val="18"/>
          <w:lang w:val="it-IT"/>
        </w:rPr>
        <w:t xml:space="preserve">General </w:t>
      </w:r>
      <w:proofErr w:type="spellStart"/>
      <w:r w:rsidRPr="00B04902">
        <w:rPr>
          <w:szCs w:val="18"/>
          <w:lang w:val="it-IT"/>
        </w:rPr>
        <w:t>introduction</w:t>
      </w:r>
      <w:proofErr w:type="spellEnd"/>
      <w:r w:rsidRPr="00B04902">
        <w:rPr>
          <w:szCs w:val="18"/>
          <w:lang w:val="it-IT"/>
        </w:rPr>
        <w:t xml:space="preserve"> (</w:t>
      </w:r>
      <w:proofErr w:type="spellStart"/>
      <w:r w:rsidRPr="00B04902">
        <w:rPr>
          <w:szCs w:val="18"/>
          <w:lang w:val="it-IT"/>
        </w:rPr>
        <w:t>chapters</w:t>
      </w:r>
      <w:proofErr w:type="spellEnd"/>
      <w:r w:rsidRPr="00B04902">
        <w:rPr>
          <w:szCs w:val="18"/>
          <w:lang w:val="it-IT"/>
        </w:rPr>
        <w:t xml:space="preserve"> 1-3; pp. 3-105)</w:t>
      </w:r>
      <w:r w:rsidR="00977F41" w:rsidRPr="00B04902">
        <w:rPr>
          <w:szCs w:val="18"/>
          <w:lang w:val="it-IT"/>
        </w:rPr>
        <w:t>]</w:t>
      </w:r>
      <w:r w:rsidRPr="00B04902">
        <w:rPr>
          <w:szCs w:val="18"/>
          <w:lang w:val="it-IT"/>
        </w:rPr>
        <w:t xml:space="preserve">. </w:t>
      </w:r>
    </w:p>
    <w:p w14:paraId="4B1A1EF7" w14:textId="1DA9D3ED" w:rsidR="00ED61E3" w:rsidRPr="00B04902" w:rsidRDefault="00ED61E3" w:rsidP="00824684">
      <w:pPr>
        <w:pStyle w:val="testo10"/>
        <w:spacing w:before="120" w:line="240" w:lineRule="atLeast"/>
        <w:rPr>
          <w:szCs w:val="18"/>
        </w:rPr>
      </w:pPr>
      <w:r w:rsidRPr="00B04902">
        <w:rPr>
          <w:szCs w:val="18"/>
        </w:rPr>
        <w:t>b.</w:t>
      </w:r>
      <w:r w:rsidRPr="00B04902">
        <w:rPr>
          <w:szCs w:val="18"/>
        </w:rPr>
        <w:tab/>
        <w:t xml:space="preserve">Didactic material and </w:t>
      </w:r>
      <w:r w:rsidR="004F5AAF" w:rsidRPr="00B04902">
        <w:rPr>
          <w:szCs w:val="18"/>
        </w:rPr>
        <w:t xml:space="preserve">eventual </w:t>
      </w:r>
      <w:r w:rsidRPr="00B04902">
        <w:rPr>
          <w:szCs w:val="18"/>
        </w:rPr>
        <w:t xml:space="preserve">further reading </w:t>
      </w:r>
      <w:r w:rsidR="00B04902">
        <w:rPr>
          <w:szCs w:val="18"/>
        </w:rPr>
        <w:t>suggestions</w:t>
      </w:r>
      <w:r w:rsidRPr="00B04902">
        <w:rPr>
          <w:szCs w:val="18"/>
        </w:rPr>
        <w:t xml:space="preserve"> will be provided during the course.</w:t>
      </w:r>
    </w:p>
    <w:p w14:paraId="5957B5AD" w14:textId="77777777" w:rsidR="004F5AAF" w:rsidRDefault="004F5AAF">
      <w:pPr>
        <w:spacing w:before="240" w:after="120" w:line="220" w:lineRule="exact"/>
        <w:rPr>
          <w:b/>
          <w:bCs/>
          <w:i/>
          <w:iCs/>
          <w:sz w:val="18"/>
        </w:rPr>
      </w:pPr>
    </w:p>
    <w:p w14:paraId="4422CC1D" w14:textId="62FB2F70" w:rsidR="00DD594C" w:rsidRPr="00B0119E" w:rsidRDefault="00DD594C">
      <w:pPr>
        <w:spacing w:before="240" w:after="120" w:line="220" w:lineRule="exact"/>
        <w:rPr>
          <w:b/>
          <w:i/>
          <w:sz w:val="18"/>
        </w:rPr>
      </w:pPr>
      <w:r w:rsidRPr="00B0119E">
        <w:rPr>
          <w:b/>
          <w:bCs/>
          <w:i/>
          <w:iCs/>
          <w:sz w:val="18"/>
        </w:rPr>
        <w:lastRenderedPageBreak/>
        <w:t>TEACHING METHOD</w:t>
      </w:r>
    </w:p>
    <w:p w14:paraId="2BFC92A7" w14:textId="77777777" w:rsidR="004F5AAF" w:rsidRDefault="00095D89" w:rsidP="0048689F">
      <w:pPr>
        <w:spacing w:line="220" w:lineRule="exact"/>
        <w:ind w:firstLine="284"/>
        <w:rPr>
          <w:sz w:val="18"/>
          <w:szCs w:val="18"/>
        </w:rPr>
      </w:pPr>
      <w:r w:rsidRPr="00B0119E">
        <w:rPr>
          <w:sz w:val="18"/>
          <w:szCs w:val="18"/>
        </w:rPr>
        <w:t>Frontal lectures</w:t>
      </w:r>
      <w:r w:rsidR="00977F41">
        <w:rPr>
          <w:sz w:val="18"/>
          <w:szCs w:val="18"/>
        </w:rPr>
        <w:t xml:space="preserve"> (30 hours)</w:t>
      </w:r>
      <w:r w:rsidRPr="00B0119E">
        <w:rPr>
          <w:sz w:val="18"/>
          <w:szCs w:val="18"/>
        </w:rPr>
        <w:t xml:space="preserve">. </w:t>
      </w:r>
    </w:p>
    <w:p w14:paraId="05FD3AF9" w14:textId="14E18D76" w:rsidR="00095D89" w:rsidRPr="00B0119E" w:rsidRDefault="00977F41" w:rsidP="0048689F">
      <w:pPr>
        <w:spacing w:line="220" w:lineRule="exact"/>
        <w:ind w:firstLine="284"/>
        <w:rPr>
          <w:sz w:val="18"/>
          <w:szCs w:val="18"/>
        </w:rPr>
      </w:pPr>
      <w:r>
        <w:rPr>
          <w:sz w:val="18"/>
          <w:szCs w:val="18"/>
        </w:rPr>
        <w:t xml:space="preserve">In case </w:t>
      </w:r>
      <w:r w:rsidR="00095D89" w:rsidRPr="00B0119E">
        <w:rPr>
          <w:color w:val="201F1E"/>
          <w:sz w:val="18"/>
          <w:szCs w:val="18"/>
        </w:rPr>
        <w:t xml:space="preserve">the health </w:t>
      </w:r>
      <w:r>
        <w:rPr>
          <w:color w:val="201F1E"/>
          <w:sz w:val="18"/>
          <w:szCs w:val="18"/>
        </w:rPr>
        <w:t xml:space="preserve">circumstances </w:t>
      </w:r>
      <w:r w:rsidR="00095D89" w:rsidRPr="00B0119E">
        <w:rPr>
          <w:color w:val="201F1E"/>
          <w:sz w:val="18"/>
          <w:szCs w:val="18"/>
        </w:rPr>
        <w:t xml:space="preserve">should </w:t>
      </w:r>
      <w:r>
        <w:rPr>
          <w:color w:val="201F1E"/>
          <w:sz w:val="18"/>
          <w:szCs w:val="18"/>
        </w:rPr>
        <w:t>require it</w:t>
      </w:r>
      <w:r w:rsidR="00095D89" w:rsidRPr="00B0119E">
        <w:rPr>
          <w:color w:val="201F1E"/>
          <w:sz w:val="18"/>
          <w:szCs w:val="18"/>
        </w:rPr>
        <w:t>, both teaching activities and any forms of learning monitoring</w:t>
      </w:r>
      <w:r>
        <w:rPr>
          <w:color w:val="201F1E"/>
          <w:sz w:val="18"/>
          <w:szCs w:val="18"/>
        </w:rPr>
        <w:t xml:space="preserve"> (</w:t>
      </w:r>
      <w:r w:rsidR="00095D89" w:rsidRPr="00B0119E">
        <w:rPr>
          <w:color w:val="201F1E"/>
          <w:sz w:val="18"/>
          <w:szCs w:val="18"/>
        </w:rPr>
        <w:t>both in progress and final</w:t>
      </w:r>
      <w:r>
        <w:rPr>
          <w:color w:val="201F1E"/>
          <w:sz w:val="18"/>
          <w:szCs w:val="18"/>
        </w:rPr>
        <w:t>)</w:t>
      </w:r>
      <w:r w:rsidR="00095D89" w:rsidRPr="00B0119E">
        <w:rPr>
          <w:color w:val="201F1E"/>
          <w:sz w:val="18"/>
          <w:szCs w:val="18"/>
        </w:rPr>
        <w:t xml:space="preserve"> will be provided also remotely through </w:t>
      </w:r>
      <w:r>
        <w:rPr>
          <w:color w:val="201F1E"/>
          <w:sz w:val="18"/>
          <w:szCs w:val="18"/>
        </w:rPr>
        <w:t xml:space="preserve">the platforms </w:t>
      </w:r>
      <w:r w:rsidR="00604114">
        <w:rPr>
          <w:color w:val="201F1E"/>
          <w:sz w:val="18"/>
          <w:szCs w:val="18"/>
        </w:rPr>
        <w:t xml:space="preserve">provided by </w:t>
      </w:r>
      <w:r w:rsidR="00095D89" w:rsidRPr="00B0119E">
        <w:rPr>
          <w:color w:val="201F1E"/>
          <w:sz w:val="18"/>
          <w:szCs w:val="18"/>
        </w:rPr>
        <w:t xml:space="preserve">our </w:t>
      </w:r>
      <w:proofErr w:type="gramStart"/>
      <w:r w:rsidR="00095D89" w:rsidRPr="00B0119E">
        <w:rPr>
          <w:color w:val="201F1E"/>
          <w:sz w:val="18"/>
          <w:szCs w:val="18"/>
        </w:rPr>
        <w:t>University</w:t>
      </w:r>
      <w:proofErr w:type="gramEnd"/>
      <w:r w:rsidR="00604114">
        <w:rPr>
          <w:color w:val="201F1E"/>
          <w:sz w:val="18"/>
          <w:szCs w:val="18"/>
        </w:rPr>
        <w:t>, in order</w:t>
      </w:r>
      <w:r w:rsidR="00095D89" w:rsidRPr="00B0119E">
        <w:rPr>
          <w:color w:val="201F1E"/>
          <w:sz w:val="18"/>
          <w:szCs w:val="18"/>
        </w:rPr>
        <w:t xml:space="preserve"> to ensure the full achievement of the formative objectives set out in the study plans and, at the same time, the safety of our students.</w:t>
      </w:r>
    </w:p>
    <w:p w14:paraId="5ECC0C0A" w14:textId="77777777" w:rsidR="00AE6B6A" w:rsidRPr="00B0119E" w:rsidRDefault="00AE6B6A" w:rsidP="00AE6B6A">
      <w:pPr>
        <w:spacing w:before="240" w:after="120" w:line="220" w:lineRule="exact"/>
        <w:rPr>
          <w:rFonts w:ascii="Times New Roman" w:hAnsi="Times New Roman"/>
          <w:b/>
          <w:i/>
          <w:sz w:val="18"/>
        </w:rPr>
      </w:pPr>
      <w:r w:rsidRPr="00B0119E">
        <w:rPr>
          <w:b/>
          <w:bCs/>
          <w:i/>
          <w:iCs/>
          <w:sz w:val="18"/>
        </w:rPr>
        <w:t>ASSESSMENT METHOD AND CRITERIA</w:t>
      </w:r>
    </w:p>
    <w:p w14:paraId="54F6D491" w14:textId="6790B7E5" w:rsidR="005D269F" w:rsidRPr="00B0119E" w:rsidRDefault="00ED61E3" w:rsidP="005B187E">
      <w:pPr>
        <w:pStyle w:val="Testo2"/>
        <w:rPr>
          <w:noProof w:val="0"/>
          <w:spacing w:val="-5"/>
        </w:rPr>
      </w:pPr>
      <w:r w:rsidRPr="00B0119E">
        <w:rPr>
          <w:noProof w:val="0"/>
        </w:rPr>
        <w:t>Oral examination. Students will be examined both on the topics discussed during lectures and on the reading list</w:t>
      </w:r>
      <w:r w:rsidR="00B15E4D">
        <w:rPr>
          <w:noProof w:val="0"/>
        </w:rPr>
        <w:t xml:space="preserve">, </w:t>
      </w:r>
      <w:proofErr w:type="gramStart"/>
      <w:r w:rsidR="00B15E4D">
        <w:rPr>
          <w:noProof w:val="0"/>
        </w:rPr>
        <w:t>in order to</w:t>
      </w:r>
      <w:proofErr w:type="gramEnd"/>
      <w:r w:rsidR="00B15E4D">
        <w:rPr>
          <w:noProof w:val="0"/>
        </w:rPr>
        <w:t xml:space="preserve"> evaluate their </w:t>
      </w:r>
      <w:r w:rsidR="00B15E4D">
        <w:rPr>
          <w:rFonts w:eastAsia="MS Mincho"/>
          <w:noProof w:val="0"/>
        </w:rPr>
        <w:t>knowledge of contents as well as the related specialized terminology</w:t>
      </w:r>
      <w:r w:rsidR="00604114">
        <w:rPr>
          <w:noProof w:val="0"/>
        </w:rPr>
        <w:t xml:space="preserve">. </w:t>
      </w:r>
      <w:r w:rsidRPr="00B0119E">
        <w:rPr>
          <w:noProof w:val="0"/>
        </w:rPr>
        <w:t>A deep and non-mechanical knowledge will be required to obtain a medium to high mark.</w:t>
      </w:r>
    </w:p>
    <w:p w14:paraId="1C459EF6" w14:textId="77777777" w:rsidR="00AE6B6A" w:rsidRPr="00B0119E" w:rsidRDefault="00AE6B6A" w:rsidP="00AE6B6A">
      <w:pPr>
        <w:spacing w:before="240" w:after="120"/>
        <w:rPr>
          <w:rFonts w:ascii="Times New Roman" w:hAnsi="Times New Roman"/>
          <w:b/>
          <w:i/>
          <w:sz w:val="18"/>
        </w:rPr>
      </w:pPr>
      <w:r w:rsidRPr="00B0119E">
        <w:rPr>
          <w:b/>
          <w:bCs/>
          <w:i/>
          <w:iCs/>
          <w:sz w:val="18"/>
        </w:rPr>
        <w:t>NOTES AND PREREQUISITES</w:t>
      </w:r>
    </w:p>
    <w:p w14:paraId="500E604F" w14:textId="1E244939" w:rsidR="00604114" w:rsidRDefault="00B91788" w:rsidP="009004CE">
      <w:pPr>
        <w:pStyle w:val="Testo2"/>
        <w:rPr>
          <w:noProof w:val="0"/>
        </w:rPr>
      </w:pPr>
      <w:r w:rsidRPr="00B0119E">
        <w:rPr>
          <w:noProof w:val="0"/>
        </w:rPr>
        <w:t xml:space="preserve">The course is aimed at students who already have a </w:t>
      </w:r>
      <w:r w:rsidR="00604114">
        <w:rPr>
          <w:noProof w:val="0"/>
        </w:rPr>
        <w:t>grounded</w:t>
      </w:r>
      <w:r w:rsidRPr="00B0119E">
        <w:rPr>
          <w:noProof w:val="0"/>
        </w:rPr>
        <w:t xml:space="preserve"> knowledge of Greek, at least at high school level.</w:t>
      </w:r>
    </w:p>
    <w:p w14:paraId="44CD7FB5" w14:textId="77777777" w:rsidR="00AB424E" w:rsidRPr="005C7A9C" w:rsidRDefault="00AB424E" w:rsidP="00B15E4D">
      <w:pPr>
        <w:pStyle w:val="Testo2"/>
        <w:spacing w:before="120"/>
        <w:rPr>
          <w:rFonts w:ascii="Times New Roman" w:hAnsi="Times New Roman"/>
          <w:bCs/>
          <w:i/>
          <w:iCs/>
          <w:noProof w:val="0"/>
        </w:rPr>
      </w:pPr>
      <w:r w:rsidRPr="005C7A9C">
        <w:rPr>
          <w:rFonts w:ascii="Times New Roman" w:hAnsi="Times New Roman"/>
          <w:bCs/>
          <w:i/>
          <w:iCs/>
          <w:noProof w:val="0"/>
        </w:rPr>
        <w:t>Contact details</w:t>
      </w:r>
    </w:p>
    <w:p w14:paraId="5C5DF483" w14:textId="440D0B92" w:rsidR="00AB424E" w:rsidRPr="00AB424E" w:rsidRDefault="00AB424E" w:rsidP="00B15E4D">
      <w:pPr>
        <w:pStyle w:val="Testo2"/>
        <w:rPr>
          <w:rFonts w:ascii="Times New Roman" w:hAnsi="Times New Roman"/>
          <w:noProof w:val="0"/>
          <w:szCs w:val="18"/>
        </w:rPr>
      </w:pPr>
      <w:r>
        <w:rPr>
          <w:rFonts w:ascii="Times New Roman" w:hAnsi="Times New Roman"/>
          <w:noProof w:val="0"/>
          <w:szCs w:val="18"/>
        </w:rPr>
        <w:t xml:space="preserve">Prof. </w:t>
      </w:r>
      <w:r w:rsidR="00B15E4D">
        <w:rPr>
          <w:rFonts w:ascii="Times New Roman" w:hAnsi="Times New Roman"/>
          <w:noProof w:val="0"/>
          <w:szCs w:val="18"/>
        </w:rPr>
        <w:t>Elena Langella</w:t>
      </w:r>
      <w:r>
        <w:rPr>
          <w:rFonts w:ascii="Times New Roman" w:hAnsi="Times New Roman"/>
          <w:noProof w:val="0"/>
          <w:szCs w:val="18"/>
        </w:rPr>
        <w:t xml:space="preserve"> meets the students in Room 13</w:t>
      </w:r>
      <w:r w:rsidR="00DA418E">
        <w:rPr>
          <w:rFonts w:ascii="Times New Roman" w:hAnsi="Times New Roman"/>
          <w:noProof w:val="0"/>
          <w:szCs w:val="18"/>
        </w:rPr>
        <w:t>5</w:t>
      </w:r>
      <w:r w:rsidR="00B15E4D">
        <w:rPr>
          <w:rFonts w:ascii="Times New Roman" w:hAnsi="Times New Roman"/>
          <w:noProof w:val="0"/>
          <w:szCs w:val="18"/>
        </w:rPr>
        <w:t>,</w:t>
      </w:r>
      <w:r>
        <w:rPr>
          <w:rFonts w:ascii="Times New Roman" w:hAnsi="Times New Roman"/>
          <w:noProof w:val="0"/>
          <w:szCs w:val="18"/>
        </w:rPr>
        <w:t xml:space="preserve"> located in the Department of Classical Philology, Papyrology and Historical Linguistics</w:t>
      </w:r>
      <w:r w:rsidR="00B15E4D">
        <w:rPr>
          <w:rFonts w:ascii="Times New Roman" w:hAnsi="Times New Roman"/>
          <w:noProof w:val="0"/>
          <w:szCs w:val="18"/>
        </w:rPr>
        <w:t xml:space="preserve"> (</w:t>
      </w:r>
      <w:r>
        <w:rPr>
          <w:rFonts w:ascii="Times New Roman" w:hAnsi="Times New Roman"/>
          <w:noProof w:val="0"/>
          <w:szCs w:val="18"/>
        </w:rPr>
        <w:t>Building Gregorianum</w:t>
      </w:r>
      <w:r w:rsidR="00B15E4D">
        <w:rPr>
          <w:rFonts w:ascii="Times New Roman" w:hAnsi="Times New Roman"/>
          <w:noProof w:val="0"/>
          <w:szCs w:val="18"/>
        </w:rPr>
        <w:t>,</w:t>
      </w:r>
      <w:r>
        <w:rPr>
          <w:rFonts w:ascii="Times New Roman" w:hAnsi="Times New Roman"/>
          <w:noProof w:val="0"/>
          <w:szCs w:val="18"/>
        </w:rPr>
        <w:t xml:space="preserve"> I floor</w:t>
      </w:r>
      <w:r w:rsidR="00B15E4D">
        <w:rPr>
          <w:rFonts w:ascii="Times New Roman" w:hAnsi="Times New Roman"/>
          <w:noProof w:val="0"/>
          <w:szCs w:val="18"/>
        </w:rPr>
        <w:t>), by appointment: she</w:t>
      </w:r>
      <w:r>
        <w:rPr>
          <w:rFonts w:ascii="Times New Roman" w:hAnsi="Times New Roman"/>
          <w:noProof w:val="0"/>
          <w:szCs w:val="18"/>
        </w:rPr>
        <w:t xml:space="preserve"> can be contacted at the email address </w:t>
      </w:r>
      <w:hyperlink r:id="rId5" w:history="1">
        <w:r w:rsidR="00DA418E" w:rsidRPr="00AF7A6A">
          <w:rPr>
            <w:rStyle w:val="Collegamentoipertestuale"/>
            <w:rFonts w:ascii="Times New Roman" w:hAnsi="Times New Roman"/>
            <w:i/>
            <w:iCs/>
            <w:noProof w:val="0"/>
            <w:szCs w:val="18"/>
          </w:rPr>
          <w:t>elena.langella@unicatt.it</w:t>
        </w:r>
      </w:hyperlink>
      <w:r>
        <w:rPr>
          <w:rFonts w:ascii="Times New Roman" w:hAnsi="Times New Roman"/>
          <w:noProof w:val="0"/>
          <w:szCs w:val="18"/>
        </w:rPr>
        <w:t>.</w:t>
      </w:r>
    </w:p>
    <w:sectPr w:rsidR="00AB424E" w:rsidRPr="00AB424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3122D"/>
    <w:multiLevelType w:val="singleLevel"/>
    <w:tmpl w:val="05FCFC00"/>
    <w:lvl w:ilvl="0">
      <w:numFmt w:val="bullet"/>
      <w:lvlText w:val="-"/>
      <w:lvlJc w:val="left"/>
      <w:pPr>
        <w:tabs>
          <w:tab w:val="num" w:pos="360"/>
        </w:tabs>
        <w:ind w:left="360" w:hanging="360"/>
      </w:pPr>
      <w:rPr>
        <w:rFonts w:hint="default"/>
      </w:rPr>
    </w:lvl>
  </w:abstractNum>
  <w:abstractNum w:abstractNumId="1" w15:restartNumberingAfterBreak="0">
    <w:nsid w:val="3B3E7B8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3106E53"/>
    <w:multiLevelType w:val="singleLevel"/>
    <w:tmpl w:val="B0368C94"/>
    <w:lvl w:ilvl="0">
      <w:numFmt w:val="bullet"/>
      <w:lvlText w:val="-"/>
      <w:lvlJc w:val="left"/>
      <w:pPr>
        <w:tabs>
          <w:tab w:val="num" w:pos="360"/>
        </w:tabs>
        <w:ind w:left="360" w:hanging="360"/>
      </w:pPr>
      <w:rPr>
        <w:rFonts w:hint="default"/>
      </w:rPr>
    </w:lvl>
  </w:abstractNum>
  <w:abstractNum w:abstractNumId="3" w15:restartNumberingAfterBreak="0">
    <w:nsid w:val="450E753F"/>
    <w:multiLevelType w:val="multilevel"/>
    <w:tmpl w:val="FFC4C174"/>
    <w:lvl w:ilvl="0">
      <w:start w:val="4"/>
      <w:numFmt w:val="bullet"/>
      <w:lvlText w:val="-"/>
      <w:lvlJc w:val="left"/>
      <w:pPr>
        <w:tabs>
          <w:tab w:val="num" w:pos="720"/>
        </w:tabs>
        <w:ind w:left="720" w:hanging="360"/>
      </w:pPr>
      <w:rPr>
        <w:rFonts w:ascii="Times New Roman" w:eastAsia="Times"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9A7562"/>
    <w:multiLevelType w:val="multilevel"/>
    <w:tmpl w:val="EFE0F6F0"/>
    <w:lvl w:ilvl="0">
      <w:start w:val="4"/>
      <w:numFmt w:val="bullet"/>
      <w:lvlText w:val="-"/>
      <w:lvlJc w:val="left"/>
      <w:pPr>
        <w:tabs>
          <w:tab w:val="num" w:pos="720"/>
        </w:tabs>
        <w:ind w:left="720" w:hanging="360"/>
      </w:pPr>
      <w:rPr>
        <w:rFonts w:ascii="Times New Roman" w:eastAsia="Times"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C7688F"/>
    <w:multiLevelType w:val="hybridMultilevel"/>
    <w:tmpl w:val="52F6FC2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736744"/>
    <w:multiLevelType w:val="singleLevel"/>
    <w:tmpl w:val="B0368C94"/>
    <w:lvl w:ilvl="0">
      <w:numFmt w:val="bullet"/>
      <w:lvlText w:val="-"/>
      <w:lvlJc w:val="left"/>
      <w:pPr>
        <w:tabs>
          <w:tab w:val="num" w:pos="360"/>
        </w:tabs>
        <w:ind w:left="360" w:hanging="360"/>
      </w:pPr>
      <w:rPr>
        <w:rFonts w:hint="default"/>
      </w:rPr>
    </w:lvl>
  </w:abstractNum>
  <w:num w:numId="1" w16cid:durableId="66272484">
    <w:abstractNumId w:val="3"/>
  </w:num>
  <w:num w:numId="2" w16cid:durableId="1016075351">
    <w:abstractNumId w:val="4"/>
  </w:num>
  <w:num w:numId="3" w16cid:durableId="1557888850">
    <w:abstractNumId w:val="1"/>
  </w:num>
  <w:num w:numId="4" w16cid:durableId="636682846">
    <w:abstractNumId w:val="6"/>
  </w:num>
  <w:num w:numId="5" w16cid:durableId="326784900">
    <w:abstractNumId w:val="2"/>
  </w:num>
  <w:num w:numId="6" w16cid:durableId="122966194">
    <w:abstractNumId w:val="0"/>
  </w:num>
  <w:num w:numId="7" w16cid:durableId="9251924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6E6"/>
    <w:rsid w:val="00001CFB"/>
    <w:rsid w:val="00057E1F"/>
    <w:rsid w:val="00066C50"/>
    <w:rsid w:val="00070541"/>
    <w:rsid w:val="00074740"/>
    <w:rsid w:val="00082E92"/>
    <w:rsid w:val="00095D89"/>
    <w:rsid w:val="000B3D33"/>
    <w:rsid w:val="00111358"/>
    <w:rsid w:val="00140A51"/>
    <w:rsid w:val="001438DC"/>
    <w:rsid w:val="001861ED"/>
    <w:rsid w:val="001D6F06"/>
    <w:rsid w:val="00276749"/>
    <w:rsid w:val="003A2C3E"/>
    <w:rsid w:val="003E00DE"/>
    <w:rsid w:val="003E4586"/>
    <w:rsid w:val="003F073D"/>
    <w:rsid w:val="003F629D"/>
    <w:rsid w:val="004044AC"/>
    <w:rsid w:val="004316FD"/>
    <w:rsid w:val="00434879"/>
    <w:rsid w:val="00437442"/>
    <w:rsid w:val="00441E69"/>
    <w:rsid w:val="00443AD9"/>
    <w:rsid w:val="0047739F"/>
    <w:rsid w:val="0048689F"/>
    <w:rsid w:val="00494970"/>
    <w:rsid w:val="004A4A83"/>
    <w:rsid w:val="004B4DB0"/>
    <w:rsid w:val="004C3F94"/>
    <w:rsid w:val="004E0C15"/>
    <w:rsid w:val="004F5AAF"/>
    <w:rsid w:val="004F6DFD"/>
    <w:rsid w:val="0056061A"/>
    <w:rsid w:val="00576F2D"/>
    <w:rsid w:val="00593C36"/>
    <w:rsid w:val="005A7E2F"/>
    <w:rsid w:val="005B187E"/>
    <w:rsid w:val="005D269F"/>
    <w:rsid w:val="00604114"/>
    <w:rsid w:val="0062513F"/>
    <w:rsid w:val="00640396"/>
    <w:rsid w:val="006426EE"/>
    <w:rsid w:val="006F2A04"/>
    <w:rsid w:val="00724145"/>
    <w:rsid w:val="007571DB"/>
    <w:rsid w:val="007C2234"/>
    <w:rsid w:val="007F103C"/>
    <w:rsid w:val="00824684"/>
    <w:rsid w:val="008432CC"/>
    <w:rsid w:val="0085078E"/>
    <w:rsid w:val="008603EB"/>
    <w:rsid w:val="0089481B"/>
    <w:rsid w:val="00894C21"/>
    <w:rsid w:val="008B7A52"/>
    <w:rsid w:val="008C0E52"/>
    <w:rsid w:val="008D3A4A"/>
    <w:rsid w:val="009004CE"/>
    <w:rsid w:val="00927D00"/>
    <w:rsid w:val="00936356"/>
    <w:rsid w:val="00955D67"/>
    <w:rsid w:val="00972C32"/>
    <w:rsid w:val="00977F41"/>
    <w:rsid w:val="00980522"/>
    <w:rsid w:val="009D587B"/>
    <w:rsid w:val="009F3E93"/>
    <w:rsid w:val="00A469A5"/>
    <w:rsid w:val="00A804B1"/>
    <w:rsid w:val="00AB424E"/>
    <w:rsid w:val="00AC181E"/>
    <w:rsid w:val="00AE3BAE"/>
    <w:rsid w:val="00AE68ED"/>
    <w:rsid w:val="00AE6B6A"/>
    <w:rsid w:val="00B0119E"/>
    <w:rsid w:val="00B04902"/>
    <w:rsid w:val="00B15E4D"/>
    <w:rsid w:val="00B27B29"/>
    <w:rsid w:val="00B91788"/>
    <w:rsid w:val="00B9241D"/>
    <w:rsid w:val="00BA66D6"/>
    <w:rsid w:val="00C232B8"/>
    <w:rsid w:val="00C559DB"/>
    <w:rsid w:val="00C70632"/>
    <w:rsid w:val="00CA3144"/>
    <w:rsid w:val="00D0513F"/>
    <w:rsid w:val="00D201BD"/>
    <w:rsid w:val="00D42C49"/>
    <w:rsid w:val="00D45319"/>
    <w:rsid w:val="00DA3C88"/>
    <w:rsid w:val="00DA418E"/>
    <w:rsid w:val="00DD594C"/>
    <w:rsid w:val="00E23BB1"/>
    <w:rsid w:val="00E248BB"/>
    <w:rsid w:val="00E82EC9"/>
    <w:rsid w:val="00E93CC4"/>
    <w:rsid w:val="00EA3677"/>
    <w:rsid w:val="00ED0F8E"/>
    <w:rsid w:val="00ED61E3"/>
    <w:rsid w:val="00EE76E6"/>
    <w:rsid w:val="00F11D47"/>
    <w:rsid w:val="00F3539A"/>
    <w:rsid w:val="00F4067A"/>
    <w:rsid w:val="00F80CCA"/>
    <w:rsid w:val="00F95826"/>
    <w:rsid w:val="00FA5DE6"/>
    <w:rsid w:val="00FC76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A839F"/>
  <w15:chartTrackingRefBased/>
  <w15:docId w15:val="{CF6B4E6D-FBDD-4982-854D-A1AEDE42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082E92"/>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082E92"/>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tabs>
        <w:tab w:val="clear" w:pos="284"/>
      </w:tabs>
      <w:spacing w:line="240" w:lineRule="auto"/>
    </w:pPr>
    <w:rPr>
      <w:rFonts w:eastAsia="Times"/>
      <w:sz w:val="2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Rientrocorpodeltesto">
    <w:name w:val="Body Text Indent"/>
    <w:basedOn w:val="Normale"/>
    <w:pPr>
      <w:ind w:left="284" w:hanging="284"/>
    </w:pPr>
  </w:style>
  <w:style w:type="paragraph" w:styleId="Corpodeltesto3">
    <w:name w:val="Body Text 3"/>
    <w:basedOn w:val="Normale"/>
    <w:pPr>
      <w:tabs>
        <w:tab w:val="clear" w:pos="284"/>
      </w:tabs>
      <w:spacing w:line="240" w:lineRule="auto"/>
    </w:pPr>
    <w:rPr>
      <w:rFonts w:eastAsia="Times"/>
      <w:color w:val="000000"/>
      <w:sz w:val="28"/>
    </w:rPr>
  </w:style>
  <w:style w:type="character" w:styleId="Collegamentoipertestuale">
    <w:name w:val="Hyperlink"/>
    <w:rPr>
      <w:color w:val="0000FF"/>
      <w:u w:val="single"/>
    </w:rPr>
  </w:style>
  <w:style w:type="character" w:styleId="Enfasicorsivo">
    <w:name w:val="Emphasis"/>
    <w:uiPriority w:val="20"/>
    <w:qFormat/>
    <w:rsid w:val="00ED61E3"/>
    <w:rPr>
      <w:i/>
    </w:rPr>
  </w:style>
  <w:style w:type="paragraph" w:customStyle="1" w:styleId="testo10">
    <w:name w:val="testo 1"/>
    <w:rsid w:val="00ED61E3"/>
    <w:pPr>
      <w:spacing w:line="220" w:lineRule="exact"/>
      <w:ind w:left="284" w:hanging="284"/>
      <w:jc w:val="both"/>
    </w:pPr>
    <w:rPr>
      <w:rFonts w:ascii="Times" w:hAnsi="Times"/>
      <w:sz w:val="18"/>
    </w:rPr>
  </w:style>
  <w:style w:type="paragraph" w:styleId="Testofumetto">
    <w:name w:val="Balloon Text"/>
    <w:basedOn w:val="Normale"/>
    <w:link w:val="TestofumettoCarattere"/>
    <w:semiHidden/>
    <w:unhideWhenUsed/>
    <w:rsid w:val="00095D8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95D89"/>
    <w:rPr>
      <w:rFonts w:ascii="Segoe UI" w:hAnsi="Segoe UI" w:cs="Segoe UI"/>
      <w:sz w:val="18"/>
      <w:szCs w:val="18"/>
      <w:lang w:val="en-GB"/>
    </w:rPr>
  </w:style>
  <w:style w:type="character" w:customStyle="1" w:styleId="st">
    <w:name w:val="st"/>
    <w:rsid w:val="00A469A5"/>
  </w:style>
  <w:style w:type="character" w:customStyle="1" w:styleId="Testo2Carattere">
    <w:name w:val="Testo 2 Carattere"/>
    <w:link w:val="Testo2"/>
    <w:locked/>
    <w:rsid w:val="00A469A5"/>
    <w:rPr>
      <w:rFonts w:ascii="Times" w:hAnsi="Times"/>
      <w:noProof/>
      <w:sz w:val="18"/>
    </w:rPr>
  </w:style>
  <w:style w:type="character" w:customStyle="1" w:styleId="Titolo1Carattere">
    <w:name w:val="Titolo 1 Carattere"/>
    <w:basedOn w:val="Carpredefinitoparagrafo"/>
    <w:link w:val="Titolo1"/>
    <w:rsid w:val="00AB424E"/>
    <w:rPr>
      <w:rFonts w:ascii="Times" w:hAnsi="Times"/>
      <w:b/>
      <w:noProof/>
    </w:rPr>
  </w:style>
  <w:style w:type="character" w:customStyle="1" w:styleId="Titolo2Carattere">
    <w:name w:val="Titolo 2 Carattere"/>
    <w:basedOn w:val="Carpredefinitoparagrafo"/>
    <w:link w:val="Titolo2"/>
    <w:rsid w:val="00AB424E"/>
    <w:rPr>
      <w:rFonts w:ascii="Times" w:hAnsi="Times"/>
      <w:smallCaps/>
      <w:noProof/>
      <w:sz w:val="18"/>
    </w:rPr>
  </w:style>
  <w:style w:type="character" w:styleId="Menzionenonrisolta">
    <w:name w:val="Unresolved Mention"/>
    <w:basedOn w:val="Carpredefinitoparagrafo"/>
    <w:uiPriority w:val="99"/>
    <w:semiHidden/>
    <w:unhideWhenUsed/>
    <w:rsid w:val="00604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50273">
      <w:bodyDiv w:val="1"/>
      <w:marLeft w:val="0"/>
      <w:marRight w:val="0"/>
      <w:marTop w:val="0"/>
      <w:marBottom w:val="0"/>
      <w:divBdr>
        <w:top w:val="none" w:sz="0" w:space="0" w:color="auto"/>
        <w:left w:val="none" w:sz="0" w:space="0" w:color="auto"/>
        <w:bottom w:val="none" w:sz="0" w:space="0" w:color="auto"/>
        <w:right w:val="none" w:sz="0" w:space="0" w:color="auto"/>
      </w:divBdr>
    </w:div>
    <w:div w:id="896278697">
      <w:bodyDiv w:val="1"/>
      <w:marLeft w:val="0"/>
      <w:marRight w:val="0"/>
      <w:marTop w:val="0"/>
      <w:marBottom w:val="0"/>
      <w:divBdr>
        <w:top w:val="none" w:sz="0" w:space="0" w:color="auto"/>
        <w:left w:val="none" w:sz="0" w:space="0" w:color="auto"/>
        <w:bottom w:val="none" w:sz="0" w:space="0" w:color="auto"/>
        <w:right w:val="none" w:sz="0" w:space="0" w:color="auto"/>
      </w:divBdr>
    </w:div>
    <w:div w:id="1301690683">
      <w:bodyDiv w:val="1"/>
      <w:marLeft w:val="0"/>
      <w:marRight w:val="0"/>
      <w:marTop w:val="0"/>
      <w:marBottom w:val="0"/>
      <w:divBdr>
        <w:top w:val="none" w:sz="0" w:space="0" w:color="auto"/>
        <w:left w:val="none" w:sz="0" w:space="0" w:color="auto"/>
        <w:bottom w:val="none" w:sz="0" w:space="0" w:color="auto"/>
        <w:right w:val="none" w:sz="0" w:space="0" w:color="auto"/>
      </w:divBdr>
    </w:div>
    <w:div w:id="1436637663">
      <w:bodyDiv w:val="1"/>
      <w:marLeft w:val="0"/>
      <w:marRight w:val="0"/>
      <w:marTop w:val="0"/>
      <w:marBottom w:val="0"/>
      <w:divBdr>
        <w:top w:val="none" w:sz="0" w:space="0" w:color="auto"/>
        <w:left w:val="none" w:sz="0" w:space="0" w:color="auto"/>
        <w:bottom w:val="none" w:sz="0" w:space="0" w:color="auto"/>
        <w:right w:val="none" w:sz="0" w:space="0" w:color="auto"/>
      </w:divBdr>
    </w:div>
    <w:div w:id="1479614515">
      <w:bodyDiv w:val="1"/>
      <w:marLeft w:val="0"/>
      <w:marRight w:val="0"/>
      <w:marTop w:val="0"/>
      <w:marBottom w:val="0"/>
      <w:divBdr>
        <w:top w:val="none" w:sz="0" w:space="0" w:color="auto"/>
        <w:left w:val="none" w:sz="0" w:space="0" w:color="auto"/>
        <w:bottom w:val="none" w:sz="0" w:space="0" w:color="auto"/>
        <w:right w:val="none" w:sz="0" w:space="0" w:color="auto"/>
      </w:divBdr>
    </w:div>
    <w:div w:id="1534607690">
      <w:bodyDiv w:val="1"/>
      <w:marLeft w:val="0"/>
      <w:marRight w:val="0"/>
      <w:marTop w:val="0"/>
      <w:marBottom w:val="0"/>
      <w:divBdr>
        <w:top w:val="none" w:sz="0" w:space="0" w:color="auto"/>
        <w:left w:val="none" w:sz="0" w:space="0" w:color="auto"/>
        <w:bottom w:val="none" w:sz="0" w:space="0" w:color="auto"/>
        <w:right w:val="none" w:sz="0" w:space="0" w:color="auto"/>
      </w:divBdr>
    </w:div>
    <w:div w:id="165255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na.langella@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430</Words>
  <Characters>2434</Characters>
  <Application>Microsoft Office Word</Application>
  <DocSecurity>4</DocSecurity>
  <Lines>20</Lines>
  <Paragraphs>5</Paragraphs>
  <ScaleCrop>false</ScaleCrop>
  <HeadingPairs>
    <vt:vector size="2" baseType="variant">
      <vt:variant>
        <vt:lpstr>Titolo</vt:lpstr>
      </vt:variant>
      <vt:variant>
        <vt:i4>1</vt:i4>
      </vt:variant>
    </vt:vector>
  </HeadingPairs>
  <TitlesOfParts>
    <vt:vector size="1" baseType="lpstr">
      <vt:lpstr>Business Quantitative Methods and Calculations (International Accounting)</vt:lpstr>
    </vt:vector>
  </TitlesOfParts>
  <Company>U.C.S.C. MILANO</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Quantitative Methods and Calculations (International Accounting)</dc:title>
  <dc:subject/>
  <dc:creator>monica.grassi</dc:creator>
  <cp:keywords/>
  <cp:lastModifiedBy>Bisello Stefano</cp:lastModifiedBy>
  <cp:revision>2</cp:revision>
  <cp:lastPrinted>2006-10-09T15:04:00Z</cp:lastPrinted>
  <dcterms:created xsi:type="dcterms:W3CDTF">2023-05-30T15:44:00Z</dcterms:created>
  <dcterms:modified xsi:type="dcterms:W3CDTF">2023-05-30T15:44:00Z</dcterms:modified>
</cp:coreProperties>
</file>