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EAF5" w14:textId="535A1672" w:rsidR="00650F23" w:rsidRPr="00671956" w:rsidRDefault="007C75F8">
      <w:pPr>
        <w:pStyle w:val="P68B1DB1-Normale1"/>
        <w:spacing w:line="276" w:lineRule="auto"/>
        <w:ind w:left="284" w:hanging="284"/>
        <w:outlineLvl w:val="0"/>
        <w:rPr>
          <w:lang w:val="en-GB"/>
        </w:rPr>
      </w:pPr>
      <w:r w:rsidRPr="00671956">
        <w:rPr>
          <w:lang w:val="en-GB"/>
        </w:rPr>
        <w:t>History of Christianity in the Modern Age</w:t>
      </w:r>
    </w:p>
    <w:p w14:paraId="53F1A7D2" w14:textId="56097FFE" w:rsidR="00650F23" w:rsidRPr="00671956" w:rsidRDefault="007C75F8">
      <w:pPr>
        <w:pStyle w:val="P68B1DB1-Normale2"/>
        <w:spacing w:line="276" w:lineRule="auto"/>
        <w:outlineLvl w:val="1"/>
        <w:rPr>
          <w:lang w:val="en-GB"/>
        </w:rPr>
      </w:pPr>
      <w:r w:rsidRPr="00671956">
        <w:rPr>
          <w:lang w:val="en-GB"/>
        </w:rPr>
        <w:t>Prof.  Marco Rochini</w:t>
      </w:r>
    </w:p>
    <w:p w14:paraId="78C015ED" w14:textId="77777777" w:rsidR="00650F23" w:rsidRPr="00671956" w:rsidRDefault="007C75F8">
      <w:pPr>
        <w:pStyle w:val="P68B1DB1-Normale3"/>
        <w:spacing w:before="240" w:after="120"/>
        <w:rPr>
          <w:lang w:val="en-GB"/>
        </w:rPr>
      </w:pPr>
      <w:r w:rsidRPr="00671956">
        <w:rPr>
          <w:lang w:val="en-GB"/>
        </w:rPr>
        <w:t>COURSE AIMS AND INTENDED LEARNING OUTCOMES</w:t>
      </w:r>
    </w:p>
    <w:p w14:paraId="781D92AA" w14:textId="32953990" w:rsidR="00650F23" w:rsidRPr="00671956" w:rsidRDefault="007C75F8">
      <w:pPr>
        <w:pStyle w:val="P68B1DB1-Normale4"/>
        <w:spacing w:line="276" w:lineRule="auto"/>
        <w:rPr>
          <w:lang w:val="en-GB"/>
        </w:rPr>
      </w:pPr>
      <w:r w:rsidRPr="00671956">
        <w:rPr>
          <w:lang w:val="en-GB"/>
        </w:rPr>
        <w:t xml:space="preserve">The course (30 hours) aims to teach students features of the history of </w:t>
      </w:r>
      <w:r w:rsidRPr="00671956">
        <w:rPr>
          <w:lang w:val="en-GB"/>
        </w:rPr>
        <w:t>Christianity from the Early Modern Age until the French Revolution.</w:t>
      </w:r>
    </w:p>
    <w:p w14:paraId="4735CB4D" w14:textId="6D46035A" w:rsidR="00650F23" w:rsidRPr="00671956" w:rsidRDefault="007C75F8">
      <w:pPr>
        <w:pStyle w:val="P68B1DB1-Normale5"/>
        <w:spacing w:line="276" w:lineRule="auto"/>
        <w:rPr>
          <w:rFonts w:eastAsia="MS Mincho"/>
          <w:lang w:val="en-GB"/>
        </w:rPr>
      </w:pPr>
      <w:r w:rsidRPr="00671956">
        <w:rPr>
          <w:lang w:val="en-GB"/>
        </w:rPr>
        <w:t>By way of an expanded approach to the history of Christianity, not focused solely on a study of institutional Churches and their work, the course addresses the main historiographical and methodological issues linked to the multiple sources used in studying the history of Christianity.</w:t>
      </w:r>
    </w:p>
    <w:p w14:paraId="0B3158B6" w14:textId="038C105C" w:rsidR="00650F23" w:rsidRPr="00671956" w:rsidRDefault="007C75F8">
      <w:pPr>
        <w:pStyle w:val="P68B1DB1-Normale6"/>
        <w:spacing w:before="120" w:line="276" w:lineRule="auto"/>
        <w:rPr>
          <w:lang w:val="en-GB"/>
        </w:rPr>
      </w:pPr>
      <w:r w:rsidRPr="00671956">
        <w:rPr>
          <w:lang w:val="en-GB"/>
        </w:rPr>
        <w:t>Knowledge and understanding</w:t>
      </w:r>
    </w:p>
    <w:p w14:paraId="7F24F257" w14:textId="5AB5C0A2" w:rsidR="00650F23" w:rsidRPr="00671956" w:rsidRDefault="007C75F8">
      <w:pPr>
        <w:pStyle w:val="P68B1DB1-Normale4"/>
        <w:spacing w:line="276" w:lineRule="auto"/>
        <w:rPr>
          <w:lang w:val="en-GB"/>
        </w:rPr>
      </w:pPr>
      <w:r w:rsidRPr="00671956">
        <w:rPr>
          <w:lang w:val="en-GB"/>
        </w:rPr>
        <w:t xml:space="preserve">At the end of the course, students will be able to know and understand the problems and methods </w:t>
      </w:r>
      <w:r w:rsidR="00671956" w:rsidRPr="00671956">
        <w:rPr>
          <w:lang w:val="en-GB"/>
        </w:rPr>
        <w:t>concerning</w:t>
      </w:r>
      <w:r w:rsidRPr="00671956">
        <w:rPr>
          <w:lang w:val="en-GB"/>
        </w:rPr>
        <w:t xml:space="preserve"> the history of Christianity in the modern age. They will also be able to implement a relevant periodisation of the phenomena and fundamental nodes of the history of Christianity.</w:t>
      </w:r>
    </w:p>
    <w:p w14:paraId="4771E499" w14:textId="001C2678" w:rsidR="00650F23" w:rsidRPr="00671956" w:rsidRDefault="007C75F8">
      <w:pPr>
        <w:pStyle w:val="P68B1DB1-Normale6"/>
        <w:spacing w:before="120" w:line="276" w:lineRule="auto"/>
        <w:rPr>
          <w:lang w:val="en-GB"/>
        </w:rPr>
      </w:pPr>
      <w:r w:rsidRPr="00671956">
        <w:rPr>
          <w:lang w:val="en-GB"/>
        </w:rPr>
        <w:t>Ability to apply knowledge and understanding</w:t>
      </w:r>
    </w:p>
    <w:p w14:paraId="775B981F" w14:textId="078E91AB" w:rsidR="00650F23" w:rsidRPr="00671956" w:rsidRDefault="007C75F8">
      <w:pPr>
        <w:pStyle w:val="P68B1DB1-Normale4"/>
        <w:spacing w:line="276" w:lineRule="auto"/>
        <w:rPr>
          <w:lang w:val="en-GB"/>
        </w:rPr>
      </w:pPr>
      <w:r w:rsidRPr="00671956">
        <w:rPr>
          <w:lang w:val="en-GB"/>
        </w:rPr>
        <w:t>At the end of the course, students will possess the necessary skills to grasp the fundamental aspects of the topics covered and the long-term dynamics of the history of Christianity in the modern age. They will also be able to read and interpret a document (archival or literary source, image, text) in its historical context.</w:t>
      </w:r>
    </w:p>
    <w:p w14:paraId="0FE7D59A" w14:textId="3903E7FC" w:rsidR="00650F23" w:rsidRPr="00671956" w:rsidRDefault="007C75F8">
      <w:pPr>
        <w:pStyle w:val="P68B1DB1-Normale6"/>
        <w:spacing w:before="120" w:line="276" w:lineRule="auto"/>
        <w:rPr>
          <w:lang w:val="en-GB"/>
        </w:rPr>
      </w:pPr>
      <w:r w:rsidRPr="00671956">
        <w:rPr>
          <w:lang w:val="en-GB"/>
        </w:rPr>
        <w:t>Autonomous judging skills</w:t>
      </w:r>
    </w:p>
    <w:p w14:paraId="4BFA1DA2" w14:textId="7E4A4EA6" w:rsidR="00650F23" w:rsidRPr="00671956" w:rsidRDefault="007C75F8">
      <w:pPr>
        <w:pStyle w:val="P68B1DB1-Normale4"/>
        <w:spacing w:line="276" w:lineRule="auto"/>
        <w:rPr>
          <w:lang w:val="en-GB"/>
        </w:rPr>
      </w:pPr>
      <w:r w:rsidRPr="00671956">
        <w:rPr>
          <w:lang w:val="en-GB"/>
        </w:rPr>
        <w:t xml:space="preserve">At the end of the course, students will have an account of the historiographical debate and will be able to develop a critical approach to historical documents, identifying the </w:t>
      </w:r>
      <w:r w:rsidR="00F5522E">
        <w:rPr>
          <w:lang w:val="en-GB"/>
        </w:rPr>
        <w:t xml:space="preserve">most functional </w:t>
      </w:r>
      <w:r w:rsidRPr="00671956">
        <w:rPr>
          <w:lang w:val="en-GB"/>
        </w:rPr>
        <w:t xml:space="preserve">methodology </w:t>
      </w:r>
      <w:r w:rsidR="00F5522E">
        <w:rPr>
          <w:lang w:val="en-GB"/>
        </w:rPr>
        <w:t xml:space="preserve">to </w:t>
      </w:r>
      <w:r w:rsidRPr="00671956">
        <w:rPr>
          <w:lang w:val="en-GB"/>
        </w:rPr>
        <w:t>their interpretation.</w:t>
      </w:r>
    </w:p>
    <w:p w14:paraId="554F9B87" w14:textId="7C1ACA25" w:rsidR="00650F23" w:rsidRPr="00671956" w:rsidRDefault="007C75F8">
      <w:pPr>
        <w:pStyle w:val="P68B1DB1-Normale6"/>
        <w:spacing w:before="120" w:line="276" w:lineRule="auto"/>
        <w:rPr>
          <w:lang w:val="en-GB"/>
        </w:rPr>
      </w:pPr>
      <w:r w:rsidRPr="00671956">
        <w:rPr>
          <w:lang w:val="en-GB"/>
        </w:rPr>
        <w:t>Communication skills</w:t>
      </w:r>
    </w:p>
    <w:p w14:paraId="6A0E756A" w14:textId="77777777" w:rsidR="00650F23" w:rsidRPr="00671956" w:rsidRDefault="007C75F8">
      <w:pPr>
        <w:pStyle w:val="P68B1DB1-Normale4"/>
        <w:spacing w:line="276" w:lineRule="auto"/>
        <w:rPr>
          <w:lang w:val="en-GB"/>
        </w:rPr>
      </w:pPr>
      <w:r w:rsidRPr="00671956">
        <w:rPr>
          <w:lang w:val="en-GB"/>
        </w:rPr>
        <w:t>At the end of the course, students will demonstrate argumentation skills making use of the subject's language.</w:t>
      </w:r>
    </w:p>
    <w:p w14:paraId="47BB4883" w14:textId="1FBD03F8" w:rsidR="00650F23" w:rsidRPr="00671956" w:rsidRDefault="007C75F8">
      <w:pPr>
        <w:pStyle w:val="P68B1DB1-Normale6"/>
        <w:spacing w:before="120" w:line="276" w:lineRule="auto"/>
        <w:rPr>
          <w:lang w:val="en-GB"/>
        </w:rPr>
      </w:pPr>
      <w:r w:rsidRPr="00671956">
        <w:rPr>
          <w:lang w:val="en-GB"/>
        </w:rPr>
        <w:t>Learning ability</w:t>
      </w:r>
    </w:p>
    <w:p w14:paraId="76D99DBB" w14:textId="77777777" w:rsidR="00650F23" w:rsidRPr="00671956" w:rsidRDefault="007C75F8">
      <w:pPr>
        <w:pStyle w:val="P68B1DB1-Normale4"/>
        <w:spacing w:line="276" w:lineRule="auto"/>
        <w:rPr>
          <w:lang w:val="en-GB"/>
        </w:rPr>
      </w:pPr>
      <w:r w:rsidRPr="00671956">
        <w:rPr>
          <w:lang w:val="en-GB"/>
        </w:rPr>
        <w:t>At the end of the course, students will be able to use the main lexical tools of the discipline, adapting them in a relevant way to the different case studies analysed.</w:t>
      </w:r>
    </w:p>
    <w:p w14:paraId="28100F8D" w14:textId="77777777" w:rsidR="00650F23" w:rsidRPr="00671956" w:rsidRDefault="00650F23">
      <w:pPr>
        <w:spacing w:line="276" w:lineRule="auto"/>
        <w:rPr>
          <w:rFonts w:eastAsia="MS Mincho"/>
          <w:lang w:val="en-GB"/>
        </w:rPr>
      </w:pPr>
    </w:p>
    <w:p w14:paraId="3BC505CE" w14:textId="77777777" w:rsidR="00650F23" w:rsidRPr="00671956" w:rsidRDefault="00650F23">
      <w:pPr>
        <w:spacing w:before="240" w:after="120"/>
        <w:rPr>
          <w:b/>
          <w:i/>
          <w:sz w:val="18"/>
          <w:lang w:val="en-GB"/>
        </w:rPr>
      </w:pPr>
    </w:p>
    <w:p w14:paraId="2039A48E" w14:textId="77777777" w:rsidR="00650F23" w:rsidRPr="00671956" w:rsidRDefault="007C75F8">
      <w:pPr>
        <w:pStyle w:val="P68B1DB1-Normale3"/>
        <w:spacing w:before="240" w:after="120"/>
        <w:rPr>
          <w:lang w:val="en-GB"/>
        </w:rPr>
      </w:pPr>
      <w:r w:rsidRPr="00671956">
        <w:rPr>
          <w:lang w:val="en-GB"/>
        </w:rPr>
        <w:t>COURSE CONTENT</w:t>
      </w:r>
    </w:p>
    <w:p w14:paraId="5E6A950E" w14:textId="02605F9C" w:rsidR="00650F23" w:rsidRPr="00671956" w:rsidRDefault="007C75F8">
      <w:pPr>
        <w:pStyle w:val="P68B1DB1-Normale4"/>
        <w:spacing w:line="276" w:lineRule="auto"/>
        <w:rPr>
          <w:lang w:val="en-GB"/>
        </w:rPr>
      </w:pPr>
      <w:r w:rsidRPr="00671956">
        <w:rPr>
          <w:smallCaps/>
          <w:sz w:val="18"/>
          <w:lang w:val="en-GB"/>
        </w:rPr>
        <w:lastRenderedPageBreak/>
        <w:t>(</w:t>
      </w:r>
      <w:r w:rsidRPr="00671956">
        <w:rPr>
          <w:lang w:val="en-GB"/>
        </w:rPr>
        <w:t>30 hours)</w:t>
      </w:r>
    </w:p>
    <w:p w14:paraId="39E52024" w14:textId="1B30B781" w:rsidR="00650F23" w:rsidRPr="00671956" w:rsidRDefault="007C75F8">
      <w:pPr>
        <w:pStyle w:val="P68B1DB1-Normale4"/>
        <w:spacing w:line="276" w:lineRule="auto"/>
        <w:rPr>
          <w:lang w:val="en-GB"/>
        </w:rPr>
      </w:pPr>
      <w:r w:rsidRPr="00671956">
        <w:rPr>
          <w:lang w:val="en-GB"/>
        </w:rPr>
        <w:t xml:space="preserve">The historical lines of Christianity from the beginning of the 16th century to the French Revolution (1789), with particular attention to the following topics: </w:t>
      </w:r>
    </w:p>
    <w:p w14:paraId="76FC200D" w14:textId="28CF2EFA" w:rsidR="00650F23" w:rsidRPr="00671956" w:rsidRDefault="007C75F8">
      <w:pPr>
        <w:pStyle w:val="P68B1DB1-Normale4"/>
        <w:spacing w:line="276" w:lineRule="auto"/>
        <w:rPr>
          <w:lang w:val="en-GB"/>
        </w:rPr>
      </w:pPr>
      <w:r w:rsidRPr="00671956">
        <w:rPr>
          <w:lang w:val="en-GB"/>
        </w:rPr>
        <w:t>Conquest of America and the rooting of Christianity. New forms of religious life in 16th century Europe: Ignatius of Loyola and the Society of Jesus. The Reformation: protagonists, doctrines, centres. Reform and Counter-Reformation in Italy. Council of Trent. New religious orders and new missionary horizons. Wars of religion and confessionalisation. Catholic theology and cosmology: Galileo. Christianity of the English revolutionaries and American settlers. Jesuits, Jansenists, Illuminists. Churches, ecclesi</w:t>
      </w:r>
      <w:r w:rsidRPr="00671956">
        <w:rPr>
          <w:lang w:val="en-GB"/>
        </w:rPr>
        <w:t>astical and lay hierarchies in the face of the Enlightenment and the French Revolution and the new relationship models between State and Church.</w:t>
      </w:r>
    </w:p>
    <w:p w14:paraId="12622EF2" w14:textId="4B5AFEA1" w:rsidR="00650F23" w:rsidRPr="00671956" w:rsidRDefault="007C75F8">
      <w:pPr>
        <w:pStyle w:val="P68B1DB1-Normale4"/>
        <w:spacing w:line="276" w:lineRule="auto"/>
        <w:rPr>
          <w:lang w:val="en-GB"/>
        </w:rPr>
      </w:pPr>
      <w:r w:rsidRPr="00671956">
        <w:rPr>
          <w:lang w:val="en-GB"/>
        </w:rPr>
        <w:t>A part of the course will be reserved for a single</w:t>
      </w:r>
      <w:r w:rsidR="00F5522E">
        <w:rPr>
          <w:lang w:val="en-GB"/>
        </w:rPr>
        <w:t>-</w:t>
      </w:r>
      <w:r w:rsidRPr="00671956">
        <w:rPr>
          <w:lang w:val="en-GB"/>
        </w:rPr>
        <w:t xml:space="preserve">subject study of the Roman Republic (1798) and </w:t>
      </w:r>
      <w:r w:rsidRPr="00671956">
        <w:rPr>
          <w:lang w:val="en-GB"/>
        </w:rPr>
        <w:t>the consequences that its constitution had on Catholic culture. Particular attention will be devoted to the debate that took place, following the promulgation of the Republican Constitution, on the civil oath and the alienation of ecclesiastical assets.</w:t>
      </w:r>
    </w:p>
    <w:p w14:paraId="02440D2B" w14:textId="48B2AFD4" w:rsidR="00650F23" w:rsidRPr="00671956" w:rsidRDefault="007C75F8">
      <w:pPr>
        <w:pStyle w:val="P68B1DB1-Normale3"/>
        <w:spacing w:before="240" w:after="120"/>
        <w:rPr>
          <w:lang w:val="en-GB"/>
        </w:rPr>
      </w:pPr>
      <w:r w:rsidRPr="00671956">
        <w:rPr>
          <w:lang w:val="en-GB"/>
        </w:rPr>
        <w:t>READING LIST</w:t>
      </w:r>
    </w:p>
    <w:p w14:paraId="015EED31" w14:textId="77777777" w:rsidR="00650F23" w:rsidRPr="00671956" w:rsidRDefault="007C75F8">
      <w:pPr>
        <w:pStyle w:val="P68B1DB1-Testo17"/>
        <w:spacing w:before="0" w:line="276" w:lineRule="auto"/>
        <w:rPr>
          <w:lang w:val="en-GB"/>
        </w:rPr>
      </w:pPr>
      <w:r w:rsidRPr="00671956">
        <w:rPr>
          <w:lang w:val="en-GB"/>
        </w:rPr>
        <w:t>1.</w:t>
      </w:r>
      <w:r w:rsidRPr="00671956">
        <w:rPr>
          <w:lang w:val="en-GB"/>
        </w:rPr>
        <w:tab/>
        <w:t>Lecture notes, including materials (texts, maps and images) distributed or made available by the lecturer in electronic format.</w:t>
      </w:r>
    </w:p>
    <w:p w14:paraId="31BE1668" w14:textId="40FE9043" w:rsidR="00650F23" w:rsidRPr="00671956" w:rsidRDefault="007C75F8">
      <w:pPr>
        <w:pStyle w:val="P68B1DB1-Testo17"/>
        <w:spacing w:before="0" w:line="276" w:lineRule="auto"/>
        <w:rPr>
          <w:rStyle w:val="Collegamentoipertestuale"/>
          <w:i/>
          <w:sz w:val="16"/>
          <w:lang w:val="en-GB"/>
        </w:rPr>
      </w:pPr>
      <w:r w:rsidRPr="00671956">
        <w:rPr>
          <w:lang w:val="en-GB"/>
        </w:rPr>
        <w:t>2.</w:t>
      </w:r>
      <w:r w:rsidRPr="00671956">
        <w:rPr>
          <w:lang w:val="en-GB"/>
        </w:rPr>
        <w:tab/>
        <w:t xml:space="preserve">G.L. Potestà - G. Vian, </w:t>
      </w:r>
      <w:r w:rsidRPr="00671956">
        <w:rPr>
          <w:i/>
          <w:lang w:val="en-GB"/>
        </w:rPr>
        <w:t>Storia del cristianesimo</w:t>
      </w:r>
      <w:r w:rsidRPr="00671956">
        <w:rPr>
          <w:lang w:val="en-GB"/>
        </w:rPr>
        <w:t>, New</w:t>
      </w:r>
      <w:r w:rsidRPr="00671956">
        <w:rPr>
          <w:lang w:val="en-GB"/>
        </w:rPr>
        <w:t xml:space="preserve"> edition, Il Mulino, Bologna, 2014, Introduction and chapters 16 to 20 inclu</w:t>
      </w:r>
      <w:r w:rsidR="00F5522E">
        <w:rPr>
          <w:lang w:val="en-GB"/>
        </w:rPr>
        <w:t>ded</w:t>
      </w:r>
      <w:r w:rsidRPr="00671956">
        <w:rPr>
          <w:lang w:val="en-GB"/>
        </w:rPr>
        <w:t xml:space="preserve"> (pp. 323-418). </w:t>
      </w:r>
    </w:p>
    <w:p w14:paraId="7B2FDEF9" w14:textId="2F2D71A1" w:rsidR="00650F23" w:rsidRPr="00F5522E" w:rsidRDefault="007C75F8">
      <w:pPr>
        <w:pStyle w:val="Testo1"/>
        <w:numPr>
          <w:ilvl w:val="0"/>
          <w:numId w:val="3"/>
        </w:numPr>
        <w:spacing w:before="0" w:line="276" w:lineRule="auto"/>
        <w:rPr>
          <w:rStyle w:val="Collegamentoipertestuale"/>
          <w:rFonts w:ascii="Times New Roman" w:hAnsi="Times New Roman"/>
          <w:color w:val="000000" w:themeColor="text1"/>
          <w:u w:val="none"/>
        </w:rPr>
      </w:pPr>
      <w:r w:rsidRPr="00F5522E">
        <w:rPr>
          <w:rStyle w:val="Collegamentoipertestuale"/>
          <w:rFonts w:ascii="Times New Roman" w:hAnsi="Times New Roman"/>
          <w:color w:val="000000" w:themeColor="text1"/>
          <w:u w:val="none"/>
        </w:rPr>
        <w:t xml:space="preserve">M. Rochini, </w:t>
      </w:r>
      <w:r w:rsidRPr="00F5522E">
        <w:rPr>
          <w:rStyle w:val="Collegamentoipertestuale"/>
          <w:rFonts w:ascii="Times New Roman" w:hAnsi="Times New Roman"/>
          <w:i/>
          <w:color w:val="000000" w:themeColor="text1"/>
          <w:u w:val="none"/>
        </w:rPr>
        <w:t>Il gesuita e la rivoluzione. Teologia e democrazia in Giovanni Vincenzo Bolgeni (1733-1811)</w:t>
      </w:r>
      <w:r w:rsidRPr="00F5522E">
        <w:rPr>
          <w:rStyle w:val="Collegamentoipertestuale"/>
          <w:rFonts w:ascii="Times New Roman" w:hAnsi="Times New Roman"/>
          <w:color w:val="000000" w:themeColor="text1"/>
          <w:u w:val="none"/>
        </w:rPr>
        <w:t>, Rome, Carocci, 2023.</w:t>
      </w:r>
    </w:p>
    <w:p w14:paraId="28D80888" w14:textId="77777777" w:rsidR="00650F23" w:rsidRPr="00671956" w:rsidRDefault="007C75F8">
      <w:pPr>
        <w:pStyle w:val="P68B1DB1-Normale3"/>
        <w:spacing w:before="240" w:after="120"/>
        <w:rPr>
          <w:lang w:val="en-GB"/>
        </w:rPr>
      </w:pPr>
      <w:r w:rsidRPr="00671956">
        <w:rPr>
          <w:lang w:val="en-GB"/>
        </w:rPr>
        <w:t>TEACHING METHOD</w:t>
      </w:r>
    </w:p>
    <w:p w14:paraId="6A8586AD" w14:textId="05161D37" w:rsidR="00650F23" w:rsidRPr="00671956" w:rsidRDefault="00F5522E">
      <w:pPr>
        <w:pStyle w:val="P68B1DB1-Testo28"/>
        <w:spacing w:line="276" w:lineRule="auto"/>
        <w:rPr>
          <w:lang w:val="en-GB"/>
        </w:rPr>
      </w:pPr>
      <w:r>
        <w:rPr>
          <w:lang w:val="en-GB"/>
        </w:rPr>
        <w:t>Classroom l</w:t>
      </w:r>
      <w:r w:rsidRPr="00671956">
        <w:rPr>
          <w:lang w:val="en-GB"/>
        </w:rPr>
        <w:t>ectures. Assessment of attending students' understanding of the subject during the course.</w:t>
      </w:r>
    </w:p>
    <w:p w14:paraId="05123895" w14:textId="3A782763" w:rsidR="00650F23" w:rsidRPr="00671956" w:rsidRDefault="007C75F8">
      <w:pPr>
        <w:pStyle w:val="P68B1DB1-Normale3"/>
        <w:spacing w:before="240" w:after="120"/>
        <w:rPr>
          <w:lang w:val="en-GB"/>
        </w:rPr>
      </w:pPr>
      <w:r w:rsidRPr="00671956">
        <w:rPr>
          <w:lang w:val="en-GB"/>
        </w:rPr>
        <w:t>ASSESSMENT METHOD AND CRITERIA</w:t>
      </w:r>
    </w:p>
    <w:p w14:paraId="62707940" w14:textId="77777777" w:rsidR="00650F23" w:rsidRPr="00671956" w:rsidRDefault="007C75F8">
      <w:pPr>
        <w:pStyle w:val="P68B1DB1-Testo28"/>
        <w:spacing w:line="276" w:lineRule="auto"/>
        <w:rPr>
          <w:lang w:val="en-GB"/>
        </w:rPr>
      </w:pPr>
      <w:r w:rsidRPr="00671956">
        <w:rPr>
          <w:lang w:val="en-GB"/>
        </w:rPr>
        <w:t>Final oral exam, covering the programme carried out and the reading list indicated above.</w:t>
      </w:r>
    </w:p>
    <w:p w14:paraId="241D33C9" w14:textId="77777777" w:rsidR="00650F23" w:rsidRPr="00671956" w:rsidRDefault="007C75F8">
      <w:pPr>
        <w:pStyle w:val="P68B1DB1-Normale3"/>
        <w:spacing w:before="240" w:after="120"/>
        <w:rPr>
          <w:lang w:val="en-GB"/>
        </w:rPr>
      </w:pPr>
      <w:r w:rsidRPr="00671956">
        <w:rPr>
          <w:lang w:val="en-GB"/>
        </w:rPr>
        <w:t>NOTES AND PREREQUISITES</w:t>
      </w:r>
    </w:p>
    <w:p w14:paraId="1641E62F" w14:textId="4D487E57" w:rsidR="00650F23" w:rsidRPr="00671956" w:rsidRDefault="007C75F8">
      <w:pPr>
        <w:pStyle w:val="P68B1DB1-Testo28"/>
        <w:spacing w:line="276" w:lineRule="auto"/>
        <w:rPr>
          <w:lang w:val="en-GB"/>
        </w:rPr>
      </w:pPr>
      <w:r w:rsidRPr="00671956">
        <w:rPr>
          <w:lang w:val="en-GB"/>
        </w:rPr>
        <w:t>Students unable to attend classes regularly will replace the preparation of the notes and related materials with the study of a second work chosen from the following:</w:t>
      </w:r>
    </w:p>
    <w:p w14:paraId="05D65B18" w14:textId="146937FA" w:rsidR="00650F23" w:rsidRPr="00F5522E" w:rsidRDefault="007C75F8">
      <w:pPr>
        <w:pStyle w:val="P68B1DB1-Testo28"/>
        <w:spacing w:line="276" w:lineRule="auto"/>
        <w:rPr>
          <w:rStyle w:val="Collegamentoipertestuale"/>
          <w:i/>
        </w:rPr>
      </w:pPr>
      <w:r w:rsidRPr="00F5522E">
        <w:t>-) P. Prodi,</w:t>
      </w:r>
      <w:r w:rsidRPr="00F5522E">
        <w:rPr>
          <w:i/>
        </w:rPr>
        <w:t xml:space="preserve"> Il paradigma tridentino. Un’epoca della</w:t>
      </w:r>
      <w:r w:rsidRPr="00F5522E">
        <w:t xml:space="preserve"> </w:t>
      </w:r>
      <w:r w:rsidRPr="00F5522E">
        <w:rPr>
          <w:i/>
        </w:rPr>
        <w:t>storia della Chiesa</w:t>
      </w:r>
      <w:r w:rsidRPr="00F5522E">
        <w:t xml:space="preserve">, Morcelliana, Brescia, 2010. </w:t>
      </w:r>
    </w:p>
    <w:p w14:paraId="7123AC70" w14:textId="5FFC4D28" w:rsidR="00650F23" w:rsidRPr="00F5522E" w:rsidRDefault="007C75F8">
      <w:pPr>
        <w:pStyle w:val="Testo2"/>
        <w:spacing w:line="276" w:lineRule="auto"/>
        <w:rPr>
          <w:rFonts w:ascii="Times New Roman" w:hAnsi="Times New Roman"/>
          <w:color w:val="000000" w:themeColor="text1"/>
        </w:rPr>
      </w:pPr>
      <w:r w:rsidRPr="00F5522E">
        <w:rPr>
          <w:rStyle w:val="Collegamentoipertestuale"/>
          <w:rFonts w:ascii="Times New Roman" w:hAnsi="Times New Roman"/>
          <w:color w:val="000000" w:themeColor="text1"/>
          <w:u w:val="none"/>
        </w:rPr>
        <w:lastRenderedPageBreak/>
        <w:t xml:space="preserve">-) M. Firpo, </w:t>
      </w:r>
      <w:r w:rsidRPr="00F5522E">
        <w:rPr>
          <w:rStyle w:val="Collegamentoipertestuale"/>
          <w:rFonts w:ascii="Times New Roman" w:hAnsi="Times New Roman"/>
          <w:i/>
          <w:color w:val="000000" w:themeColor="text1"/>
          <w:u w:val="none"/>
        </w:rPr>
        <w:t>Riforma cattolica e concilio di Trento. Storia o mito storiografico</w:t>
      </w:r>
      <w:r w:rsidRPr="00F5522E">
        <w:rPr>
          <w:rStyle w:val="Collegamentoipertestuale"/>
          <w:rFonts w:ascii="Times New Roman" w:hAnsi="Times New Roman"/>
          <w:color w:val="000000" w:themeColor="text1"/>
          <w:u w:val="none"/>
        </w:rPr>
        <w:t>, Rome, Viella, 2022.</w:t>
      </w:r>
    </w:p>
    <w:p w14:paraId="42CFF24F" w14:textId="2776874D" w:rsidR="00650F23" w:rsidRPr="00F5522E" w:rsidRDefault="007C75F8">
      <w:pPr>
        <w:pStyle w:val="P68B1DB1-Testo28"/>
        <w:spacing w:line="276" w:lineRule="auto"/>
        <w:rPr>
          <w:i/>
          <w:color w:val="0563C1" w:themeColor="hyperlink"/>
          <w:u w:val="single"/>
        </w:rPr>
      </w:pPr>
      <w:r w:rsidRPr="00F5522E">
        <w:t xml:space="preserve">M. Rosa, </w:t>
      </w:r>
      <w:r w:rsidRPr="00F5522E">
        <w:rPr>
          <w:i/>
        </w:rPr>
        <w:t>Il giansenismo nell’Italia del Settecento. Dalla riforma della Chiesa alla democrazia rivoluzionaria</w:t>
      </w:r>
      <w:r w:rsidRPr="00F5522E">
        <w:t>, Carocci, Rome,</w:t>
      </w:r>
      <w:r w:rsidRPr="00F5522E">
        <w:rPr>
          <w:i/>
        </w:rPr>
        <w:t xml:space="preserve"> </w:t>
      </w:r>
      <w:r w:rsidRPr="00F5522E">
        <w:t xml:space="preserve">2014. </w:t>
      </w:r>
    </w:p>
    <w:p w14:paraId="72EC79EF" w14:textId="40E3A0BE" w:rsidR="00650F23" w:rsidRPr="00671956" w:rsidRDefault="005D4E3F">
      <w:pPr>
        <w:pStyle w:val="P68B1DB1-Testo28"/>
        <w:spacing w:line="276" w:lineRule="auto"/>
        <w:rPr>
          <w:lang w:val="en-GB"/>
        </w:rPr>
      </w:pPr>
      <w:r>
        <w:rPr>
          <w:lang w:val="en-GB"/>
        </w:rPr>
        <w:t xml:space="preserve">As this course is </w:t>
      </w:r>
      <w:r w:rsidRPr="00671956">
        <w:rPr>
          <w:lang w:val="en-GB"/>
        </w:rPr>
        <w:t xml:space="preserve">introductory in nature, there are no </w:t>
      </w:r>
      <w:r>
        <w:rPr>
          <w:lang w:val="en-GB"/>
        </w:rPr>
        <w:t xml:space="preserve">content </w:t>
      </w:r>
      <w:r w:rsidRPr="00671956">
        <w:rPr>
          <w:lang w:val="en-GB"/>
        </w:rPr>
        <w:t>prerequisites for attending the course.</w:t>
      </w:r>
    </w:p>
    <w:p w14:paraId="48CFE849" w14:textId="77777777" w:rsidR="00650F23" w:rsidRPr="00671956" w:rsidRDefault="007C75F8">
      <w:pPr>
        <w:pStyle w:val="P68B1DB1-Normale9"/>
        <w:tabs>
          <w:tab w:val="clear" w:pos="284"/>
        </w:tabs>
        <w:suppressAutoHyphens/>
        <w:autoSpaceDN w:val="0"/>
        <w:spacing w:before="120" w:line="220" w:lineRule="exact"/>
        <w:ind w:firstLine="284"/>
        <w:textAlignment w:val="baseline"/>
        <w:rPr>
          <w:lang w:val="en-GB"/>
        </w:rPr>
      </w:pPr>
      <w:r w:rsidRPr="00671956">
        <w:rPr>
          <w:lang w:val="en-GB"/>
        </w:rPr>
        <w:t>Further information can be found on the lecturer's webpage at http://docenti.unicatt.it/web/searchByName.do?language=Eng or on the Faculty notice board.</w:t>
      </w:r>
    </w:p>
    <w:p w14:paraId="72B3DE7C" w14:textId="696AFF45" w:rsidR="00650F23" w:rsidRPr="00671956" w:rsidRDefault="00650F23">
      <w:pPr>
        <w:pStyle w:val="Testo2"/>
        <w:spacing w:line="276" w:lineRule="auto"/>
        <w:rPr>
          <w:rFonts w:ascii="Times New Roman" w:hAnsi="Times New Roman"/>
          <w:lang w:val="en-GB"/>
        </w:rPr>
      </w:pPr>
    </w:p>
    <w:sectPr w:rsidR="00650F23" w:rsidRPr="0067195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C1C2" w14:textId="77777777" w:rsidR="0061134B" w:rsidRDefault="0061134B">
      <w:pPr>
        <w:spacing w:line="240" w:lineRule="auto"/>
      </w:pPr>
      <w:r>
        <w:separator/>
      </w:r>
    </w:p>
  </w:endnote>
  <w:endnote w:type="continuationSeparator" w:id="0">
    <w:p w14:paraId="39592960" w14:textId="77777777" w:rsidR="0061134B" w:rsidRDefault="00611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FEFF" w14:textId="77777777" w:rsidR="0061134B" w:rsidRDefault="0061134B">
      <w:pPr>
        <w:spacing w:line="240" w:lineRule="auto"/>
      </w:pPr>
      <w:r>
        <w:separator/>
      </w:r>
    </w:p>
  </w:footnote>
  <w:footnote w:type="continuationSeparator" w:id="0">
    <w:p w14:paraId="4B594149" w14:textId="77777777" w:rsidR="0061134B" w:rsidRDefault="006113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6C5A"/>
    <w:multiLevelType w:val="hybridMultilevel"/>
    <w:tmpl w:val="08446B30"/>
    <w:lvl w:ilvl="0" w:tplc="D8E0A960">
      <w:start w:val="1"/>
      <w:numFmt w:val="none"/>
      <w:lvlText w:val="3."/>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5F52A59"/>
    <w:multiLevelType w:val="hybridMultilevel"/>
    <w:tmpl w:val="BC6AD65C"/>
    <w:lvl w:ilvl="0" w:tplc="0C98A704">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3D80240"/>
    <w:multiLevelType w:val="hybridMultilevel"/>
    <w:tmpl w:val="F1443F60"/>
    <w:lvl w:ilvl="0" w:tplc="719857BA">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9713933">
    <w:abstractNumId w:val="1"/>
  </w:num>
  <w:num w:numId="2" w16cid:durableId="823275909">
    <w:abstractNumId w:val="2"/>
  </w:num>
  <w:num w:numId="3" w16cid:durableId="1125390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99"/>
    <w:rsid w:val="00014DD8"/>
    <w:rsid w:val="00035A8C"/>
    <w:rsid w:val="00051010"/>
    <w:rsid w:val="000725C6"/>
    <w:rsid w:val="000779F9"/>
    <w:rsid w:val="00086137"/>
    <w:rsid w:val="000A1D50"/>
    <w:rsid w:val="000E07AD"/>
    <w:rsid w:val="00111D78"/>
    <w:rsid w:val="0013394F"/>
    <w:rsid w:val="00187B99"/>
    <w:rsid w:val="00192B76"/>
    <w:rsid w:val="001C279B"/>
    <w:rsid w:val="001C728A"/>
    <w:rsid w:val="002014DD"/>
    <w:rsid w:val="00202334"/>
    <w:rsid w:val="00227288"/>
    <w:rsid w:val="00261CCD"/>
    <w:rsid w:val="00286EAF"/>
    <w:rsid w:val="002C52CE"/>
    <w:rsid w:val="002D5E17"/>
    <w:rsid w:val="002E5653"/>
    <w:rsid w:val="002F1F0F"/>
    <w:rsid w:val="00315A1D"/>
    <w:rsid w:val="003239BD"/>
    <w:rsid w:val="003A3F3F"/>
    <w:rsid w:val="003A5683"/>
    <w:rsid w:val="003B5B77"/>
    <w:rsid w:val="003C34B7"/>
    <w:rsid w:val="003C4E68"/>
    <w:rsid w:val="003D314F"/>
    <w:rsid w:val="003D6269"/>
    <w:rsid w:val="003E6E2B"/>
    <w:rsid w:val="00453DF1"/>
    <w:rsid w:val="004A3020"/>
    <w:rsid w:val="004D1217"/>
    <w:rsid w:val="004D25DD"/>
    <w:rsid w:val="004D6008"/>
    <w:rsid w:val="004E1406"/>
    <w:rsid w:val="004E3F01"/>
    <w:rsid w:val="00521A8D"/>
    <w:rsid w:val="00522287"/>
    <w:rsid w:val="00560002"/>
    <w:rsid w:val="00567CA5"/>
    <w:rsid w:val="005B26CB"/>
    <w:rsid w:val="005D4E3F"/>
    <w:rsid w:val="005D731F"/>
    <w:rsid w:val="005E6FF6"/>
    <w:rsid w:val="0061134B"/>
    <w:rsid w:val="00615D39"/>
    <w:rsid w:val="00617D18"/>
    <w:rsid w:val="00617F26"/>
    <w:rsid w:val="00640794"/>
    <w:rsid w:val="00650F23"/>
    <w:rsid w:val="00671956"/>
    <w:rsid w:val="006810E9"/>
    <w:rsid w:val="006B7576"/>
    <w:rsid w:val="006E0A91"/>
    <w:rsid w:val="006F1772"/>
    <w:rsid w:val="0070070E"/>
    <w:rsid w:val="00726CF3"/>
    <w:rsid w:val="00733413"/>
    <w:rsid w:val="00743539"/>
    <w:rsid w:val="00750DE7"/>
    <w:rsid w:val="0079210D"/>
    <w:rsid w:val="007C75F8"/>
    <w:rsid w:val="007F6366"/>
    <w:rsid w:val="008265D3"/>
    <w:rsid w:val="008379B7"/>
    <w:rsid w:val="0084533E"/>
    <w:rsid w:val="00865BFF"/>
    <w:rsid w:val="00865EFE"/>
    <w:rsid w:val="00884C3F"/>
    <w:rsid w:val="008942E7"/>
    <w:rsid w:val="008A1204"/>
    <w:rsid w:val="008F1957"/>
    <w:rsid w:val="00900CCA"/>
    <w:rsid w:val="00921599"/>
    <w:rsid w:val="00924B77"/>
    <w:rsid w:val="009256D7"/>
    <w:rsid w:val="00940DA2"/>
    <w:rsid w:val="00951E6C"/>
    <w:rsid w:val="009C301F"/>
    <w:rsid w:val="009E055C"/>
    <w:rsid w:val="00A02C2A"/>
    <w:rsid w:val="00A74F6F"/>
    <w:rsid w:val="00A804F5"/>
    <w:rsid w:val="00A97112"/>
    <w:rsid w:val="00AC4541"/>
    <w:rsid w:val="00AD4BC6"/>
    <w:rsid w:val="00AD7557"/>
    <w:rsid w:val="00B15417"/>
    <w:rsid w:val="00B50C5D"/>
    <w:rsid w:val="00B50D9B"/>
    <w:rsid w:val="00B51253"/>
    <w:rsid w:val="00B517C3"/>
    <w:rsid w:val="00B525CC"/>
    <w:rsid w:val="00B528CC"/>
    <w:rsid w:val="00B57BE5"/>
    <w:rsid w:val="00B64991"/>
    <w:rsid w:val="00B811A6"/>
    <w:rsid w:val="00BA165D"/>
    <w:rsid w:val="00BA2E92"/>
    <w:rsid w:val="00BD7500"/>
    <w:rsid w:val="00BE0254"/>
    <w:rsid w:val="00C14E5C"/>
    <w:rsid w:val="00C17259"/>
    <w:rsid w:val="00C97C2A"/>
    <w:rsid w:val="00CA2278"/>
    <w:rsid w:val="00CB0D4B"/>
    <w:rsid w:val="00CF261E"/>
    <w:rsid w:val="00D20068"/>
    <w:rsid w:val="00D302AF"/>
    <w:rsid w:val="00D404F2"/>
    <w:rsid w:val="00D43007"/>
    <w:rsid w:val="00D57572"/>
    <w:rsid w:val="00D722B9"/>
    <w:rsid w:val="00DA358E"/>
    <w:rsid w:val="00DA380C"/>
    <w:rsid w:val="00E40481"/>
    <w:rsid w:val="00E607E6"/>
    <w:rsid w:val="00E61F93"/>
    <w:rsid w:val="00EE2D4E"/>
    <w:rsid w:val="00F05CF8"/>
    <w:rsid w:val="00F50A43"/>
    <w:rsid w:val="00F5522E"/>
    <w:rsid w:val="00FA2F81"/>
    <w:rsid w:val="00FB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B6D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1599"/>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921599"/>
    <w:pPr>
      <w:ind w:left="720"/>
      <w:contextualSpacing/>
    </w:pPr>
  </w:style>
  <w:style w:type="paragraph" w:styleId="NormaleWeb">
    <w:name w:val="Normal (Web)"/>
    <w:basedOn w:val="Normale"/>
    <w:uiPriority w:val="99"/>
    <w:unhideWhenUsed/>
    <w:rsid w:val="007F636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AD4BC6"/>
    <w:pPr>
      <w:spacing w:line="240" w:lineRule="auto"/>
    </w:pPr>
  </w:style>
  <w:style w:type="character" w:customStyle="1" w:styleId="TestonotaapidipaginaCarattere">
    <w:name w:val="Testo nota a piè di pagina Carattere"/>
    <w:basedOn w:val="Carpredefinitoparagrafo"/>
    <w:link w:val="Testonotaapidipagina"/>
    <w:rsid w:val="00AD4BC6"/>
  </w:style>
  <w:style w:type="character" w:styleId="Rimandonotaapidipagina">
    <w:name w:val="footnote reference"/>
    <w:basedOn w:val="Carpredefinitoparagrafo"/>
    <w:rsid w:val="00AD4BC6"/>
    <w:rPr>
      <w:vertAlign w:val="superscript"/>
    </w:rPr>
  </w:style>
  <w:style w:type="character" w:styleId="Collegamentoipertestuale">
    <w:name w:val="Hyperlink"/>
    <w:basedOn w:val="Carpredefinitoparagrafo"/>
    <w:rsid w:val="00AD4BC6"/>
    <w:rPr>
      <w:color w:val="0563C1" w:themeColor="hyperlink"/>
      <w:u w:val="single"/>
    </w:rPr>
  </w:style>
  <w:style w:type="paragraph" w:customStyle="1" w:styleId="P68B1DB1-Normale1">
    <w:name w:val="P68B1DB1-Normale1"/>
    <w:basedOn w:val="Normale"/>
    <w:rPr>
      <w:b/>
    </w:rPr>
  </w:style>
  <w:style w:type="paragraph" w:customStyle="1" w:styleId="P68B1DB1-Normale2">
    <w:name w:val="P68B1DB1-Normale2"/>
    <w:basedOn w:val="Normale"/>
    <w:rPr>
      <w:smallCaps/>
      <w:sz w:val="18"/>
    </w:rPr>
  </w:style>
  <w:style w:type="paragraph" w:customStyle="1" w:styleId="P68B1DB1-Normale3">
    <w:name w:val="P68B1DB1-Normale3"/>
    <w:basedOn w:val="Normale"/>
    <w:rPr>
      <w:b/>
      <w:i/>
      <w:sz w:val="18"/>
    </w:rPr>
  </w:style>
  <w:style w:type="paragraph" w:customStyle="1" w:styleId="P68B1DB1-Normale4">
    <w:name w:val="P68B1DB1-Normale4"/>
    <w:basedOn w:val="Normale"/>
    <w:rPr>
      <w:rFonts w:eastAsia="MS Mincho"/>
    </w:rPr>
  </w:style>
  <w:style w:type="paragraph" w:customStyle="1" w:styleId="P68B1DB1-Normale5">
    <w:name w:val="P68B1DB1-Normale5"/>
    <w:basedOn w:val="Normale"/>
    <w:rPr>
      <w:rFonts w:ascii="Times" w:hAnsi="Times"/>
    </w:rPr>
  </w:style>
  <w:style w:type="paragraph" w:customStyle="1" w:styleId="P68B1DB1-Normale6">
    <w:name w:val="P68B1DB1-Normale6"/>
    <w:basedOn w:val="Normale"/>
    <w:rPr>
      <w:rFonts w:eastAsia="MS Mincho"/>
      <w:i/>
    </w:rPr>
  </w:style>
  <w:style w:type="paragraph" w:customStyle="1" w:styleId="P68B1DB1-Testo17">
    <w:name w:val="P68B1DB1-Testo17"/>
    <w:basedOn w:val="Testo1"/>
    <w:rPr>
      <w:rFonts w:ascii="Times New Roman" w:hAnsi="Times New Roman"/>
    </w:rPr>
  </w:style>
  <w:style w:type="paragraph" w:customStyle="1" w:styleId="P68B1DB1-Testo28">
    <w:name w:val="P68B1DB1-Testo28"/>
    <w:basedOn w:val="Testo2"/>
    <w:rPr>
      <w:rFonts w:ascii="Times New Roman" w:hAnsi="Times New Roman"/>
    </w:rPr>
  </w:style>
  <w:style w:type="paragraph" w:customStyle="1" w:styleId="P68B1DB1-Normale9">
    <w:name w:val="P68B1DB1-Normale9"/>
    <w:basedOn w:val="Normale"/>
    <w:rPr>
      <w:rFonts w:ascii="Times" w:hAnsi="Times"/>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693">
      <w:bodyDiv w:val="1"/>
      <w:marLeft w:val="0"/>
      <w:marRight w:val="0"/>
      <w:marTop w:val="0"/>
      <w:marBottom w:val="0"/>
      <w:divBdr>
        <w:top w:val="none" w:sz="0" w:space="0" w:color="auto"/>
        <w:left w:val="none" w:sz="0" w:space="0" w:color="auto"/>
        <w:bottom w:val="none" w:sz="0" w:space="0" w:color="auto"/>
        <w:right w:val="none" w:sz="0" w:space="0" w:color="auto"/>
      </w:divBdr>
    </w:div>
    <w:div w:id="17419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2DED7-D26B-1A42-AEA3-F64CA2D8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3</Pages>
  <Words>665</Words>
  <Characters>3772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2023-05-24T09:37:00Z</dcterms:created>
  <dcterms:modified xsi:type="dcterms:W3CDTF">2024-01-10T08:31:00Z</dcterms:modified>
</cp:coreProperties>
</file>