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44FB2" w14:textId="77777777" w:rsidR="00DF6CD9" w:rsidRPr="00307836" w:rsidRDefault="002D217D">
      <w:pPr>
        <w:pStyle w:val="Intestazione"/>
        <w:rPr>
          <w:rFonts w:ascii="Times New Roman" w:eastAsia="Times New Roman" w:hAnsi="Times New Roman" w:cs="Times New Roman"/>
          <w:shd w:val="clear" w:color="auto" w:fill="FEFFFF"/>
          <w:lang w:val="en-GB"/>
        </w:rPr>
      </w:pPr>
      <w:r w:rsidRPr="00307836">
        <w:rPr>
          <w:rFonts w:ascii="Times New Roman" w:hAnsi="Times New Roman"/>
          <w:shd w:val="clear" w:color="auto" w:fill="FEFFFF"/>
          <w:lang w:val="en-GB"/>
        </w:rPr>
        <w:t>Workshop on Computer Processing of Historical Data</w:t>
      </w:r>
    </w:p>
    <w:p w14:paraId="5F925D51" w14:textId="77777777" w:rsidR="00DF6CD9" w:rsidRPr="003A5871" w:rsidRDefault="002D217D">
      <w:pPr>
        <w:pStyle w:val="Intestazione2"/>
        <w:rPr>
          <w:rFonts w:ascii="Times New Roman" w:hAnsi="Times New Roman"/>
          <w:shd w:val="clear" w:color="auto" w:fill="FEFFFF"/>
          <w:lang w:val="it-IT"/>
        </w:rPr>
      </w:pPr>
      <w:r w:rsidRPr="003A5871">
        <w:rPr>
          <w:rFonts w:ascii="Times New Roman" w:hAnsi="Times New Roman"/>
          <w:shd w:val="clear" w:color="auto" w:fill="FEFFFF"/>
          <w:lang w:val="it-IT"/>
        </w:rPr>
        <w:t>Dr</w:t>
      </w:r>
      <w:r w:rsidR="005503F6" w:rsidRPr="003A5871">
        <w:rPr>
          <w:rFonts w:ascii="Times New Roman" w:hAnsi="Times New Roman"/>
          <w:shd w:val="clear" w:color="auto" w:fill="FEFFFF"/>
          <w:lang w:val="it-IT"/>
        </w:rPr>
        <w:t>.</w:t>
      </w:r>
      <w:r w:rsidRPr="003A5871">
        <w:rPr>
          <w:rFonts w:ascii="Times New Roman" w:hAnsi="Times New Roman"/>
          <w:shd w:val="clear" w:color="auto" w:fill="FEFFFF"/>
          <w:lang w:val="it-IT"/>
        </w:rPr>
        <w:t xml:space="preserve"> Annalisa Albuzzi</w:t>
      </w:r>
    </w:p>
    <w:p w14:paraId="0D12DDB9" w14:textId="3F5F8C84" w:rsidR="00B31368" w:rsidRPr="00307836" w:rsidRDefault="00B31368" w:rsidP="00B3136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40" w:lineRule="exact"/>
        <w:jc w:val="both"/>
        <w:rPr>
          <w:rFonts w:eastAsia="Times New Roman"/>
          <w:b/>
          <w:i/>
          <w:sz w:val="18"/>
          <w:bdr w:val="none" w:sz="0" w:space="0" w:color="auto"/>
          <w:lang w:val="en-GB"/>
        </w:rPr>
      </w:pPr>
      <w:r w:rsidRPr="00307836">
        <w:rPr>
          <w:rFonts w:eastAsia="Times New Roman"/>
          <w:b/>
          <w:bCs/>
          <w:i/>
          <w:iCs/>
          <w:sz w:val="18"/>
          <w:bdr w:val="none" w:sz="0" w:space="0" w:color="auto"/>
          <w:lang w:val="en-GB"/>
        </w:rPr>
        <w:t xml:space="preserve">COURSE AIMS AND INTENDED LEARNING OUTCOMES </w:t>
      </w:r>
    </w:p>
    <w:p w14:paraId="27D0A7E6" w14:textId="77777777" w:rsidR="00DF6CD9" w:rsidRPr="00307836" w:rsidRDefault="002D217D">
      <w:pPr>
        <w:pStyle w:val="CorpoA"/>
        <w:rPr>
          <w:rFonts w:ascii="Times New Roman" w:hAnsi="Times New Roman"/>
          <w:shd w:val="clear" w:color="auto" w:fill="FEFFFF"/>
          <w:lang w:val="en-GB"/>
        </w:rPr>
      </w:pPr>
      <w:r w:rsidRPr="00307836">
        <w:rPr>
          <w:rFonts w:ascii="Times New Roman" w:hAnsi="Times New Roman"/>
          <w:shd w:val="clear" w:color="auto" w:fill="FEFFFF"/>
          <w:lang w:val="en-GB"/>
        </w:rPr>
        <w:t>The course aims to provide an overview of the wide realm of possibilities computer technology and the Internet offer for studying history and keeping up-to-date with the latest scientific developments.</w:t>
      </w:r>
      <w:r w:rsidRPr="00307836">
        <w:rPr>
          <w:rFonts w:ascii="Times New Roman" w:hAnsi="Times New Roman"/>
          <w:color w:val="auto"/>
          <w:szCs w:val="22"/>
          <w:bdr w:val="none" w:sz="0" w:space="0" w:color="auto"/>
          <w:lang w:val="en-GB"/>
        </w:rPr>
        <w:t xml:space="preserve"> Students will gain experience of the most productive strategies for identifying key sites and information for studying history</w:t>
      </w:r>
      <w:r w:rsidRPr="00307836">
        <w:rPr>
          <w:rFonts w:ascii="Times New Roman" w:hAnsi="Times New Roman"/>
          <w:shd w:val="clear" w:color="auto" w:fill="FEFFFF"/>
          <w:lang w:val="en-GB"/>
        </w:rPr>
        <w:t>. At the same time, it focuses on a critical approach to resources by highlighting the time and place in which they were developed and the main methodological issues they entail.</w:t>
      </w:r>
    </w:p>
    <w:p w14:paraId="0AC5E40C" w14:textId="77777777" w:rsidR="00B31368" w:rsidRPr="00307836" w:rsidRDefault="00B31368" w:rsidP="00B31368">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line="240" w:lineRule="exact"/>
        <w:jc w:val="both"/>
        <w:rPr>
          <w:rFonts w:eastAsia="Calibri"/>
          <w:sz w:val="20"/>
          <w:szCs w:val="22"/>
          <w:bdr w:val="none" w:sz="0" w:space="0" w:color="auto"/>
          <w:lang w:val="en-GB"/>
        </w:rPr>
      </w:pPr>
      <w:r w:rsidRPr="00307836">
        <w:rPr>
          <w:rFonts w:eastAsia="Calibri"/>
          <w:sz w:val="20"/>
          <w:szCs w:val="22"/>
          <w:bdr w:val="none" w:sz="0" w:space="0" w:color="auto"/>
          <w:lang w:val="en-GB"/>
        </w:rPr>
        <w:t>At the end of the course</w:t>
      </w:r>
      <w:r w:rsidR="00ED1512" w:rsidRPr="00307836">
        <w:rPr>
          <w:rFonts w:eastAsia="Calibri"/>
          <w:sz w:val="20"/>
          <w:szCs w:val="22"/>
          <w:bdr w:val="none" w:sz="0" w:space="0" w:color="auto"/>
          <w:lang w:val="en-GB"/>
        </w:rPr>
        <w:t>,</w:t>
      </w:r>
      <w:r w:rsidRPr="00307836">
        <w:rPr>
          <w:rFonts w:eastAsia="Calibri"/>
          <w:sz w:val="20"/>
          <w:szCs w:val="22"/>
          <w:bdr w:val="none" w:sz="0" w:space="0" w:color="auto"/>
          <w:lang w:val="en-GB"/>
        </w:rPr>
        <w:t xml:space="preserve"> students will be able to navigate the sea of information pro</w:t>
      </w:r>
      <w:r w:rsidR="00640C9C" w:rsidRPr="00307836">
        <w:rPr>
          <w:rFonts w:eastAsia="Calibri"/>
          <w:sz w:val="20"/>
          <w:szCs w:val="22"/>
          <w:bdr w:val="none" w:sz="0" w:space="0" w:color="auto"/>
          <w:lang w:val="en-GB"/>
        </w:rPr>
        <w:t>vided by the internet, and fine-</w:t>
      </w:r>
      <w:r w:rsidRPr="00307836">
        <w:rPr>
          <w:rFonts w:eastAsia="Calibri"/>
          <w:sz w:val="20"/>
          <w:szCs w:val="22"/>
          <w:bdr w:val="none" w:sz="0" w:space="0" w:color="auto"/>
          <w:lang w:val="en-GB"/>
        </w:rPr>
        <w:t>tune filters and research approaches for studying various historical issues. They will also be able to assess the effectiveness of each site or tool in terms of their degree of scientificity</w:t>
      </w:r>
      <w:r w:rsidR="00640C9C" w:rsidRPr="00307836">
        <w:rPr>
          <w:rFonts w:eastAsia="Calibri"/>
          <w:sz w:val="20"/>
          <w:szCs w:val="22"/>
          <w:bdr w:val="none" w:sz="0" w:space="0" w:color="auto"/>
          <w:lang w:val="en-GB"/>
        </w:rPr>
        <w:t>,</w:t>
      </w:r>
      <w:r w:rsidRPr="00307836">
        <w:rPr>
          <w:rFonts w:eastAsia="Calibri"/>
          <w:sz w:val="20"/>
          <w:szCs w:val="22"/>
          <w:bdr w:val="none" w:sz="0" w:space="0" w:color="auto"/>
          <w:lang w:val="en-GB"/>
        </w:rPr>
        <w:t xml:space="preserve"> as well as how effectively they assess the implicit potential of a hypertext presentation of data and results.</w:t>
      </w:r>
    </w:p>
    <w:p w14:paraId="64CA4A64" w14:textId="77777777" w:rsidR="00DF6CD9" w:rsidRPr="00307836" w:rsidRDefault="002D217D">
      <w:pPr>
        <w:pStyle w:val="CorpoA"/>
        <w:spacing w:before="240" w:after="120"/>
        <w:rPr>
          <w:rFonts w:ascii="Times New Roman" w:eastAsia="Times New Roman" w:hAnsi="Times New Roman" w:cs="Times New Roman"/>
          <w:b/>
          <w:bCs/>
          <w:i/>
          <w:iCs/>
          <w:sz w:val="18"/>
          <w:szCs w:val="18"/>
          <w:shd w:val="clear" w:color="auto" w:fill="FEFFFF"/>
          <w:lang w:val="en-GB"/>
        </w:rPr>
      </w:pPr>
      <w:r w:rsidRPr="00307836">
        <w:rPr>
          <w:rFonts w:ascii="Times New Roman" w:hAnsi="Times New Roman"/>
          <w:b/>
          <w:bCs/>
          <w:i/>
          <w:iCs/>
          <w:sz w:val="18"/>
          <w:szCs w:val="18"/>
          <w:shd w:val="clear" w:color="auto" w:fill="FEFFFF"/>
          <w:lang w:val="en-GB"/>
        </w:rPr>
        <w:t>COURSE CONTENT</w:t>
      </w:r>
    </w:p>
    <w:p w14:paraId="3F94DAB6" w14:textId="77777777" w:rsidR="00DF6CD9" w:rsidRPr="00307836" w:rsidRDefault="002D217D">
      <w:pPr>
        <w:pStyle w:val="CorpoA"/>
        <w:rPr>
          <w:rFonts w:ascii="Times New Roman" w:eastAsia="Times New Roman" w:hAnsi="Times New Roman" w:cs="Times New Roman"/>
          <w:shd w:val="clear" w:color="auto" w:fill="FEFFFF"/>
          <w:lang w:val="en-GB"/>
        </w:rPr>
      </w:pPr>
      <w:r w:rsidRPr="00307836">
        <w:rPr>
          <w:rFonts w:ascii="Times New Roman" w:hAnsi="Times New Roman"/>
          <w:shd w:val="clear" w:color="auto" w:fill="FEFFFF"/>
          <w:lang w:val="en-GB"/>
        </w:rPr>
        <w:t>–</w:t>
      </w:r>
      <w:r w:rsidRPr="00307836">
        <w:rPr>
          <w:rFonts w:ascii="Times New Roman" w:hAnsi="Times New Roman"/>
          <w:shd w:val="clear" w:color="auto" w:fill="FEFFFF"/>
          <w:lang w:val="en-GB"/>
        </w:rPr>
        <w:tab/>
        <w:t>Developments over the last few decades. From the computer to the web.</w:t>
      </w:r>
    </w:p>
    <w:p w14:paraId="4C973FAC" w14:textId="77777777" w:rsidR="00DF6CD9" w:rsidRPr="00307836" w:rsidRDefault="002D217D">
      <w:pPr>
        <w:pStyle w:val="CorpoA"/>
        <w:ind w:left="284" w:hanging="284"/>
        <w:rPr>
          <w:rFonts w:ascii="Times New Roman" w:eastAsia="Times New Roman" w:hAnsi="Times New Roman" w:cs="Times New Roman"/>
          <w:shd w:val="clear" w:color="auto" w:fill="FEFFFF"/>
          <w:lang w:val="en-GB"/>
        </w:rPr>
      </w:pPr>
      <w:r w:rsidRPr="00307836">
        <w:rPr>
          <w:rFonts w:ascii="Times New Roman" w:hAnsi="Times New Roman"/>
          <w:shd w:val="clear" w:color="auto" w:fill="FEFFFF"/>
          <w:lang w:val="en-GB"/>
        </w:rPr>
        <w:t>–</w:t>
      </w:r>
      <w:r w:rsidRPr="00307836">
        <w:rPr>
          <w:rFonts w:ascii="Times New Roman" w:hAnsi="Times New Roman"/>
          <w:shd w:val="clear" w:color="auto" w:fill="FEFFFF"/>
          <w:lang w:val="en-GB"/>
        </w:rPr>
        <w:tab/>
        <w:t>The main discussions and miscellaneous topics associated with digital data management and the publishing of historical sources on the Web.</w:t>
      </w:r>
    </w:p>
    <w:p w14:paraId="6172953B" w14:textId="77777777" w:rsidR="00B31368" w:rsidRPr="00307836" w:rsidRDefault="002D217D" w:rsidP="00B31368">
      <w:pPr>
        <w:tabs>
          <w:tab w:val="left" w:pos="708"/>
        </w:tabs>
        <w:ind w:left="284" w:hanging="284"/>
        <w:rPr>
          <w:rFonts w:eastAsia="Calibri"/>
          <w:sz w:val="20"/>
          <w:szCs w:val="22"/>
          <w:bdr w:val="none" w:sz="0" w:space="0" w:color="auto"/>
          <w:lang w:val="en-GB"/>
        </w:rPr>
      </w:pPr>
      <w:r w:rsidRPr="00307836">
        <w:rPr>
          <w:shd w:val="clear" w:color="auto" w:fill="FEFFFF"/>
          <w:lang w:val="en-GB"/>
        </w:rPr>
        <w:t>–</w:t>
      </w:r>
      <w:r w:rsidRPr="00307836">
        <w:rPr>
          <w:shd w:val="clear" w:color="auto" w:fill="FEFFFF"/>
          <w:lang w:val="en-GB"/>
        </w:rPr>
        <w:tab/>
      </w:r>
      <w:r w:rsidRPr="00307836">
        <w:rPr>
          <w:sz w:val="20"/>
          <w:shd w:val="clear" w:color="auto" w:fill="FEFFFF"/>
          <w:lang w:val="en-GB"/>
        </w:rPr>
        <w:t>Heuristics and computer technology: initial impact and creation of non-standardised -</w:t>
      </w:r>
      <w:r w:rsidRPr="00307836">
        <w:rPr>
          <w:sz w:val="16"/>
          <w:szCs w:val="22"/>
          <w:bdr w:val="none" w:sz="0" w:space="0" w:color="auto"/>
          <w:lang w:val="en-GB"/>
        </w:rPr>
        <w:t xml:space="preserve"> </w:t>
      </w:r>
      <w:r w:rsidRPr="00307836">
        <w:rPr>
          <w:sz w:val="20"/>
          <w:szCs w:val="22"/>
          <w:bdr w:val="none" w:sz="0" w:space="0" w:color="auto"/>
          <w:lang w:val="en-GB"/>
        </w:rPr>
        <w:t>alb</w:t>
      </w:r>
      <w:r w:rsidR="00640C9C" w:rsidRPr="00307836">
        <w:rPr>
          <w:sz w:val="20"/>
          <w:szCs w:val="22"/>
          <w:bdr w:val="none" w:sz="0" w:space="0" w:color="auto"/>
          <w:lang w:val="en-GB"/>
        </w:rPr>
        <w:t>eit personalised - procedures for</w:t>
      </w:r>
      <w:r w:rsidRPr="00307836">
        <w:rPr>
          <w:sz w:val="20"/>
          <w:szCs w:val="22"/>
          <w:bdr w:val="none" w:sz="0" w:space="0" w:color="auto"/>
          <w:lang w:val="en-GB"/>
        </w:rPr>
        <w:t xml:space="preserve"> identifying resources.</w:t>
      </w:r>
    </w:p>
    <w:p w14:paraId="03D3D9EB" w14:textId="2D4DF670" w:rsidR="00DF6CD9" w:rsidRPr="00307836" w:rsidRDefault="002D217D">
      <w:pPr>
        <w:pStyle w:val="CorpoA"/>
        <w:ind w:left="284" w:hanging="284"/>
        <w:rPr>
          <w:rFonts w:ascii="Times New Roman" w:eastAsia="Times New Roman" w:hAnsi="Times New Roman" w:cs="Times New Roman"/>
          <w:shd w:val="clear" w:color="auto" w:fill="FEFFFF"/>
          <w:lang w:val="en-GB"/>
        </w:rPr>
      </w:pPr>
      <w:r w:rsidRPr="00307836">
        <w:rPr>
          <w:rFonts w:ascii="Times New Roman" w:hAnsi="Times New Roman"/>
          <w:shd w:val="clear" w:color="auto" w:fill="FEFFFF"/>
          <w:lang w:val="en-GB"/>
        </w:rPr>
        <w:t>–</w:t>
      </w:r>
      <w:r w:rsidRPr="00307836">
        <w:rPr>
          <w:rFonts w:ascii="Times New Roman" w:hAnsi="Times New Roman"/>
          <w:shd w:val="clear" w:color="auto" w:fill="FEFFFF"/>
          <w:lang w:val="en-GB"/>
        </w:rPr>
        <w:tab/>
        <w:t xml:space="preserve">Looking at the main tools in use: search engines; library catalogues, OPAC and </w:t>
      </w:r>
      <w:r w:rsidRPr="00A30B95">
        <w:rPr>
          <w:rFonts w:ascii="Times New Roman" w:hAnsi="Times New Roman"/>
          <w:shd w:val="clear" w:color="auto" w:fill="FEFFFF"/>
          <w:lang w:val="en-GB"/>
        </w:rPr>
        <w:t>METAOPAC;</w:t>
      </w:r>
      <w:r w:rsidRPr="00A30B95">
        <w:rPr>
          <w:rFonts w:ascii="Times New Roman" w:hAnsi="Times New Roman"/>
          <w:color w:val="auto"/>
          <w:sz w:val="24"/>
          <w:szCs w:val="22"/>
          <w:lang w:val="en-GB"/>
        </w:rPr>
        <w:t xml:space="preserve"> </w:t>
      </w:r>
      <w:r w:rsidR="00A30B95" w:rsidRPr="00A30B95">
        <w:rPr>
          <w:rFonts w:ascii="Times New Roman" w:hAnsi="Times New Roman"/>
          <w:color w:val="auto"/>
          <w:szCs w:val="22"/>
          <w:lang w:val="en-GB"/>
        </w:rPr>
        <w:t>libraries</w:t>
      </w:r>
      <w:r w:rsidR="00492F57" w:rsidRPr="00A30B95">
        <w:rPr>
          <w:rFonts w:ascii="Times New Roman" w:hAnsi="Times New Roman"/>
          <w:color w:val="auto"/>
          <w:szCs w:val="22"/>
          <w:lang w:val="en-GB"/>
        </w:rPr>
        <w:t>,</w:t>
      </w:r>
      <w:r w:rsidR="00492F57" w:rsidRPr="00A30B95">
        <w:rPr>
          <w:rFonts w:ascii="Times New Roman" w:hAnsi="Times New Roman"/>
          <w:color w:val="auto"/>
          <w:sz w:val="24"/>
          <w:szCs w:val="22"/>
          <w:lang w:val="en-GB"/>
        </w:rPr>
        <w:t xml:space="preserve"> </w:t>
      </w:r>
      <w:r w:rsidRPr="00A30B95">
        <w:rPr>
          <w:rFonts w:ascii="Times New Roman" w:hAnsi="Times New Roman"/>
          <w:color w:val="auto"/>
          <w:szCs w:val="22"/>
          <w:lang w:val="en-GB"/>
        </w:rPr>
        <w:t>archives and digitalised collections;</w:t>
      </w:r>
      <w:r w:rsidRPr="00A30B95">
        <w:rPr>
          <w:rFonts w:ascii="Times New Roman" w:hAnsi="Times New Roman"/>
          <w:sz w:val="16"/>
          <w:shd w:val="clear" w:color="auto" w:fill="FEFFFF"/>
          <w:lang w:val="en-GB"/>
        </w:rPr>
        <w:t xml:space="preserve"> </w:t>
      </w:r>
      <w:r w:rsidR="00A30B95" w:rsidRPr="00A30B95">
        <w:rPr>
          <w:rFonts w:eastAsia="Calibri"/>
          <w:szCs w:val="22"/>
          <w:lang w:eastAsia="en-US"/>
        </w:rPr>
        <w:t xml:space="preserve">bibliographies, journals, miscellaneous, monographs </w:t>
      </w:r>
      <w:r w:rsidR="00A30B95">
        <w:rPr>
          <w:rFonts w:eastAsia="Calibri"/>
          <w:szCs w:val="22"/>
          <w:lang w:eastAsia="en-US"/>
        </w:rPr>
        <w:t>and</w:t>
      </w:r>
      <w:r w:rsidR="00492F57">
        <w:rPr>
          <w:rFonts w:eastAsia="Calibri"/>
          <w:szCs w:val="22"/>
          <w:lang w:eastAsia="en-US"/>
        </w:rPr>
        <w:t xml:space="preserve"> </w:t>
      </w:r>
      <w:r w:rsidR="00492F57" w:rsidRPr="00307836">
        <w:rPr>
          <w:rFonts w:ascii="Times New Roman" w:hAnsi="Times New Roman"/>
          <w:shd w:val="clear" w:color="auto" w:fill="FEFFFF"/>
          <w:lang w:val="en-GB"/>
        </w:rPr>
        <w:t xml:space="preserve">online </w:t>
      </w:r>
      <w:r w:rsidRPr="00307836">
        <w:rPr>
          <w:rFonts w:ascii="Times New Roman" w:hAnsi="Times New Roman"/>
          <w:shd w:val="clear" w:color="auto" w:fill="FEFFFF"/>
          <w:lang w:val="en-GB"/>
        </w:rPr>
        <w:t xml:space="preserve">databases. </w:t>
      </w:r>
    </w:p>
    <w:p w14:paraId="715BCBE8" w14:textId="4D7DB1FE" w:rsidR="00DF6CD9" w:rsidRPr="00307836" w:rsidRDefault="002D217D">
      <w:pPr>
        <w:pStyle w:val="CorpoA"/>
        <w:ind w:left="284" w:hanging="284"/>
        <w:rPr>
          <w:rFonts w:ascii="Times New Roman" w:hAnsi="Times New Roman"/>
          <w:shd w:val="clear" w:color="auto" w:fill="FEFFFF"/>
          <w:lang w:val="en-GB"/>
        </w:rPr>
      </w:pPr>
      <w:r w:rsidRPr="00307836">
        <w:rPr>
          <w:rFonts w:ascii="Times New Roman" w:hAnsi="Times New Roman"/>
          <w:shd w:val="clear" w:color="auto" w:fill="FEFFFF"/>
          <w:lang w:val="en-GB"/>
        </w:rPr>
        <w:t>–</w:t>
      </w:r>
      <w:r w:rsidRPr="00307836">
        <w:rPr>
          <w:rFonts w:ascii="Times New Roman" w:hAnsi="Times New Roman"/>
          <w:shd w:val="clear" w:color="auto" w:fill="FEFFFF"/>
          <w:lang w:val="en-GB"/>
        </w:rPr>
        <w:tab/>
        <w:t>Study of selected examples set in context: monographic sites and official sites; ecdoti</w:t>
      </w:r>
      <w:r w:rsidR="007D1646" w:rsidRPr="00307836">
        <w:rPr>
          <w:rFonts w:ascii="Times New Roman" w:hAnsi="Times New Roman"/>
          <w:shd w:val="clear" w:color="auto" w:fill="FEFFFF"/>
          <w:lang w:val="en-GB"/>
        </w:rPr>
        <w:t xml:space="preserve">cs, computer technology and ICT, </w:t>
      </w:r>
      <w:r w:rsidR="00ED4308" w:rsidRPr="00307836">
        <w:rPr>
          <w:rFonts w:ascii="Times New Roman" w:hAnsi="Times New Roman"/>
          <w:shd w:val="clear" w:color="auto" w:fill="FEFFFF"/>
          <w:lang w:val="en-GB"/>
        </w:rPr>
        <w:t xml:space="preserve">that is how </w:t>
      </w:r>
      <w:r w:rsidRPr="00307836">
        <w:rPr>
          <w:rFonts w:ascii="Times New Roman" w:hAnsi="Times New Roman"/>
          <w:shd w:val="clear" w:color="auto" w:fill="FEFFFF"/>
          <w:lang w:val="en-GB"/>
        </w:rPr>
        <w:t>the publication of narrative documentary sources</w:t>
      </w:r>
      <w:r w:rsidR="00A30B95">
        <w:rPr>
          <w:rFonts w:ascii="Times New Roman" w:hAnsi="Times New Roman"/>
          <w:shd w:val="clear" w:color="auto" w:fill="FEFFFF"/>
          <w:lang w:val="en-GB"/>
        </w:rPr>
        <w:t xml:space="preserve"> </w:t>
      </w:r>
      <w:r w:rsidR="00A30B95" w:rsidRPr="00A30B95">
        <w:rPr>
          <w:rFonts w:ascii="Times New Roman" w:hAnsi="Times New Roman"/>
          <w:shd w:val="clear" w:color="auto" w:fill="FEFFFF"/>
          <w:lang w:val="en-GB"/>
        </w:rPr>
        <w:t>has been transformed</w:t>
      </w:r>
      <w:r w:rsidRPr="00307836">
        <w:rPr>
          <w:rFonts w:ascii="Times New Roman" w:hAnsi="Times New Roman"/>
          <w:shd w:val="clear" w:color="auto" w:fill="FEFFFF"/>
          <w:lang w:val="en-GB"/>
        </w:rPr>
        <w:t>; charting and computerized organization of historical data; databases, micro - and macro - history.</w:t>
      </w:r>
    </w:p>
    <w:p w14:paraId="69AA84AE" w14:textId="77777777" w:rsidR="00840199" w:rsidRPr="00307836" w:rsidRDefault="00840199" w:rsidP="00840199">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284" w:hanging="284"/>
        <w:jc w:val="both"/>
        <w:rPr>
          <w:rFonts w:eastAsia="Calibri"/>
          <w:sz w:val="20"/>
          <w:szCs w:val="22"/>
          <w:bdr w:val="none" w:sz="0" w:space="0" w:color="auto"/>
          <w:lang w:val="en-GB"/>
        </w:rPr>
      </w:pPr>
      <w:r w:rsidRPr="00307836">
        <w:rPr>
          <w:rFonts w:eastAsia="Calibri"/>
          <w:sz w:val="20"/>
          <w:szCs w:val="22"/>
          <w:bdr w:val="none" w:sz="0" w:space="0" w:color="auto"/>
          <w:lang w:val="en-GB"/>
        </w:rPr>
        <w:t>–</w:t>
      </w:r>
      <w:r w:rsidRPr="00307836">
        <w:rPr>
          <w:rFonts w:eastAsia="Calibri"/>
          <w:sz w:val="20"/>
          <w:szCs w:val="22"/>
          <w:bdr w:val="none" w:sz="0" w:space="0" w:color="auto"/>
          <w:lang w:val="en-GB"/>
        </w:rPr>
        <w:tab/>
        <w:t xml:space="preserve">Narrative texts and archive documents will be supplemented with new assets as part of an increasingly interdisciplinary approach to history and its sources (drawings, </w:t>
      </w:r>
      <w:r w:rsidR="00ED4308" w:rsidRPr="00307836">
        <w:rPr>
          <w:rFonts w:eastAsia="Calibri"/>
          <w:sz w:val="20"/>
          <w:szCs w:val="22"/>
          <w:bdr w:val="none" w:sz="0" w:space="0" w:color="auto"/>
          <w:lang w:val="en-GB"/>
        </w:rPr>
        <w:t>etchings</w:t>
      </w:r>
      <w:r w:rsidR="007D1646" w:rsidRPr="00307836">
        <w:rPr>
          <w:rFonts w:eastAsia="Calibri"/>
          <w:sz w:val="20"/>
          <w:szCs w:val="22"/>
          <w:bdr w:val="none" w:sz="0" w:space="0" w:color="auto"/>
          <w:lang w:val="en-GB"/>
        </w:rPr>
        <w:t xml:space="preserve">, </w:t>
      </w:r>
      <w:r w:rsidRPr="00307836">
        <w:rPr>
          <w:rFonts w:eastAsia="Calibri"/>
          <w:sz w:val="20"/>
          <w:szCs w:val="22"/>
          <w:bdr w:val="none" w:sz="0" w:space="0" w:color="auto"/>
          <w:lang w:val="en-GB"/>
        </w:rPr>
        <w:t xml:space="preserve">prints, paintings, ex-votos, </w:t>
      </w:r>
      <w:r w:rsidR="00640C9C" w:rsidRPr="00307836">
        <w:rPr>
          <w:rFonts w:eastAsia="Calibri"/>
          <w:sz w:val="20"/>
          <w:lang w:val="en-GB"/>
        </w:rPr>
        <w:t>photographs, videos, music and other types of artistic or architectural product</w:t>
      </w:r>
      <w:r w:rsidR="00ED1512" w:rsidRPr="00307836">
        <w:rPr>
          <w:rFonts w:eastAsia="Calibri"/>
          <w:sz w:val="20"/>
          <w:lang w:val="en-GB"/>
        </w:rPr>
        <w:t>s</w:t>
      </w:r>
      <w:r w:rsidRPr="00307836">
        <w:rPr>
          <w:rFonts w:eastAsia="Calibri"/>
          <w:sz w:val="20"/>
          <w:szCs w:val="22"/>
          <w:bdr w:val="none" w:sz="0" w:space="0" w:color="auto"/>
          <w:lang w:val="en-GB"/>
        </w:rPr>
        <w:t>).</w:t>
      </w:r>
    </w:p>
    <w:p w14:paraId="4DB0FBB9" w14:textId="77777777" w:rsidR="00DF6CD9" w:rsidRPr="00307836" w:rsidRDefault="002D217D">
      <w:pPr>
        <w:pStyle w:val="CorpoA"/>
        <w:rPr>
          <w:rFonts w:ascii="Times New Roman" w:eastAsia="Times New Roman" w:hAnsi="Times New Roman" w:cs="Times New Roman"/>
          <w:shd w:val="clear" w:color="auto" w:fill="FEFFFF"/>
          <w:lang w:val="en-GB"/>
        </w:rPr>
      </w:pPr>
      <w:r w:rsidRPr="00307836">
        <w:rPr>
          <w:rFonts w:ascii="Times New Roman" w:hAnsi="Times New Roman"/>
          <w:shd w:val="clear" w:color="auto" w:fill="FEFFFF"/>
          <w:lang w:val="en-GB"/>
        </w:rPr>
        <w:t>–</w:t>
      </w:r>
      <w:r w:rsidRPr="00307836">
        <w:rPr>
          <w:rFonts w:ascii="Times New Roman" w:hAnsi="Times New Roman"/>
          <w:shd w:val="clear" w:color="auto" w:fill="FEFFFF"/>
          <w:lang w:val="en-GB"/>
        </w:rPr>
        <w:tab/>
        <w:t>How to locate, refer to and review our website.</w:t>
      </w:r>
    </w:p>
    <w:p w14:paraId="19B5D35B" w14:textId="77777777" w:rsidR="00DF6CD9" w:rsidRPr="00307836" w:rsidRDefault="002D217D">
      <w:pPr>
        <w:pStyle w:val="CorpoA"/>
        <w:tabs>
          <w:tab w:val="clear" w:pos="284"/>
        </w:tabs>
        <w:ind w:left="284" w:hanging="284"/>
        <w:rPr>
          <w:rFonts w:ascii="Times New Roman" w:eastAsia="Times New Roman" w:hAnsi="Times New Roman" w:cs="Times New Roman"/>
          <w:shd w:val="clear" w:color="auto" w:fill="FEFFFF"/>
          <w:lang w:val="en-GB"/>
        </w:rPr>
      </w:pPr>
      <w:r w:rsidRPr="00307836">
        <w:rPr>
          <w:rFonts w:ascii="Times New Roman" w:hAnsi="Times New Roman"/>
          <w:shd w:val="clear" w:color="auto" w:fill="FEFFFF"/>
          <w:lang w:val="en-GB"/>
        </w:rPr>
        <w:t>–</w:t>
      </w:r>
      <w:r w:rsidRPr="00307836">
        <w:rPr>
          <w:rFonts w:ascii="Times New Roman" w:hAnsi="Times New Roman"/>
          <w:shd w:val="clear" w:color="auto" w:fill="FEFFFF"/>
          <w:lang w:val="en-GB"/>
        </w:rPr>
        <w:tab/>
        <w:t xml:space="preserve">Didactics and </w:t>
      </w:r>
      <w:r w:rsidRPr="00307836">
        <w:rPr>
          <w:rFonts w:ascii="Times New Roman" w:hAnsi="Times New Roman"/>
          <w:i/>
          <w:iCs/>
          <w:shd w:val="clear" w:color="auto" w:fill="FEFFFF"/>
          <w:lang w:val="en-GB"/>
        </w:rPr>
        <w:t>internet</w:t>
      </w:r>
      <w:r w:rsidRPr="00307836">
        <w:rPr>
          <w:rFonts w:ascii="Times New Roman" w:hAnsi="Times New Roman"/>
          <w:shd w:val="clear" w:color="auto" w:fill="FEFFFF"/>
          <w:lang w:val="en-GB"/>
        </w:rPr>
        <w:t>.</w:t>
      </w:r>
    </w:p>
    <w:p w14:paraId="6F7A1A28" w14:textId="77777777" w:rsidR="00DF6CD9" w:rsidRPr="00307836" w:rsidRDefault="002D217D">
      <w:pPr>
        <w:pStyle w:val="CorpoA"/>
        <w:spacing w:before="240" w:after="120"/>
        <w:rPr>
          <w:rFonts w:ascii="Times New Roman" w:eastAsia="Times New Roman" w:hAnsi="Times New Roman" w:cs="Times New Roman"/>
          <w:b/>
          <w:bCs/>
          <w:i/>
          <w:iCs/>
          <w:sz w:val="18"/>
          <w:szCs w:val="18"/>
          <w:shd w:val="clear" w:color="auto" w:fill="FEFFFF"/>
          <w:lang w:val="en-GB"/>
        </w:rPr>
      </w:pPr>
      <w:r w:rsidRPr="00307836">
        <w:rPr>
          <w:rFonts w:ascii="Times New Roman" w:hAnsi="Times New Roman"/>
          <w:b/>
          <w:bCs/>
          <w:i/>
          <w:iCs/>
          <w:sz w:val="18"/>
          <w:szCs w:val="18"/>
          <w:shd w:val="clear" w:color="auto" w:fill="FEFFFF"/>
          <w:lang w:val="en-GB"/>
        </w:rPr>
        <w:t>READING LIST</w:t>
      </w:r>
    </w:p>
    <w:p w14:paraId="3A4A510A" w14:textId="77777777" w:rsidR="00DF6CD9" w:rsidRPr="00307836" w:rsidRDefault="002D217D">
      <w:pPr>
        <w:pStyle w:val="Testo1"/>
        <w:spacing w:before="120"/>
        <w:rPr>
          <w:rFonts w:ascii="Times New Roman" w:eastAsia="Times New Roman" w:hAnsi="Times New Roman" w:cs="Times New Roman"/>
          <w:shd w:val="clear" w:color="auto" w:fill="FEFFFF"/>
          <w:lang w:val="en-GB"/>
        </w:rPr>
      </w:pPr>
      <w:r w:rsidRPr="00307836">
        <w:rPr>
          <w:rFonts w:ascii="Times New Roman" w:hAnsi="Times New Roman"/>
          <w:shd w:val="clear" w:color="auto" w:fill="FEFFFF"/>
          <w:lang w:val="en-GB"/>
        </w:rPr>
        <w:lastRenderedPageBreak/>
        <w:t>Suggestions for essential readings will be given during the lectures.</w:t>
      </w:r>
    </w:p>
    <w:p w14:paraId="5013C4AC" w14:textId="77777777" w:rsidR="00DF6CD9" w:rsidRPr="00307836" w:rsidRDefault="002D217D">
      <w:pPr>
        <w:pStyle w:val="CorpoA"/>
        <w:spacing w:before="240" w:after="120" w:line="220" w:lineRule="exact"/>
        <w:rPr>
          <w:b/>
          <w:bCs/>
          <w:i/>
          <w:iCs/>
          <w:sz w:val="18"/>
          <w:szCs w:val="18"/>
          <w:shd w:val="clear" w:color="auto" w:fill="FEFFFF"/>
          <w:lang w:val="en-GB"/>
        </w:rPr>
      </w:pPr>
      <w:r w:rsidRPr="00307836">
        <w:rPr>
          <w:b/>
          <w:bCs/>
          <w:i/>
          <w:iCs/>
          <w:sz w:val="18"/>
          <w:szCs w:val="18"/>
          <w:shd w:val="clear" w:color="auto" w:fill="FEFFFF"/>
          <w:lang w:val="en-GB"/>
        </w:rPr>
        <w:t>TEACHING METHOD</w:t>
      </w:r>
    </w:p>
    <w:p w14:paraId="216CE4BC" w14:textId="77777777" w:rsidR="00DF6CD9" w:rsidRPr="00307836" w:rsidRDefault="002D217D">
      <w:pPr>
        <w:pStyle w:val="Testo2"/>
        <w:rPr>
          <w:shd w:val="clear" w:color="auto" w:fill="FEFFFF"/>
          <w:lang w:val="en-GB"/>
        </w:rPr>
      </w:pPr>
      <w:r w:rsidRPr="00307836">
        <w:rPr>
          <w:shd w:val="clear" w:color="auto" w:fill="FEFFFF"/>
          <w:lang w:val="en-GB"/>
        </w:rPr>
        <w:t xml:space="preserve">During workshop hours moments of theoretical reflection will be alternated with practical classes concerning IT and telematics research and/or elaboration, which will be quantitatively predominant. Students will be actively involved in both types of activities. </w:t>
      </w:r>
    </w:p>
    <w:p w14:paraId="698FC980" w14:textId="77777777" w:rsidR="00B31368" w:rsidRPr="003A5871" w:rsidRDefault="00B31368" w:rsidP="00B3136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jc w:val="both"/>
        <w:rPr>
          <w:rFonts w:eastAsia="Times New Roman"/>
          <w:b/>
          <w:i/>
          <w:sz w:val="18"/>
          <w:bdr w:val="none" w:sz="0" w:space="0" w:color="auto"/>
        </w:rPr>
      </w:pPr>
      <w:r w:rsidRPr="003A5871">
        <w:rPr>
          <w:rFonts w:eastAsia="Times New Roman"/>
          <w:b/>
          <w:bCs/>
          <w:i/>
          <w:iCs/>
          <w:sz w:val="18"/>
          <w:bdr w:val="none" w:sz="0" w:space="0" w:color="auto"/>
        </w:rPr>
        <w:t>ASSESSMENT METHOD</w:t>
      </w:r>
      <w:r w:rsidR="00307836" w:rsidRPr="003A5871">
        <w:rPr>
          <w:rFonts w:eastAsia="Times New Roman"/>
          <w:b/>
          <w:bCs/>
          <w:i/>
          <w:iCs/>
          <w:sz w:val="18"/>
          <w:bdr w:val="none" w:sz="0" w:space="0" w:color="auto"/>
        </w:rPr>
        <w:t xml:space="preserve"> AND CRITERIA</w:t>
      </w:r>
    </w:p>
    <w:p w14:paraId="4C321F19" w14:textId="77777777" w:rsidR="003A5871" w:rsidRDefault="003A5871" w:rsidP="00096F3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line="240" w:lineRule="exact"/>
        <w:jc w:val="both"/>
        <w:rPr>
          <w:rFonts w:ascii="Times" w:hAnsi="Times" w:cs="Arial Unicode MS"/>
          <w:color w:val="000000"/>
          <w:sz w:val="18"/>
          <w:szCs w:val="18"/>
          <w:u w:color="000000"/>
          <w:shd w:val="clear" w:color="auto" w:fill="FEFFFF"/>
          <w:lang w:val="en-GB" w:eastAsia="it-IT"/>
        </w:rPr>
      </w:pPr>
      <w:r>
        <w:rPr>
          <w:rFonts w:ascii="Times" w:hAnsi="Times" w:cs="Arial Unicode MS"/>
          <w:color w:val="000000"/>
          <w:sz w:val="18"/>
          <w:szCs w:val="18"/>
          <w:u w:color="000000"/>
          <w:shd w:val="clear" w:color="auto" w:fill="FEFFFF"/>
          <w:lang w:val="en-GB" w:eastAsia="it-IT"/>
        </w:rPr>
        <w:tab/>
      </w:r>
      <w:r w:rsidRPr="003A5871">
        <w:rPr>
          <w:rFonts w:ascii="Times" w:hAnsi="Times" w:cs="Arial Unicode MS"/>
          <w:color w:val="000000"/>
          <w:sz w:val="18"/>
          <w:szCs w:val="18"/>
          <w:u w:color="000000"/>
          <w:shd w:val="clear" w:color="auto" w:fill="FEFFFF"/>
          <w:lang w:val="en-GB" w:eastAsia="it-IT"/>
        </w:rPr>
        <w:t>To ascertain the learning outcomes and, at the same time, to give students the opportunity to undertake a profitable journey to</w:t>
      </w:r>
      <w:r>
        <w:rPr>
          <w:rFonts w:ascii="Times" w:hAnsi="Times" w:cs="Arial Unicode MS"/>
          <w:color w:val="000000"/>
          <w:sz w:val="18"/>
          <w:szCs w:val="18"/>
          <w:u w:color="000000"/>
          <w:shd w:val="clear" w:color="auto" w:fill="FEFFFF"/>
          <w:lang w:val="en-GB" w:eastAsia="it-IT"/>
        </w:rPr>
        <w:t>wards</w:t>
      </w:r>
      <w:r w:rsidRPr="003A5871">
        <w:rPr>
          <w:rFonts w:ascii="Times" w:hAnsi="Times" w:cs="Arial Unicode MS"/>
          <w:color w:val="000000"/>
          <w:sz w:val="18"/>
          <w:szCs w:val="18"/>
          <w:u w:color="000000"/>
          <w:shd w:val="clear" w:color="auto" w:fill="FEFFFF"/>
          <w:lang w:val="en-GB" w:eastAsia="it-IT"/>
        </w:rPr>
        <w:t xml:space="preserve"> their training, both general and specific, </w:t>
      </w:r>
      <w:r>
        <w:rPr>
          <w:rFonts w:ascii="Times" w:hAnsi="Times" w:cs="Arial Unicode MS"/>
          <w:color w:val="000000"/>
          <w:sz w:val="18"/>
          <w:szCs w:val="18"/>
          <w:u w:color="000000"/>
          <w:shd w:val="clear" w:color="auto" w:fill="FEFFFF"/>
          <w:lang w:val="en-GB" w:eastAsia="it-IT"/>
        </w:rPr>
        <w:t>they are</w:t>
      </w:r>
      <w:r w:rsidRPr="003A5871">
        <w:rPr>
          <w:rFonts w:ascii="Times" w:hAnsi="Times" w:cs="Arial Unicode MS"/>
          <w:color w:val="000000"/>
          <w:sz w:val="18"/>
          <w:szCs w:val="18"/>
          <w:u w:color="000000"/>
          <w:shd w:val="clear" w:color="auto" w:fill="FEFFFF"/>
          <w:lang w:val="en-GB" w:eastAsia="it-IT"/>
        </w:rPr>
        <w:t xml:space="preserve"> asked to choose, </w:t>
      </w:r>
      <w:r>
        <w:rPr>
          <w:rFonts w:ascii="Times" w:hAnsi="Times" w:cs="Arial Unicode MS"/>
          <w:color w:val="000000"/>
          <w:sz w:val="18"/>
          <w:szCs w:val="18"/>
          <w:u w:color="000000"/>
          <w:shd w:val="clear" w:color="auto" w:fill="FEFFFF"/>
          <w:lang w:val="en-GB" w:eastAsia="it-IT"/>
        </w:rPr>
        <w:t xml:space="preserve">via </w:t>
      </w:r>
      <w:r w:rsidRPr="003A5871">
        <w:rPr>
          <w:rFonts w:ascii="Times" w:hAnsi="Times" w:cs="Arial Unicode MS"/>
          <w:color w:val="000000"/>
          <w:sz w:val="18"/>
          <w:szCs w:val="18"/>
          <w:u w:color="000000"/>
          <w:shd w:val="clear" w:color="auto" w:fill="FEFFFF"/>
          <w:lang w:val="en-GB" w:eastAsia="it-IT"/>
        </w:rPr>
        <w:t>targeted research, one or more computeri</w:t>
      </w:r>
      <w:r>
        <w:rPr>
          <w:rFonts w:ascii="Times" w:hAnsi="Times" w:cs="Arial Unicode MS"/>
          <w:color w:val="000000"/>
          <w:sz w:val="18"/>
          <w:szCs w:val="18"/>
          <w:u w:color="000000"/>
          <w:shd w:val="clear" w:color="auto" w:fill="FEFFFF"/>
          <w:lang w:val="en-GB" w:eastAsia="it-IT"/>
        </w:rPr>
        <w:t>s</w:t>
      </w:r>
      <w:r w:rsidRPr="003A5871">
        <w:rPr>
          <w:rFonts w:ascii="Times" w:hAnsi="Times" w:cs="Arial Unicode MS"/>
          <w:color w:val="000000"/>
          <w:sz w:val="18"/>
          <w:szCs w:val="18"/>
          <w:u w:color="000000"/>
          <w:shd w:val="clear" w:color="auto" w:fill="FEFFFF"/>
          <w:lang w:val="en-GB" w:eastAsia="it-IT"/>
        </w:rPr>
        <w:t xml:space="preserve">ed resources inherent to a specific topic and to propose a presentation in the classroom that is not exclusively didactic, but above all critical. Paying attention to the procedure followed to select the object to 'review' and the ideas that emerged from the oral presentation, as well as the interaction between students during each report, it will be assessed whether the objectives set by the laboratory </w:t>
      </w:r>
      <w:r>
        <w:rPr>
          <w:rFonts w:ascii="Times" w:hAnsi="Times" w:cs="Arial Unicode MS"/>
          <w:color w:val="000000"/>
          <w:sz w:val="18"/>
          <w:szCs w:val="18"/>
          <w:u w:color="000000"/>
          <w:shd w:val="clear" w:color="auto" w:fill="FEFFFF"/>
          <w:lang w:val="en-GB" w:eastAsia="it-IT"/>
        </w:rPr>
        <w:t>have been</w:t>
      </w:r>
      <w:r w:rsidRPr="003A5871">
        <w:rPr>
          <w:rFonts w:ascii="Times" w:hAnsi="Times" w:cs="Arial Unicode MS"/>
          <w:color w:val="000000"/>
          <w:sz w:val="18"/>
          <w:szCs w:val="18"/>
          <w:u w:color="000000"/>
          <w:shd w:val="clear" w:color="auto" w:fill="FEFFFF"/>
          <w:lang w:val="en-GB" w:eastAsia="it-IT"/>
        </w:rPr>
        <w:t xml:space="preserve"> achieved and how the methodologies and problems </w:t>
      </w:r>
      <w:r>
        <w:rPr>
          <w:rFonts w:ascii="Times" w:hAnsi="Times" w:cs="Arial Unicode MS"/>
          <w:color w:val="000000"/>
          <w:sz w:val="18"/>
          <w:szCs w:val="18"/>
          <w:u w:color="000000"/>
          <w:shd w:val="clear" w:color="auto" w:fill="FEFFFF"/>
          <w:lang w:val="en-GB" w:eastAsia="it-IT"/>
        </w:rPr>
        <w:t>discussed</w:t>
      </w:r>
      <w:r w:rsidRPr="003A5871">
        <w:rPr>
          <w:rFonts w:ascii="Times" w:hAnsi="Times" w:cs="Arial Unicode MS"/>
          <w:color w:val="000000"/>
          <w:sz w:val="18"/>
          <w:szCs w:val="18"/>
          <w:u w:color="000000"/>
          <w:shd w:val="clear" w:color="auto" w:fill="FEFFFF"/>
          <w:lang w:val="en-GB" w:eastAsia="it-IT"/>
        </w:rPr>
        <w:t xml:space="preserve"> with </w:t>
      </w:r>
      <w:r>
        <w:rPr>
          <w:rFonts w:ascii="Times" w:hAnsi="Times" w:cs="Arial Unicode MS"/>
          <w:color w:val="000000"/>
          <w:sz w:val="18"/>
          <w:szCs w:val="18"/>
          <w:u w:color="000000"/>
          <w:shd w:val="clear" w:color="auto" w:fill="FEFFFF"/>
          <w:lang w:val="en-GB" w:eastAsia="it-IT"/>
        </w:rPr>
        <w:t>detailed</w:t>
      </w:r>
      <w:r w:rsidRPr="003A5871">
        <w:rPr>
          <w:rFonts w:ascii="Times" w:hAnsi="Times" w:cs="Arial Unicode MS"/>
          <w:color w:val="000000"/>
          <w:sz w:val="18"/>
          <w:szCs w:val="18"/>
          <w:u w:color="000000"/>
          <w:shd w:val="clear" w:color="auto" w:fill="FEFFFF"/>
          <w:lang w:val="en-GB" w:eastAsia="it-IT"/>
        </w:rPr>
        <w:t xml:space="preserve"> examples</w:t>
      </w:r>
      <w:r>
        <w:rPr>
          <w:rFonts w:ascii="Times" w:hAnsi="Times" w:cs="Arial Unicode MS"/>
          <w:color w:val="000000"/>
          <w:sz w:val="18"/>
          <w:szCs w:val="18"/>
          <w:u w:color="000000"/>
          <w:shd w:val="clear" w:color="auto" w:fill="FEFFFF"/>
          <w:lang w:val="en-GB" w:eastAsia="it-IT"/>
        </w:rPr>
        <w:t xml:space="preserve"> </w:t>
      </w:r>
      <w:r w:rsidRPr="003A5871">
        <w:rPr>
          <w:rFonts w:ascii="Times" w:hAnsi="Times" w:cs="Arial Unicode MS"/>
          <w:color w:val="000000"/>
          <w:sz w:val="18"/>
          <w:szCs w:val="18"/>
          <w:u w:color="000000"/>
          <w:shd w:val="clear" w:color="auto" w:fill="FEFFFF"/>
          <w:lang w:val="en-GB" w:eastAsia="it-IT"/>
        </w:rPr>
        <w:t xml:space="preserve">during the course have been </w:t>
      </w:r>
      <w:r>
        <w:rPr>
          <w:rFonts w:ascii="Times" w:hAnsi="Times" w:cs="Arial Unicode MS"/>
          <w:color w:val="000000"/>
          <w:sz w:val="18"/>
          <w:szCs w:val="18"/>
          <w:u w:color="000000"/>
          <w:shd w:val="clear" w:color="auto" w:fill="FEFFFF"/>
          <w:lang w:val="en-GB" w:eastAsia="it-IT"/>
        </w:rPr>
        <w:t>understood</w:t>
      </w:r>
      <w:r w:rsidRPr="003A5871">
        <w:rPr>
          <w:rFonts w:ascii="Times" w:hAnsi="Times" w:cs="Arial Unicode MS"/>
          <w:color w:val="000000"/>
          <w:sz w:val="18"/>
          <w:szCs w:val="18"/>
          <w:u w:color="000000"/>
          <w:shd w:val="clear" w:color="auto" w:fill="FEFFFF"/>
          <w:lang w:val="en-GB" w:eastAsia="it-IT"/>
        </w:rPr>
        <w:t>.</w:t>
      </w:r>
    </w:p>
    <w:p w14:paraId="39DFD5A1" w14:textId="77777777" w:rsidR="00B31368" w:rsidRPr="00307836" w:rsidRDefault="00B31368" w:rsidP="00B3136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40" w:lineRule="exact"/>
        <w:jc w:val="both"/>
        <w:rPr>
          <w:rFonts w:eastAsia="Times New Roman"/>
          <w:b/>
          <w:i/>
          <w:sz w:val="18"/>
          <w:bdr w:val="none" w:sz="0" w:space="0" w:color="auto"/>
          <w:lang w:val="en-GB"/>
        </w:rPr>
      </w:pPr>
      <w:r w:rsidRPr="00307836">
        <w:rPr>
          <w:rFonts w:eastAsia="Times New Roman"/>
          <w:b/>
          <w:bCs/>
          <w:i/>
          <w:iCs/>
          <w:sz w:val="18"/>
          <w:bdr w:val="none" w:sz="0" w:space="0" w:color="auto"/>
          <w:lang w:val="en-GB"/>
        </w:rPr>
        <w:t>NOTES AND PREREQUISITES</w:t>
      </w:r>
    </w:p>
    <w:p w14:paraId="5B134945" w14:textId="77777777" w:rsidR="00B31368" w:rsidRPr="00307836" w:rsidRDefault="00B31368" w:rsidP="00B3136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lang w:val="en-GB"/>
        </w:rPr>
      </w:pPr>
      <w:r w:rsidRPr="00307836">
        <w:rPr>
          <w:rFonts w:ascii="Times" w:eastAsia="Times New Roman" w:hAnsi="Times"/>
          <w:sz w:val="18"/>
          <w:szCs w:val="20"/>
          <w:bdr w:val="none" w:sz="0" w:space="0" w:color="auto"/>
          <w:lang w:val="en-GB"/>
        </w:rPr>
        <w:t xml:space="preserve">The course has no prerequisites. </w:t>
      </w:r>
      <w:r w:rsidR="00640C9C" w:rsidRPr="00307836">
        <w:rPr>
          <w:rFonts w:ascii="Times" w:eastAsia="Times New Roman" w:hAnsi="Times"/>
          <w:sz w:val="18"/>
          <w:szCs w:val="20"/>
          <w:bdr w:val="none" w:sz="0" w:space="0" w:color="auto"/>
          <w:lang w:val="en-GB"/>
        </w:rPr>
        <w:t>It is assumed</w:t>
      </w:r>
      <w:r w:rsidRPr="00307836">
        <w:rPr>
          <w:rFonts w:ascii="Times" w:eastAsia="Times New Roman" w:hAnsi="Times"/>
          <w:sz w:val="18"/>
          <w:szCs w:val="20"/>
          <w:bdr w:val="none" w:sz="0" w:space="0" w:color="auto"/>
          <w:lang w:val="en-GB"/>
        </w:rPr>
        <w:t xml:space="preserve"> that students will have varying levels of familiarity with the ICT </w:t>
      </w:r>
      <w:r w:rsidR="007D1646" w:rsidRPr="00307836">
        <w:rPr>
          <w:rFonts w:ascii="Times" w:eastAsia="Times New Roman" w:hAnsi="Times"/>
          <w:sz w:val="18"/>
          <w:szCs w:val="20"/>
          <w:bdr w:val="none" w:sz="0" w:space="0" w:color="auto"/>
          <w:lang w:val="en-GB"/>
        </w:rPr>
        <w:t>resources</w:t>
      </w:r>
      <w:r w:rsidR="00640C9C" w:rsidRPr="00307836">
        <w:rPr>
          <w:rFonts w:ascii="Times" w:eastAsia="Times New Roman" w:hAnsi="Times"/>
          <w:sz w:val="18"/>
          <w:szCs w:val="20"/>
          <w:bdr w:val="none" w:sz="0" w:space="0" w:color="auto"/>
          <w:lang w:val="en-GB"/>
        </w:rPr>
        <w:t xml:space="preserve"> in question</w:t>
      </w:r>
      <w:r w:rsidRPr="00307836">
        <w:rPr>
          <w:rFonts w:ascii="Times" w:eastAsia="Times New Roman" w:hAnsi="Times"/>
          <w:sz w:val="18"/>
          <w:szCs w:val="20"/>
          <w:bdr w:val="none" w:sz="0" w:space="0" w:color="auto"/>
          <w:lang w:val="en-GB"/>
        </w:rPr>
        <w:t xml:space="preserve">: indeed, a further objective of the workshop is to ensure that all students develop knowledge and increasing awareness of how to use the </w:t>
      </w:r>
      <w:r w:rsidR="007D1646" w:rsidRPr="00307836">
        <w:rPr>
          <w:rFonts w:ascii="Times" w:eastAsia="Times New Roman" w:hAnsi="Times"/>
          <w:sz w:val="18"/>
          <w:szCs w:val="20"/>
          <w:bdr w:val="none" w:sz="0" w:space="0" w:color="auto"/>
          <w:lang w:val="en-GB"/>
        </w:rPr>
        <w:t xml:space="preserve">sirtes and/or the </w:t>
      </w:r>
      <w:r w:rsidRPr="00307836">
        <w:rPr>
          <w:rFonts w:ascii="Times" w:eastAsia="Times New Roman" w:hAnsi="Times"/>
          <w:sz w:val="18"/>
          <w:szCs w:val="20"/>
          <w:bdr w:val="none" w:sz="0" w:space="0" w:color="auto"/>
          <w:lang w:val="en-GB"/>
        </w:rPr>
        <w:t>tools used on the course.</w:t>
      </w:r>
    </w:p>
    <w:p w14:paraId="19D6962E" w14:textId="77777777" w:rsidR="00DF6CD9" w:rsidRPr="00307836" w:rsidRDefault="002D217D">
      <w:pPr>
        <w:pStyle w:val="Testo2"/>
        <w:rPr>
          <w:lang w:val="en-GB"/>
        </w:rPr>
      </w:pPr>
      <w:r w:rsidRPr="00307836">
        <w:rPr>
          <w:rFonts w:ascii="Times New Roman" w:hAnsi="Times New Roman"/>
          <w:shd w:val="clear" w:color="auto" w:fill="FEFFFF"/>
          <w:lang w:val="en-GB"/>
        </w:rPr>
        <w:t>Further information can be found on the lecturer's webpage at http://docenti.unicatt.it/web/searchByName.do?language=ENG or on the Faculty notice board.</w:t>
      </w:r>
    </w:p>
    <w:sectPr w:rsidR="00DF6CD9" w:rsidRPr="00307836">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6ACB3" w14:textId="77777777" w:rsidR="0061243F" w:rsidRDefault="0061243F">
      <w:r>
        <w:separator/>
      </w:r>
    </w:p>
  </w:endnote>
  <w:endnote w:type="continuationSeparator" w:id="0">
    <w:p w14:paraId="05C89E53" w14:textId="77777777" w:rsidR="0061243F" w:rsidRDefault="0061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00000003"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32AE" w14:textId="77777777" w:rsidR="00DF6CD9" w:rsidRDefault="00DF6CD9">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C235F" w14:textId="77777777" w:rsidR="0061243F" w:rsidRDefault="0061243F">
      <w:r>
        <w:separator/>
      </w:r>
    </w:p>
  </w:footnote>
  <w:footnote w:type="continuationSeparator" w:id="0">
    <w:p w14:paraId="242C3552" w14:textId="77777777" w:rsidR="0061243F" w:rsidRDefault="00612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37AE" w14:textId="77777777" w:rsidR="00DF6CD9" w:rsidRDefault="00DF6CD9">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CD9"/>
    <w:rsid w:val="00096F33"/>
    <w:rsid w:val="0014686E"/>
    <w:rsid w:val="00203E2E"/>
    <w:rsid w:val="002D217D"/>
    <w:rsid w:val="00307836"/>
    <w:rsid w:val="00365400"/>
    <w:rsid w:val="0037242D"/>
    <w:rsid w:val="003A5871"/>
    <w:rsid w:val="003F75AF"/>
    <w:rsid w:val="00492F57"/>
    <w:rsid w:val="004F4E96"/>
    <w:rsid w:val="005155CD"/>
    <w:rsid w:val="005503F6"/>
    <w:rsid w:val="0061243F"/>
    <w:rsid w:val="00640C9C"/>
    <w:rsid w:val="00744D7E"/>
    <w:rsid w:val="007B3126"/>
    <w:rsid w:val="007D1646"/>
    <w:rsid w:val="00840199"/>
    <w:rsid w:val="009B43FD"/>
    <w:rsid w:val="00A24AC4"/>
    <w:rsid w:val="00A30B95"/>
    <w:rsid w:val="00A61111"/>
    <w:rsid w:val="00B31368"/>
    <w:rsid w:val="00C54060"/>
    <w:rsid w:val="00D55625"/>
    <w:rsid w:val="00DF6CD9"/>
    <w:rsid w:val="00E008A2"/>
    <w:rsid w:val="00E64DF8"/>
    <w:rsid w:val="00E95CC2"/>
    <w:rsid w:val="00ED1512"/>
    <w:rsid w:val="00ED4308"/>
    <w:rsid w:val="00FD78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F8BC"/>
  <w15:docId w15:val="{42CD411C-12C9-4341-9E90-43D61929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Intestazione">
    <w:name w:val="header"/>
    <w:next w:val="Intestazione2"/>
    <w:pPr>
      <w:spacing w:before="480" w:line="240" w:lineRule="exact"/>
      <w:outlineLvl w:val="0"/>
    </w:pPr>
    <w:rPr>
      <w:rFonts w:ascii="Times" w:hAnsi="Times" w:cs="Arial Unicode MS"/>
      <w:b/>
      <w:bCs/>
      <w:color w:val="000000"/>
      <w:u w:color="000000"/>
      <w:lang w:val="en-US"/>
    </w:rPr>
  </w:style>
  <w:style w:type="paragraph" w:customStyle="1" w:styleId="Intestazione2">
    <w:name w:val="Intestazione 2"/>
    <w:next w:val="Intestazione3"/>
    <w:pPr>
      <w:spacing w:line="240" w:lineRule="exact"/>
      <w:outlineLvl w:val="1"/>
    </w:pPr>
    <w:rPr>
      <w:rFonts w:ascii="Times" w:hAnsi="Times" w:cs="Arial Unicode MS"/>
      <w:smallCaps/>
      <w:color w:val="000000"/>
      <w:sz w:val="18"/>
      <w:szCs w:val="18"/>
      <w:u w:color="000000"/>
      <w:lang w:val="en-US"/>
    </w:rPr>
  </w:style>
  <w:style w:type="paragraph" w:customStyle="1" w:styleId="Intestazione3">
    <w:name w:val="Intestazione 3"/>
    <w:next w:val="CorpoA"/>
    <w:pPr>
      <w:spacing w:before="240" w:after="120" w:line="240" w:lineRule="exact"/>
      <w:outlineLvl w:val="2"/>
    </w:pPr>
    <w:rPr>
      <w:rFonts w:ascii="Times" w:hAnsi="Times" w:cs="Arial Unicode MS"/>
      <w:i/>
      <w:iCs/>
      <w:caps/>
      <w:color w:val="000000"/>
      <w:sz w:val="18"/>
      <w:szCs w:val="18"/>
      <w:u w:color="000000"/>
      <w:lang w:val="en-US"/>
    </w:rPr>
  </w:style>
  <w:style w:type="paragraph" w:customStyle="1" w:styleId="CorpoA">
    <w:name w:val="Corpo A"/>
    <w:pPr>
      <w:tabs>
        <w:tab w:val="left" w:pos="284"/>
      </w:tabs>
      <w:spacing w:line="240" w:lineRule="exact"/>
      <w:jc w:val="both"/>
    </w:pPr>
    <w:rPr>
      <w:rFonts w:ascii="Times" w:hAnsi="Times" w:cs="Arial Unicode MS"/>
      <w:color w:val="000000"/>
      <w:u w:color="000000"/>
      <w:lang w:val="en-US"/>
    </w:rPr>
  </w:style>
  <w:style w:type="paragraph" w:customStyle="1" w:styleId="Testo1">
    <w:name w:val="Testo 1"/>
    <w:pPr>
      <w:tabs>
        <w:tab w:val="left" w:pos="284"/>
      </w:tabs>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21327">
      <w:bodyDiv w:val="1"/>
      <w:marLeft w:val="0"/>
      <w:marRight w:val="0"/>
      <w:marTop w:val="0"/>
      <w:marBottom w:val="0"/>
      <w:divBdr>
        <w:top w:val="none" w:sz="0" w:space="0" w:color="auto"/>
        <w:left w:val="none" w:sz="0" w:space="0" w:color="auto"/>
        <w:bottom w:val="none" w:sz="0" w:space="0" w:color="auto"/>
        <w:right w:val="none" w:sz="0" w:space="0" w:color="auto"/>
      </w:divBdr>
    </w:div>
    <w:div w:id="469901831">
      <w:bodyDiv w:val="1"/>
      <w:marLeft w:val="0"/>
      <w:marRight w:val="0"/>
      <w:marTop w:val="0"/>
      <w:marBottom w:val="0"/>
      <w:divBdr>
        <w:top w:val="none" w:sz="0" w:space="0" w:color="auto"/>
        <w:left w:val="none" w:sz="0" w:space="0" w:color="auto"/>
        <w:bottom w:val="none" w:sz="0" w:space="0" w:color="auto"/>
        <w:right w:val="none" w:sz="0" w:space="0" w:color="auto"/>
      </w:divBdr>
    </w:div>
    <w:div w:id="952905588">
      <w:bodyDiv w:val="1"/>
      <w:marLeft w:val="0"/>
      <w:marRight w:val="0"/>
      <w:marTop w:val="0"/>
      <w:marBottom w:val="0"/>
      <w:divBdr>
        <w:top w:val="none" w:sz="0" w:space="0" w:color="auto"/>
        <w:left w:val="none" w:sz="0" w:space="0" w:color="auto"/>
        <w:bottom w:val="none" w:sz="0" w:space="0" w:color="auto"/>
        <w:right w:val="none" w:sz="0" w:space="0" w:color="auto"/>
      </w:divBdr>
    </w:div>
    <w:div w:id="1252003703">
      <w:bodyDiv w:val="1"/>
      <w:marLeft w:val="0"/>
      <w:marRight w:val="0"/>
      <w:marTop w:val="0"/>
      <w:marBottom w:val="0"/>
      <w:divBdr>
        <w:top w:val="none" w:sz="0" w:space="0" w:color="auto"/>
        <w:left w:val="none" w:sz="0" w:space="0" w:color="auto"/>
        <w:bottom w:val="none" w:sz="0" w:space="0" w:color="auto"/>
        <w:right w:val="none" w:sz="0" w:space="0" w:color="auto"/>
      </w:divBdr>
    </w:div>
    <w:div w:id="1909800402">
      <w:bodyDiv w:val="1"/>
      <w:marLeft w:val="0"/>
      <w:marRight w:val="0"/>
      <w:marTop w:val="0"/>
      <w:marBottom w:val="0"/>
      <w:divBdr>
        <w:top w:val="none" w:sz="0" w:space="0" w:color="auto"/>
        <w:left w:val="none" w:sz="0" w:space="0" w:color="auto"/>
        <w:bottom w:val="none" w:sz="0" w:space="0" w:color="auto"/>
        <w:right w:val="none" w:sz="0" w:space="0" w:color="auto"/>
      </w:divBdr>
    </w:div>
    <w:div w:id="2020036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593</Words>
  <Characters>3386</Characters>
  <Application>Microsoft Office Word</Application>
  <DocSecurity>0</DocSecurity>
  <Lines>28</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4</cp:revision>
  <dcterms:created xsi:type="dcterms:W3CDTF">2023-04-27T08:54:00Z</dcterms:created>
  <dcterms:modified xsi:type="dcterms:W3CDTF">2024-01-10T08:25:00Z</dcterms:modified>
</cp:coreProperties>
</file>