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647" w14:textId="77777777" w:rsidR="008F0F7D" w:rsidRPr="00440AEE" w:rsidRDefault="008F0F7D" w:rsidP="008F0F7D">
      <w:pPr>
        <w:pStyle w:val="Titolo1"/>
        <w:rPr>
          <w:noProof w:val="0"/>
          <w:shd w:val="clear" w:color="auto" w:fill="FFFFFF"/>
        </w:rPr>
      </w:pPr>
      <w:r w:rsidRPr="00440AEE">
        <w:rPr>
          <w:noProof w:val="0"/>
          <w:shd w:val="clear" w:color="auto" w:fill="FFFFFF"/>
        </w:rPr>
        <w:t>Bibliography and Librarianship</w:t>
      </w:r>
    </w:p>
    <w:p w14:paraId="52887812" w14:textId="77777777" w:rsidR="008014AE" w:rsidRPr="00CE60F3" w:rsidRDefault="008014AE" w:rsidP="008014AE">
      <w:pPr>
        <w:pStyle w:val="Titolo2"/>
        <w:rPr>
          <w:noProof w:val="0"/>
          <w:lang w:val="it-IT"/>
        </w:rPr>
      </w:pPr>
      <w:r w:rsidRPr="00440AEE">
        <w:rPr>
          <w:noProof w:val="0"/>
        </w:rPr>
        <w:t xml:space="preserve">Prof. Luca Rivali; Prof. </w:t>
      </w:r>
      <w:r w:rsidRPr="00CE60F3">
        <w:rPr>
          <w:noProof w:val="0"/>
          <w:lang w:val="it-IT"/>
        </w:rPr>
        <w:t>Paola Sverzellati</w:t>
      </w:r>
    </w:p>
    <w:p w14:paraId="5873220E" w14:textId="5E5F7821" w:rsidR="008014AE" w:rsidRPr="00C70C6D" w:rsidRDefault="008014AE" w:rsidP="008014AE">
      <w:pPr>
        <w:tabs>
          <w:tab w:val="clear" w:pos="284"/>
        </w:tabs>
        <w:spacing w:before="240" w:after="120"/>
        <w:ind w:left="284" w:hanging="284"/>
        <w:outlineLvl w:val="2"/>
        <w:rPr>
          <w:rFonts w:ascii="Times" w:hAnsi="Times"/>
          <w:caps/>
          <w:szCs w:val="20"/>
          <w:lang w:val="en-US"/>
        </w:rPr>
      </w:pPr>
      <w:r w:rsidRPr="00C70C6D">
        <w:rPr>
          <w:rFonts w:ascii="Times" w:hAnsi="Times"/>
          <w:smallCaps/>
          <w:sz w:val="18"/>
          <w:szCs w:val="20"/>
          <w:lang w:val="en-US"/>
        </w:rPr>
        <w:t xml:space="preserve">Module </w:t>
      </w:r>
      <w:r w:rsidR="0029278D" w:rsidRPr="00C70C6D">
        <w:rPr>
          <w:rFonts w:ascii="Times" w:hAnsi="Times"/>
          <w:smallCaps/>
          <w:sz w:val="18"/>
          <w:szCs w:val="20"/>
          <w:lang w:val="en-US"/>
        </w:rPr>
        <w:t>1</w:t>
      </w:r>
      <w:r w:rsidRPr="00C70C6D">
        <w:rPr>
          <w:rFonts w:ascii="Times" w:hAnsi="Times"/>
          <w:caps/>
          <w:sz w:val="18"/>
          <w:szCs w:val="20"/>
          <w:lang w:val="en-US"/>
        </w:rPr>
        <w:t xml:space="preserve">: </w:t>
      </w:r>
      <w:r w:rsidRPr="00C70C6D">
        <w:rPr>
          <w:rFonts w:ascii="Times" w:hAnsi="Times"/>
          <w:i/>
          <w:szCs w:val="20"/>
          <w:lang w:val="en-US"/>
        </w:rPr>
        <w:t>Bibliography</w:t>
      </w:r>
      <w:r w:rsidRPr="00C70C6D">
        <w:rPr>
          <w:rFonts w:ascii="Times" w:hAnsi="Times"/>
          <w:caps/>
          <w:szCs w:val="20"/>
          <w:lang w:val="en-US"/>
        </w:rPr>
        <w:t xml:space="preserve"> (</w:t>
      </w:r>
      <w:r w:rsidRPr="00C70C6D">
        <w:rPr>
          <w:rFonts w:ascii="Times" w:hAnsi="Times"/>
          <w:szCs w:val="20"/>
          <w:lang w:val="en-US"/>
        </w:rPr>
        <w:t>Prof. Luca Rivali</w:t>
      </w:r>
      <w:r w:rsidRPr="00C70C6D">
        <w:rPr>
          <w:rFonts w:ascii="Times" w:hAnsi="Times"/>
          <w:caps/>
          <w:szCs w:val="20"/>
          <w:lang w:val="en-US"/>
        </w:rPr>
        <w:t>)</w:t>
      </w:r>
    </w:p>
    <w:p w14:paraId="53EE52EB" w14:textId="77777777" w:rsidR="002D5E17" w:rsidRPr="00440AEE" w:rsidRDefault="008014AE" w:rsidP="008014AE">
      <w:pPr>
        <w:spacing w:before="240" w:after="120"/>
        <w:rPr>
          <w:b/>
          <w:sz w:val="18"/>
        </w:rPr>
      </w:pPr>
      <w:r w:rsidRPr="00440AEE">
        <w:rPr>
          <w:b/>
          <w:i/>
          <w:sz w:val="18"/>
        </w:rPr>
        <w:t>COURSE AIMS AND INTENDED LEARNING OUTCOMES</w:t>
      </w:r>
    </w:p>
    <w:p w14:paraId="78EFE76C" w14:textId="77777777" w:rsidR="008014AE" w:rsidRPr="00440AEE" w:rsidRDefault="008014AE" w:rsidP="008014AE">
      <w:pPr>
        <w:rPr>
          <w:rFonts w:eastAsia="MS Mincho"/>
        </w:rPr>
      </w:pPr>
      <w:r w:rsidRPr="00440AEE">
        <w:t xml:space="preserve">The course aims to introduce students to the basic principles of bibliography as a discipline (particularly in relation to </w:t>
      </w:r>
      <w:r w:rsidR="00440AEE">
        <w:t xml:space="preserve">early printed </w:t>
      </w:r>
      <w:r w:rsidRPr="00440AEE">
        <w:t>books)</w:t>
      </w:r>
      <w:r w:rsidR="00440AEE">
        <w:t xml:space="preserve">, alongside </w:t>
      </w:r>
      <w:r w:rsidRPr="00440AEE">
        <w:t>the history of the discipline and its practical applications both historically and in the contemporary age.</w:t>
      </w:r>
    </w:p>
    <w:p w14:paraId="268E0336" w14:textId="77777777" w:rsidR="008014AE" w:rsidRPr="00440AEE" w:rsidRDefault="008014AE" w:rsidP="008014AE">
      <w:pPr>
        <w:rPr>
          <w:rFonts w:eastAsia="MS Mincho"/>
        </w:rPr>
      </w:pPr>
      <w:r w:rsidRPr="00440AEE">
        <w:t>At the end of the course, students will be familiar with the main bibliographic tools, they will know the main descriptive models of printed books (particularly early examples), they will understand the elements present in bibliographic descriptions, they will have acquired an overview of the historical development of bibliography and its key figures. Lastly, they will have acquired some tools to build up a bibliography for their own studies.</w:t>
      </w:r>
    </w:p>
    <w:p w14:paraId="311DF487" w14:textId="77777777" w:rsidR="008014AE" w:rsidRPr="00440AEE" w:rsidRDefault="008014AE" w:rsidP="008014AE">
      <w:pPr>
        <w:spacing w:before="240" w:after="120"/>
        <w:rPr>
          <w:b/>
          <w:sz w:val="18"/>
        </w:rPr>
      </w:pPr>
      <w:r w:rsidRPr="00440AEE">
        <w:rPr>
          <w:b/>
          <w:i/>
          <w:sz w:val="18"/>
        </w:rPr>
        <w:t>COURSE CONTENT</w:t>
      </w:r>
    </w:p>
    <w:p w14:paraId="5F417458" w14:textId="5AB4859D" w:rsidR="001313F8" w:rsidRPr="00C41306" w:rsidRDefault="008014AE" w:rsidP="001313F8">
      <w:pPr>
        <w:rPr>
          <w:rFonts w:eastAsia="MS Mincho"/>
          <w:szCs w:val="20"/>
        </w:rPr>
      </w:pPr>
      <w:r w:rsidRPr="00440AEE">
        <w:t>The concept of bibliography. Bibliography and cataloguing. Bibliographic citation</w:t>
      </w:r>
      <w:r w:rsidR="001313F8">
        <w:t xml:space="preserve">, </w:t>
      </w:r>
      <w:r w:rsidR="00E37899">
        <w:rPr>
          <w:rFonts w:eastAsia="MS Mincho"/>
          <w:szCs w:val="20"/>
        </w:rPr>
        <w:t>with practical exercises</w:t>
      </w:r>
      <w:r w:rsidRPr="00440AEE">
        <w:t xml:space="preserve">. The bibliographic chain and constructing a bibliography. Knowledge and use of the main bibliographies, with a particular focus on those related to 15th-16th-century </w:t>
      </w:r>
      <w:r w:rsidRPr="00180EF9">
        <w:t xml:space="preserve">printed books. </w:t>
      </w:r>
      <w:r w:rsidRPr="00180EF9">
        <w:rPr>
          <w:lang w:val="it-IT"/>
        </w:rPr>
        <w:t>Chronology of the discipline</w:t>
      </w:r>
      <w:r w:rsidR="00DD5F28" w:rsidRPr="00180EF9">
        <w:rPr>
          <w:lang w:val="it-IT"/>
        </w:rPr>
        <w:t xml:space="preserve">. </w:t>
      </w:r>
      <w:r w:rsidR="001313F8" w:rsidRPr="00E37899">
        <w:rPr>
          <w:rFonts w:eastAsia="MS Mincho"/>
          <w:szCs w:val="20"/>
        </w:rPr>
        <w:t>Bibliogra</w:t>
      </w:r>
      <w:r w:rsidR="00E37899" w:rsidRPr="00E37899">
        <w:rPr>
          <w:rFonts w:eastAsia="MS Mincho"/>
          <w:szCs w:val="20"/>
        </w:rPr>
        <w:t>phy and indexes</w:t>
      </w:r>
      <w:r w:rsidR="001313F8" w:rsidRPr="00E37899">
        <w:rPr>
          <w:rFonts w:eastAsia="MS Mincho"/>
          <w:szCs w:val="20"/>
        </w:rPr>
        <w:t>.</w:t>
      </w:r>
    </w:p>
    <w:p w14:paraId="15C88AD3" w14:textId="77777777" w:rsidR="008014AE" w:rsidRPr="00503C02" w:rsidRDefault="008014AE" w:rsidP="00D748D1">
      <w:pPr>
        <w:spacing w:before="240" w:after="120"/>
        <w:rPr>
          <w:b/>
          <w:i/>
          <w:sz w:val="18"/>
          <w:lang w:val="it-IT"/>
        </w:rPr>
      </w:pPr>
      <w:r w:rsidRPr="00503C02">
        <w:rPr>
          <w:b/>
          <w:i/>
          <w:sz w:val="18"/>
          <w:lang w:val="it-IT"/>
        </w:rPr>
        <w:t>READING LIST</w:t>
      </w:r>
    </w:p>
    <w:p w14:paraId="498277F3" w14:textId="77777777" w:rsidR="004B5502" w:rsidRPr="004B5502" w:rsidRDefault="004B5502" w:rsidP="004B5502">
      <w:pPr>
        <w:pStyle w:val="Testo2"/>
        <w:spacing w:line="240" w:lineRule="atLeast"/>
        <w:ind w:left="284" w:hanging="284"/>
        <w:rPr>
          <w:szCs w:val="18"/>
          <w:lang w:val="it-IT"/>
        </w:rPr>
      </w:pPr>
      <w:r w:rsidRPr="004B5502">
        <w:rPr>
          <w:szCs w:val="18"/>
          <w:lang w:val="it-IT"/>
        </w:rPr>
        <w:t>1</w:t>
      </w:r>
      <w:r w:rsidRPr="004B5502">
        <w:rPr>
          <w:sz w:val="16"/>
          <w:szCs w:val="18"/>
          <w:lang w:val="it-IT"/>
        </w:rPr>
        <w:t>.</w:t>
      </w:r>
      <w:r w:rsidRPr="004B5502">
        <w:rPr>
          <w:sz w:val="16"/>
          <w:szCs w:val="18"/>
          <w:lang w:val="it-IT"/>
        </w:rPr>
        <w:tab/>
        <w:t>A. C</w:t>
      </w:r>
      <w:r w:rsidRPr="004B5502">
        <w:rPr>
          <w:smallCaps/>
          <w:sz w:val="16"/>
          <w:szCs w:val="18"/>
          <w:lang w:val="it-IT"/>
        </w:rPr>
        <w:t>apaccioni</w:t>
      </w:r>
      <w:r w:rsidRPr="004B5502">
        <w:rPr>
          <w:szCs w:val="18"/>
          <w:lang w:val="it-IT"/>
        </w:rPr>
        <w:t xml:space="preserve">, </w:t>
      </w:r>
      <w:r w:rsidRPr="004B5502">
        <w:rPr>
          <w:i/>
          <w:szCs w:val="18"/>
          <w:lang w:val="it-IT"/>
        </w:rPr>
        <w:t>Introduzione allo studio della Bibliografia</w:t>
      </w:r>
      <w:r w:rsidRPr="004B5502">
        <w:rPr>
          <w:szCs w:val="18"/>
          <w:lang w:val="it-IT"/>
        </w:rPr>
        <w:t>, Editrice Bibliografica, Milano 2020</w:t>
      </w:r>
    </w:p>
    <w:p w14:paraId="2D408111" w14:textId="5A3F1BA1" w:rsidR="004B5502" w:rsidRPr="00DD5F28" w:rsidRDefault="004B5502" w:rsidP="004B5502">
      <w:pPr>
        <w:pStyle w:val="Testo2"/>
        <w:spacing w:line="240" w:lineRule="atLeast"/>
        <w:ind w:left="284" w:hanging="284"/>
        <w:rPr>
          <w:strike/>
          <w:color w:val="FF0000"/>
          <w:spacing w:val="-5"/>
          <w:szCs w:val="18"/>
          <w:lang w:val="it-IT"/>
        </w:rPr>
      </w:pPr>
      <w:r w:rsidRPr="004B5502">
        <w:rPr>
          <w:szCs w:val="18"/>
          <w:lang w:val="it-IT"/>
        </w:rPr>
        <w:t>2.</w:t>
      </w:r>
      <w:r w:rsidRPr="004B5502">
        <w:rPr>
          <w:szCs w:val="18"/>
          <w:lang w:val="it-IT"/>
        </w:rPr>
        <w:tab/>
      </w:r>
      <w:r w:rsidRPr="004B5502">
        <w:rPr>
          <w:smallCaps/>
          <w:spacing w:val="-5"/>
          <w:sz w:val="16"/>
          <w:szCs w:val="18"/>
          <w:lang w:val="it-IT"/>
        </w:rPr>
        <w:t>L. Rivali</w:t>
      </w:r>
      <w:r w:rsidRPr="004B5502">
        <w:rPr>
          <w:smallCaps/>
          <w:sz w:val="16"/>
          <w:szCs w:val="18"/>
          <w:lang w:val="it-IT"/>
        </w:rPr>
        <w:t xml:space="preserve"> </w:t>
      </w:r>
      <w:r w:rsidRPr="004B5502">
        <w:rPr>
          <w:szCs w:val="18"/>
          <w:lang w:val="it-IT"/>
        </w:rPr>
        <w:t>(ed.),</w:t>
      </w:r>
      <w:r w:rsidRPr="004B5502">
        <w:rPr>
          <w:i/>
          <w:spacing w:val="-5"/>
          <w:szCs w:val="18"/>
          <w:lang w:val="it-IT"/>
        </w:rPr>
        <w:t xml:space="preserve"> </w:t>
      </w:r>
      <w:r w:rsidRPr="001618E3">
        <w:rPr>
          <w:i/>
          <w:spacing w:val="-5"/>
          <w:szCs w:val="18"/>
          <w:lang w:val="fr-FR"/>
        </w:rPr>
        <w:t>Materiali per una teoria della Bibliografia</w:t>
      </w:r>
      <w:r w:rsidRPr="004B5502">
        <w:rPr>
          <w:i/>
          <w:spacing w:val="-5"/>
          <w:szCs w:val="18"/>
          <w:lang w:val="it-IT"/>
        </w:rPr>
        <w:t>,</w:t>
      </w:r>
      <w:r w:rsidRPr="004B5502">
        <w:rPr>
          <w:spacing w:val="-5"/>
          <w:szCs w:val="18"/>
          <w:lang w:val="it-IT"/>
        </w:rPr>
        <w:t xml:space="preserve"> Ufficio fotoriproduzioni</w:t>
      </w:r>
      <w:r w:rsidR="00180EF9">
        <w:rPr>
          <w:spacing w:val="-5"/>
          <w:szCs w:val="18"/>
          <w:lang w:val="it-IT"/>
        </w:rPr>
        <w:t>.</w:t>
      </w:r>
    </w:p>
    <w:p w14:paraId="1EA43036" w14:textId="77777777" w:rsidR="004B5502" w:rsidRPr="004B5502" w:rsidRDefault="004B5502" w:rsidP="004B5502">
      <w:pPr>
        <w:pStyle w:val="Testo2"/>
        <w:spacing w:line="240" w:lineRule="atLeast"/>
        <w:ind w:left="284" w:hanging="284"/>
        <w:rPr>
          <w:spacing w:val="-5"/>
          <w:szCs w:val="18"/>
          <w:lang w:val="it-IT"/>
        </w:rPr>
      </w:pPr>
      <w:r w:rsidRPr="004B5502">
        <w:rPr>
          <w:szCs w:val="18"/>
          <w:lang w:val="it-IT"/>
        </w:rPr>
        <w:t>3.</w:t>
      </w:r>
      <w:r w:rsidRPr="004B5502">
        <w:rPr>
          <w:szCs w:val="18"/>
          <w:lang w:val="it-IT"/>
        </w:rPr>
        <w:tab/>
      </w:r>
      <w:r w:rsidRPr="004B5502">
        <w:rPr>
          <w:smallCaps/>
          <w:spacing w:val="-5"/>
          <w:sz w:val="16"/>
          <w:szCs w:val="18"/>
          <w:lang w:val="it-IT"/>
        </w:rPr>
        <w:t>L. Balsamo</w:t>
      </w:r>
      <w:r w:rsidRPr="004B5502">
        <w:rPr>
          <w:smallCaps/>
          <w:spacing w:val="-5"/>
          <w:szCs w:val="18"/>
          <w:lang w:val="it-IT"/>
        </w:rPr>
        <w:t>,</w:t>
      </w:r>
      <w:r w:rsidRPr="004B5502">
        <w:rPr>
          <w:i/>
          <w:spacing w:val="-5"/>
          <w:szCs w:val="18"/>
          <w:lang w:val="it-IT"/>
        </w:rPr>
        <w:t xml:space="preserve"> La Bibliografia. Storia di una tradizione,</w:t>
      </w:r>
      <w:r w:rsidRPr="004B5502">
        <w:rPr>
          <w:spacing w:val="-5"/>
          <w:szCs w:val="18"/>
          <w:lang w:val="it-IT"/>
        </w:rPr>
        <w:t xml:space="preserve"> Unicopli, Milano, 2017.</w:t>
      </w:r>
    </w:p>
    <w:p w14:paraId="4B227AB8" w14:textId="77777777" w:rsidR="001313F8" w:rsidRPr="00C313A1" w:rsidRDefault="001313F8" w:rsidP="001313F8">
      <w:pPr>
        <w:pStyle w:val="Testo2"/>
        <w:spacing w:line="240" w:lineRule="atLeast"/>
        <w:ind w:left="284" w:hanging="284"/>
        <w:rPr>
          <w:spacing w:val="-5"/>
          <w:szCs w:val="18"/>
        </w:rPr>
      </w:pPr>
      <w:r w:rsidRPr="00C313A1">
        <w:rPr>
          <w:szCs w:val="18"/>
          <w:lang w:val="fr-FR"/>
        </w:rPr>
        <w:t>4.</w:t>
      </w:r>
      <w:r w:rsidRPr="00C313A1">
        <w:rPr>
          <w:szCs w:val="18"/>
          <w:lang w:val="fr-FR"/>
        </w:rPr>
        <w:tab/>
      </w:r>
      <w:r w:rsidRPr="001313F8">
        <w:rPr>
          <w:smallCaps/>
          <w:spacing w:val="-5"/>
          <w:sz w:val="16"/>
          <w:szCs w:val="16"/>
        </w:rPr>
        <w:t>D. Duncan</w:t>
      </w:r>
      <w:r w:rsidRPr="00C313A1">
        <w:rPr>
          <w:szCs w:val="18"/>
        </w:rPr>
        <w:t>,</w:t>
      </w:r>
      <w:r>
        <w:rPr>
          <w:szCs w:val="18"/>
        </w:rPr>
        <w:t xml:space="preserve"> </w:t>
      </w:r>
      <w:r>
        <w:rPr>
          <w:i/>
          <w:iCs/>
          <w:szCs w:val="18"/>
        </w:rPr>
        <w:t>Indice, Storia dell’. Dai manoscritti a Google, l’avventurosa storia di come abbiamo imparato a orientarci nel sapere</w:t>
      </w:r>
      <w:r>
        <w:rPr>
          <w:szCs w:val="18"/>
        </w:rPr>
        <w:t>, UTET, Torino, 2022.</w:t>
      </w:r>
    </w:p>
    <w:p w14:paraId="1F394C76" w14:textId="77777777" w:rsidR="008014AE" w:rsidRPr="00440AEE" w:rsidRDefault="00F80D1E" w:rsidP="00917A1A">
      <w:pPr>
        <w:pStyle w:val="Testo1"/>
        <w:rPr>
          <w:noProof w:val="0"/>
        </w:rPr>
      </w:pPr>
      <w:r>
        <w:rPr>
          <w:noProof w:val="0"/>
        </w:rPr>
        <w:t>S</w:t>
      </w:r>
      <w:r w:rsidR="008014AE" w:rsidRPr="00440AEE">
        <w:rPr>
          <w:noProof w:val="0"/>
        </w:rPr>
        <w:t>tudents</w:t>
      </w:r>
      <w:r>
        <w:rPr>
          <w:noProof w:val="0"/>
        </w:rPr>
        <w:t xml:space="preserve"> who may have attendance problems</w:t>
      </w:r>
      <w:r w:rsidR="004B5502">
        <w:rPr>
          <w:noProof w:val="0"/>
        </w:rPr>
        <w:t xml:space="preserve"> </w:t>
      </w:r>
      <w:r w:rsidR="008014AE" w:rsidRPr="00440AEE">
        <w:rPr>
          <w:noProof w:val="0"/>
        </w:rPr>
        <w:t>must also read one of the following works:</w:t>
      </w:r>
    </w:p>
    <w:p w14:paraId="743707C8"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L. Balsamo,</w:t>
      </w:r>
      <w:r w:rsidRPr="00503C02">
        <w:rPr>
          <w:i/>
          <w:noProof w:val="0"/>
          <w:szCs w:val="16"/>
          <w:lang w:val="it-IT"/>
        </w:rPr>
        <w:t xml:space="preserve"> Antonio Possevino S.I., bibliografo della Controriforma e diffusione della sua opera in area anglicana,</w:t>
      </w:r>
      <w:r w:rsidRPr="00503C02">
        <w:rPr>
          <w:noProof w:val="0"/>
          <w:lang w:val="it-IT"/>
        </w:rPr>
        <w:t xml:space="preserve"> Olschki, Florence, 2006.</w:t>
      </w:r>
    </w:p>
    <w:p w14:paraId="7E327758"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E. Barbieri,</w:t>
      </w:r>
      <w:r w:rsidRPr="00503C02">
        <w:rPr>
          <w:i/>
          <w:noProof w:val="0"/>
          <w:szCs w:val="16"/>
          <w:lang w:val="it-IT"/>
        </w:rPr>
        <w:t xml:space="preserve"> Haebler contro Haebler. Appunti per una storia dell’incunabolistica novecentesca,</w:t>
      </w:r>
      <w:r w:rsidRPr="00503C02">
        <w:rPr>
          <w:noProof w:val="0"/>
          <w:lang w:val="it-IT"/>
        </w:rPr>
        <w:t xml:space="preserve"> EDUCatt, Milan, 2008.</w:t>
      </w:r>
    </w:p>
    <w:p w14:paraId="71195630"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lastRenderedPageBreak/>
        <w:t>T. Bestermann,</w:t>
      </w:r>
      <w:r w:rsidRPr="00503C02">
        <w:rPr>
          <w:i/>
          <w:noProof w:val="0"/>
          <w:szCs w:val="16"/>
          <w:lang w:val="it-IT"/>
        </w:rPr>
        <w:t xml:space="preserve"> Le origini della bibliografia,</w:t>
      </w:r>
      <w:r w:rsidRPr="00503C02">
        <w:rPr>
          <w:noProof w:val="0"/>
          <w:lang w:val="it-IT"/>
        </w:rPr>
        <w:t xml:space="preserve"> ed. by A. Capaccioni, Le Lettere, Florence, 2008.</w:t>
      </w:r>
    </w:p>
    <w:p w14:paraId="740C6CF1"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R. Blum,</w:t>
      </w:r>
      <w:r w:rsidRPr="00503C02">
        <w:rPr>
          <w:i/>
          <w:noProof w:val="0"/>
          <w:szCs w:val="16"/>
          <w:lang w:val="it-IT"/>
        </w:rPr>
        <w:t xml:space="preserve"> Bibliografia. Indagine diacronica sul termine e sul concetto,</w:t>
      </w:r>
      <w:r w:rsidRPr="00503C02">
        <w:rPr>
          <w:noProof w:val="0"/>
          <w:lang w:val="it-IT"/>
        </w:rPr>
        <w:t xml:space="preserve"> Sylvestre Bonnard, Milan, 2007.</w:t>
      </w:r>
    </w:p>
    <w:p w14:paraId="1BBC3CFC"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 xml:space="preserve">A. Capaccioni </w:t>
      </w:r>
      <w:r w:rsidRPr="00503C02">
        <w:rPr>
          <w:noProof w:val="0"/>
          <w:lang w:val="it-IT"/>
        </w:rPr>
        <w:t>(ed.),</w:t>
      </w:r>
      <w:r w:rsidRPr="00503C02">
        <w:rPr>
          <w:i/>
          <w:noProof w:val="0"/>
          <w:szCs w:val="16"/>
          <w:lang w:val="it-IT"/>
        </w:rPr>
        <w:t xml:space="preserve"> Ricerche bibliografiche. Banche dati e biblioteche in Rete,</w:t>
      </w:r>
      <w:r w:rsidRPr="00503C02">
        <w:rPr>
          <w:noProof w:val="0"/>
          <w:lang w:val="it-IT"/>
        </w:rPr>
        <w:t xml:space="preserve"> Apogeo, Milan, 2011.</w:t>
      </w:r>
    </w:p>
    <w:p w14:paraId="1F7C4486"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A.M. Caproni,</w:t>
      </w:r>
      <w:r w:rsidRPr="00503C02">
        <w:rPr>
          <w:i/>
          <w:noProof w:val="0"/>
          <w:szCs w:val="16"/>
          <w:lang w:val="it-IT"/>
        </w:rPr>
        <w:t xml:space="preserve"> L’inquietudine del sapere. Scritti di teoria della bibliografia,</w:t>
      </w:r>
      <w:r w:rsidRPr="00503C02">
        <w:rPr>
          <w:noProof w:val="0"/>
          <w:lang w:val="it-IT"/>
        </w:rPr>
        <w:t xml:space="preserve"> Sylvestre Bonnard, Milan, 2007.</w:t>
      </w:r>
    </w:p>
    <w:p w14:paraId="1161E8BA" w14:textId="77777777" w:rsidR="00DD5F28" w:rsidRDefault="00DD5F28" w:rsidP="00DD5F28">
      <w:pPr>
        <w:pStyle w:val="Testo2"/>
        <w:spacing w:line="240" w:lineRule="atLeast"/>
        <w:ind w:left="284" w:hanging="284"/>
        <w:rPr>
          <w:spacing w:val="-5"/>
          <w:szCs w:val="18"/>
        </w:rPr>
      </w:pPr>
      <w:r w:rsidRPr="00DD5F28">
        <w:rPr>
          <w:smallCaps/>
          <w:spacing w:val="-5"/>
          <w:sz w:val="16"/>
          <w:szCs w:val="16"/>
        </w:rPr>
        <w:t>A.M. Caproni</w:t>
      </w:r>
      <w:r w:rsidRPr="00C313A1">
        <w:rPr>
          <w:smallCaps/>
          <w:spacing w:val="-5"/>
          <w:szCs w:val="18"/>
        </w:rPr>
        <w:t>,</w:t>
      </w:r>
      <w:r>
        <w:rPr>
          <w:smallCaps/>
          <w:spacing w:val="-5"/>
          <w:szCs w:val="18"/>
        </w:rPr>
        <w:t xml:space="preserve"> </w:t>
      </w:r>
      <w:r w:rsidRPr="00FA5C5B">
        <w:rPr>
          <w:i/>
          <w:iCs/>
          <w:spacing w:val="-5"/>
          <w:szCs w:val="18"/>
        </w:rPr>
        <w:t>Il co</w:t>
      </w:r>
      <w:r>
        <w:rPr>
          <w:i/>
          <w:iCs/>
          <w:spacing w:val="-5"/>
          <w:szCs w:val="18"/>
        </w:rPr>
        <w:t>raggio di sapere. La bibliografia e il suo infinito intrattenimento</w:t>
      </w:r>
      <w:r w:rsidRPr="00FA5C5B">
        <w:rPr>
          <w:spacing w:val="-5"/>
          <w:szCs w:val="18"/>
        </w:rPr>
        <w:t>, a cura di</w:t>
      </w:r>
      <w:r>
        <w:rPr>
          <w:spacing w:val="-5"/>
          <w:szCs w:val="18"/>
        </w:rPr>
        <w:t xml:space="preserve"> F. Puddu, Vecchiarelli, Manziana, 2021.</w:t>
      </w:r>
    </w:p>
    <w:p w14:paraId="7429F4D2" w14:textId="77777777" w:rsidR="00DD5F28" w:rsidRPr="00C313A1" w:rsidRDefault="00DD5F28" w:rsidP="00DD5F28">
      <w:pPr>
        <w:pStyle w:val="Testo2"/>
        <w:spacing w:line="240" w:lineRule="atLeast"/>
        <w:ind w:left="284" w:hanging="284"/>
        <w:rPr>
          <w:spacing w:val="-5"/>
          <w:szCs w:val="18"/>
        </w:rPr>
      </w:pPr>
      <w:r w:rsidRPr="00DD5F28">
        <w:rPr>
          <w:spacing w:val="-5"/>
          <w:sz w:val="16"/>
          <w:szCs w:val="16"/>
        </w:rPr>
        <w:t>P. C</w:t>
      </w:r>
      <w:r w:rsidRPr="00DD5F28">
        <w:rPr>
          <w:smallCaps/>
          <w:spacing w:val="-5"/>
          <w:sz w:val="16"/>
          <w:szCs w:val="16"/>
        </w:rPr>
        <w:t>astellucci - S. Mori</w:t>
      </w:r>
      <w:r>
        <w:rPr>
          <w:spacing w:val="-5"/>
          <w:szCs w:val="18"/>
        </w:rPr>
        <w:t xml:space="preserve">, </w:t>
      </w:r>
      <w:r>
        <w:rPr>
          <w:i/>
          <w:iCs/>
          <w:spacing w:val="-5"/>
          <w:szCs w:val="18"/>
        </w:rPr>
        <w:t xml:space="preserve">Suzanne Briet nostra contemporanea. Con la prima traduzione italiana di </w:t>
      </w:r>
      <w:r>
        <w:rPr>
          <w:spacing w:val="-5"/>
          <w:szCs w:val="18"/>
        </w:rPr>
        <w:t>Qu’est-ce que la documentation?</w:t>
      </w:r>
      <w:r>
        <w:rPr>
          <w:i/>
          <w:iCs/>
          <w:spacing w:val="-5"/>
          <w:szCs w:val="18"/>
        </w:rPr>
        <w:t xml:space="preserve"> (1951)</w:t>
      </w:r>
      <w:r>
        <w:rPr>
          <w:spacing w:val="-5"/>
          <w:szCs w:val="18"/>
        </w:rPr>
        <w:t>, Mimesis, Milano-Udine, 2022.</w:t>
      </w:r>
    </w:p>
    <w:p w14:paraId="7D5D8C43" w14:textId="77777777" w:rsidR="008014AE" w:rsidRPr="00440AEE" w:rsidRDefault="008014AE" w:rsidP="008014AE">
      <w:pPr>
        <w:pStyle w:val="Testo2"/>
        <w:spacing w:line="240" w:lineRule="atLeast"/>
        <w:ind w:left="284" w:hanging="284"/>
        <w:rPr>
          <w:noProof w:val="0"/>
          <w:spacing w:val="-5"/>
          <w:szCs w:val="16"/>
        </w:rPr>
      </w:pPr>
      <w:r w:rsidRPr="00440AEE">
        <w:rPr>
          <w:smallCaps/>
          <w:noProof w:val="0"/>
          <w:sz w:val="16"/>
          <w:szCs w:val="16"/>
        </w:rPr>
        <w:t>J.F. Gilmont,</w:t>
      </w:r>
      <w:r w:rsidRPr="00440AEE">
        <w:rPr>
          <w:i/>
          <w:noProof w:val="0"/>
          <w:sz w:val="16"/>
          <w:szCs w:val="16"/>
        </w:rPr>
        <w:t xml:space="preserve"> </w:t>
      </w:r>
      <w:r w:rsidRPr="00440AEE">
        <w:rPr>
          <w:i/>
          <w:noProof w:val="0"/>
          <w:szCs w:val="16"/>
        </w:rPr>
        <w:t>Le livre &amp; ses secrets,</w:t>
      </w:r>
      <w:r w:rsidRPr="00440AEE">
        <w:rPr>
          <w:noProof w:val="0"/>
        </w:rPr>
        <w:t xml:space="preserve"> Droz – Université Catholique de Louvain, Genève – Louvain-la-Neuve, 2003.</w:t>
      </w:r>
    </w:p>
    <w:p w14:paraId="08DAE067"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G. Ricuperati,</w:t>
      </w:r>
      <w:r w:rsidRPr="00503C02">
        <w:rPr>
          <w:i/>
          <w:noProof w:val="0"/>
          <w:sz w:val="16"/>
          <w:szCs w:val="16"/>
          <w:lang w:val="it-IT"/>
        </w:rPr>
        <w:t xml:space="preserve"> </w:t>
      </w:r>
      <w:r w:rsidRPr="00503C02">
        <w:rPr>
          <w:i/>
          <w:noProof w:val="0"/>
          <w:szCs w:val="16"/>
          <w:lang w:val="it-IT"/>
        </w:rPr>
        <w:t>Giornali e società nell’Italia dell’“Ancien regime” (1668-1789),</w:t>
      </w:r>
      <w:r w:rsidRPr="00503C02">
        <w:rPr>
          <w:noProof w:val="0"/>
          <w:lang w:val="it-IT"/>
        </w:rPr>
        <w:t xml:space="preserve"> in C. Capra-V. Castronovo-G. Ricuperati, La stampa italiana dal Cinquecento all’Ottocento, Laterza, Rome-Bari, 1986, pp. 67-384.</w:t>
      </w:r>
    </w:p>
    <w:p w14:paraId="4FDF7ED9"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 xml:space="preserve">L. Rivali </w:t>
      </w:r>
      <w:r w:rsidRPr="00503C02">
        <w:rPr>
          <w:noProof w:val="0"/>
          <w:lang w:val="it-IT"/>
        </w:rPr>
        <w:t>(ed.),</w:t>
      </w:r>
      <w:r w:rsidRPr="00503C02">
        <w:rPr>
          <w:i/>
          <w:noProof w:val="0"/>
          <w:szCs w:val="16"/>
          <w:lang w:val="it-IT"/>
        </w:rPr>
        <w:t xml:space="preserve"> Bibliografia e identità nazionale: il caso trentino nel XVIII secolo,</w:t>
      </w:r>
      <w:r w:rsidRPr="00503C02">
        <w:rPr>
          <w:noProof w:val="0"/>
          <w:lang w:val="it-IT"/>
        </w:rPr>
        <w:t xml:space="preserve"> Forum, Udine, 2009.</w:t>
      </w:r>
    </w:p>
    <w:p w14:paraId="4C1223D9"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U. Rozzo,</w:t>
      </w:r>
      <w:r w:rsidRPr="00503C02">
        <w:rPr>
          <w:i/>
          <w:noProof w:val="0"/>
          <w:sz w:val="16"/>
          <w:szCs w:val="16"/>
          <w:lang w:val="it-IT"/>
        </w:rPr>
        <w:t xml:space="preserve"> </w:t>
      </w:r>
      <w:r w:rsidRPr="00503C02">
        <w:rPr>
          <w:i/>
          <w:noProof w:val="0"/>
          <w:szCs w:val="16"/>
          <w:lang w:val="it-IT"/>
        </w:rPr>
        <w:t>La letteratura italiana negli Indici del Cinquecento,</w:t>
      </w:r>
      <w:r w:rsidRPr="00503C02">
        <w:rPr>
          <w:noProof w:val="0"/>
          <w:lang w:val="it-IT"/>
        </w:rPr>
        <w:t xml:space="preserve"> Forum, Udine, 2005.</w:t>
      </w:r>
    </w:p>
    <w:p w14:paraId="6EF60D94"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M. Santoro-A. Orlandi,</w:t>
      </w:r>
      <w:r w:rsidRPr="00503C02">
        <w:rPr>
          <w:i/>
          <w:noProof w:val="0"/>
          <w:sz w:val="16"/>
          <w:szCs w:val="16"/>
          <w:lang w:val="it-IT"/>
        </w:rPr>
        <w:t xml:space="preserve"> </w:t>
      </w:r>
      <w:r w:rsidRPr="00503C02">
        <w:rPr>
          <w:i/>
          <w:noProof w:val="0"/>
          <w:szCs w:val="16"/>
          <w:lang w:val="it-IT"/>
        </w:rPr>
        <w:t>Avviamento alla bibliografia. Materiali di studio e di lavoro,</w:t>
      </w:r>
      <w:r w:rsidRPr="00503C02">
        <w:rPr>
          <w:noProof w:val="0"/>
          <w:lang w:val="it-IT"/>
        </w:rPr>
        <w:t xml:space="preserve"> Editrice Bibliografica, Milan, 2006.</w:t>
      </w:r>
    </w:p>
    <w:p w14:paraId="7073C71F"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M. Santoro,</w:t>
      </w:r>
      <w:r w:rsidRPr="00503C02">
        <w:rPr>
          <w:i/>
          <w:noProof w:val="0"/>
          <w:szCs w:val="16"/>
          <w:lang w:val="it-IT"/>
        </w:rPr>
        <w:t xml:space="preserve"> Lezioni di bibliografia,</w:t>
      </w:r>
      <w:r w:rsidRPr="00503C02">
        <w:rPr>
          <w:noProof w:val="0"/>
          <w:lang w:val="it-IT"/>
        </w:rPr>
        <w:t xml:space="preserve"> Editrice Bibliografica, Milan, 2012.</w:t>
      </w:r>
    </w:p>
    <w:p w14:paraId="24AAE0E2" w14:textId="77777777" w:rsidR="004B5502" w:rsidRPr="004B5502" w:rsidRDefault="004B5502" w:rsidP="004B5502">
      <w:pPr>
        <w:pStyle w:val="Testo2"/>
        <w:spacing w:line="240" w:lineRule="atLeast"/>
        <w:ind w:left="284" w:hanging="284"/>
        <w:rPr>
          <w:spacing w:val="-5"/>
          <w:szCs w:val="16"/>
          <w:lang w:val="it-IT"/>
        </w:rPr>
      </w:pPr>
      <w:r w:rsidRPr="004B5502">
        <w:rPr>
          <w:smallCaps/>
          <w:spacing w:val="-5"/>
          <w:sz w:val="16"/>
          <w:szCs w:val="16"/>
          <w:lang w:val="it-IT"/>
        </w:rPr>
        <w:t>A. Serrai</w:t>
      </w:r>
      <w:r w:rsidRPr="004B5502">
        <w:rPr>
          <w:smallCaps/>
          <w:spacing w:val="-5"/>
          <w:sz w:val="16"/>
          <w:lang w:val="it-IT"/>
        </w:rPr>
        <w:t>,</w:t>
      </w:r>
      <w:r w:rsidRPr="004B5502">
        <w:rPr>
          <w:i/>
          <w:spacing w:val="-5"/>
          <w:lang w:val="it-IT"/>
        </w:rPr>
        <w:t xml:space="preserve"> Il Cimento della Bibliografia,</w:t>
      </w:r>
      <w:r w:rsidRPr="004B5502">
        <w:rPr>
          <w:spacing w:val="-5"/>
          <w:lang w:val="it-IT"/>
        </w:rPr>
        <w:t xml:space="preserve"> Sylvestre Bonnard, Milano, 2001.</w:t>
      </w:r>
    </w:p>
    <w:p w14:paraId="4A81F1E0"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A. Serrai-F. Sabba,</w:t>
      </w:r>
      <w:r w:rsidRPr="00503C02">
        <w:rPr>
          <w:i/>
          <w:noProof w:val="0"/>
          <w:szCs w:val="16"/>
          <w:lang w:val="it-IT"/>
        </w:rPr>
        <w:t xml:space="preserve"> Profilo di Storia della Bibliografia,</w:t>
      </w:r>
      <w:r w:rsidRPr="00503C02">
        <w:rPr>
          <w:noProof w:val="0"/>
          <w:lang w:val="it-IT"/>
        </w:rPr>
        <w:t xml:space="preserve"> Sylvestre Bonnard, Milan, 2005.</w:t>
      </w:r>
    </w:p>
    <w:p w14:paraId="76290BEB" w14:textId="77777777" w:rsidR="008014AE" w:rsidRPr="00503C02" w:rsidRDefault="008014AE" w:rsidP="008014AE">
      <w:pPr>
        <w:pStyle w:val="Testo2"/>
        <w:spacing w:line="240" w:lineRule="atLeast"/>
        <w:ind w:left="284" w:hanging="284"/>
        <w:rPr>
          <w:noProof w:val="0"/>
          <w:spacing w:val="-5"/>
          <w:szCs w:val="16"/>
          <w:lang w:val="it-IT"/>
        </w:rPr>
      </w:pPr>
      <w:r w:rsidRPr="00503C02">
        <w:rPr>
          <w:smallCaps/>
          <w:noProof w:val="0"/>
          <w:sz w:val="16"/>
          <w:szCs w:val="16"/>
          <w:lang w:val="it-IT"/>
        </w:rPr>
        <w:t>F. Venuda,</w:t>
      </w:r>
      <w:r w:rsidRPr="00503C02">
        <w:rPr>
          <w:i/>
          <w:noProof w:val="0"/>
          <w:szCs w:val="16"/>
          <w:lang w:val="it-IT"/>
        </w:rPr>
        <w:t xml:space="preserve"> La citazione bibliografica nei percorsi di ricerca. Dalla galassia Gutenberg alla rivoluzione digitale,</w:t>
      </w:r>
      <w:r w:rsidRPr="00503C02">
        <w:rPr>
          <w:noProof w:val="0"/>
          <w:lang w:val="it-IT"/>
        </w:rPr>
        <w:t xml:space="preserve"> Unicopli, Milan, 2012.</w:t>
      </w:r>
    </w:p>
    <w:p w14:paraId="1FBB25A4" w14:textId="77777777" w:rsidR="008014AE" w:rsidRPr="00503C02" w:rsidRDefault="008014AE" w:rsidP="008014AE">
      <w:pPr>
        <w:pStyle w:val="Testo2"/>
        <w:spacing w:line="240" w:lineRule="atLeast"/>
        <w:ind w:left="284" w:hanging="284"/>
        <w:rPr>
          <w:noProof w:val="0"/>
          <w:spacing w:val="-5"/>
          <w:lang w:val="it-IT"/>
        </w:rPr>
      </w:pPr>
      <w:r w:rsidRPr="00503C02">
        <w:rPr>
          <w:smallCaps/>
          <w:noProof w:val="0"/>
          <w:sz w:val="16"/>
          <w:szCs w:val="16"/>
          <w:lang w:val="it-IT"/>
        </w:rPr>
        <w:t>M. Vivarelli,</w:t>
      </w:r>
      <w:r w:rsidRPr="00503C02">
        <w:rPr>
          <w:i/>
          <w:noProof w:val="0"/>
          <w:sz w:val="16"/>
          <w:szCs w:val="16"/>
          <w:lang w:val="it-IT"/>
        </w:rPr>
        <w:t xml:space="preserve"> </w:t>
      </w:r>
      <w:r w:rsidRPr="00503C02">
        <w:rPr>
          <w:i/>
          <w:noProof w:val="0"/>
          <w:szCs w:val="16"/>
          <w:lang w:val="it-IT"/>
        </w:rPr>
        <w:t>Le dimensioni della bibliografia. Scrivere di libri al tempo della rete,</w:t>
      </w:r>
      <w:r w:rsidRPr="00503C02">
        <w:rPr>
          <w:noProof w:val="0"/>
          <w:lang w:val="it-IT"/>
        </w:rPr>
        <w:t xml:space="preserve"> Carocci, Rome, 2013.</w:t>
      </w:r>
    </w:p>
    <w:p w14:paraId="699FD460" w14:textId="77777777" w:rsidR="008014AE" w:rsidRPr="00440AEE" w:rsidRDefault="008014AE" w:rsidP="008014AE">
      <w:pPr>
        <w:spacing w:before="240" w:after="120" w:line="220" w:lineRule="exact"/>
        <w:rPr>
          <w:b/>
          <w:i/>
          <w:sz w:val="18"/>
        </w:rPr>
      </w:pPr>
      <w:r w:rsidRPr="00440AEE">
        <w:rPr>
          <w:b/>
          <w:i/>
          <w:sz w:val="18"/>
        </w:rPr>
        <w:t>TEACHING METHOD</w:t>
      </w:r>
    </w:p>
    <w:p w14:paraId="33A351E0" w14:textId="77777777" w:rsidR="008014AE" w:rsidRPr="00440AEE" w:rsidRDefault="00F80D1E" w:rsidP="008014AE">
      <w:pPr>
        <w:pStyle w:val="Testo2"/>
        <w:rPr>
          <w:noProof w:val="0"/>
        </w:rPr>
      </w:pPr>
      <w:r>
        <w:rPr>
          <w:noProof w:val="0"/>
        </w:rPr>
        <w:t>Normally</w:t>
      </w:r>
      <w:r w:rsidR="004B5502">
        <w:rPr>
          <w:noProof w:val="0"/>
        </w:rPr>
        <w:t xml:space="preserve"> </w:t>
      </w:r>
      <w:r>
        <w:rPr>
          <w:noProof w:val="0"/>
        </w:rPr>
        <w:t>f</w:t>
      </w:r>
      <w:r w:rsidR="008014AE" w:rsidRPr="00440AEE">
        <w:rPr>
          <w:noProof w:val="0"/>
        </w:rPr>
        <w:t>rontal lectures and, where possible, educational visits to exhibitions and libraries.</w:t>
      </w:r>
    </w:p>
    <w:p w14:paraId="1B88C08A" w14:textId="77777777" w:rsidR="008014AE" w:rsidRPr="00440AEE" w:rsidRDefault="008014AE" w:rsidP="008014AE">
      <w:pPr>
        <w:spacing w:before="240" w:after="120" w:line="220" w:lineRule="exact"/>
        <w:rPr>
          <w:b/>
          <w:i/>
          <w:sz w:val="18"/>
        </w:rPr>
      </w:pPr>
      <w:r w:rsidRPr="00440AEE">
        <w:rPr>
          <w:b/>
          <w:i/>
          <w:sz w:val="18"/>
        </w:rPr>
        <w:t>ASSESSMENT METHOD AND CRITERIA</w:t>
      </w:r>
    </w:p>
    <w:p w14:paraId="684F3084" w14:textId="77777777" w:rsidR="008014AE" w:rsidRPr="00440AEE" w:rsidRDefault="008014AE" w:rsidP="008014AE">
      <w:pPr>
        <w:pStyle w:val="Testo2"/>
        <w:rPr>
          <w:noProof w:val="0"/>
        </w:rPr>
      </w:pPr>
      <w:r w:rsidRPr="00440AEE">
        <w:rPr>
          <w:noProof w:val="0"/>
        </w:rPr>
        <w:t>Student</w:t>
      </w:r>
      <w:r w:rsidR="00440AEE">
        <w:rPr>
          <w:noProof w:val="0"/>
        </w:rPr>
        <w:t>s</w:t>
      </w:r>
      <w:r w:rsidRPr="00440AEE">
        <w:rPr>
          <w:noProof w:val="0"/>
        </w:rPr>
        <w:t xml:space="preserve"> will be assessed by means of an oral exam in which they must demonstrate their basic knowledge about each of </w:t>
      </w:r>
      <w:r w:rsidR="00440AEE">
        <w:rPr>
          <w:noProof w:val="0"/>
        </w:rPr>
        <w:t xml:space="preserve">the </w:t>
      </w:r>
      <w:r w:rsidRPr="00440AEE">
        <w:rPr>
          <w:noProof w:val="0"/>
        </w:rPr>
        <w:t xml:space="preserve">topics covered on the course and developed through studying the course reading list. As a rule, there will be one question per book. Students must also be able to read and </w:t>
      </w:r>
      <w:r w:rsidR="00503C02">
        <w:rPr>
          <w:noProof w:val="0"/>
        </w:rPr>
        <w:t>provide a commentary</w:t>
      </w:r>
      <w:r w:rsidRPr="00440AEE">
        <w:rPr>
          <w:noProof w:val="0"/>
        </w:rPr>
        <w:t xml:space="preserve"> and/or write an analytical bibliographic record. </w:t>
      </w:r>
      <w:r w:rsidRPr="00440AEE">
        <w:rPr>
          <w:noProof w:val="0"/>
        </w:rPr>
        <w:lastRenderedPageBreak/>
        <w:t>The final mark will be based on the relevance of students’ answers, their use of specific terminology</w:t>
      </w:r>
      <w:r w:rsidR="00503C02">
        <w:rPr>
          <w:noProof w:val="0"/>
        </w:rPr>
        <w:t xml:space="preserve"> and</w:t>
      </w:r>
      <w:r w:rsidRPr="00440AEE">
        <w:rPr>
          <w:noProof w:val="0"/>
        </w:rPr>
        <w:t xml:space="preserve"> their ability to present the content learned in a structured and precise way.</w:t>
      </w:r>
    </w:p>
    <w:p w14:paraId="4105359C" w14:textId="77777777" w:rsidR="008014AE" w:rsidRPr="00440AEE" w:rsidRDefault="008014AE" w:rsidP="008014AE">
      <w:pPr>
        <w:spacing w:before="240" w:after="120"/>
        <w:rPr>
          <w:b/>
          <w:i/>
          <w:sz w:val="18"/>
        </w:rPr>
      </w:pPr>
      <w:r w:rsidRPr="00440AEE">
        <w:rPr>
          <w:b/>
          <w:i/>
          <w:sz w:val="18"/>
        </w:rPr>
        <w:t>NOTES AND PREREQUISITES</w:t>
      </w:r>
    </w:p>
    <w:p w14:paraId="7FE66C99" w14:textId="77777777" w:rsidR="008014AE" w:rsidRPr="00440AEE" w:rsidRDefault="008014AE" w:rsidP="008014AE">
      <w:pPr>
        <w:pStyle w:val="Testo2"/>
        <w:rPr>
          <w:noProof w:val="0"/>
        </w:rPr>
      </w:pPr>
      <w:r w:rsidRPr="00440AEE">
        <w:rPr>
          <w:noProof w:val="0"/>
        </w:rPr>
        <w:t>There are no specific prerequisites for the course.</w:t>
      </w:r>
    </w:p>
    <w:p w14:paraId="45E11BFF" w14:textId="77777777" w:rsidR="008014AE" w:rsidRPr="00440AEE" w:rsidRDefault="008014AE" w:rsidP="008014AE">
      <w:pPr>
        <w:pStyle w:val="Testo2"/>
        <w:rPr>
          <w:noProof w:val="0"/>
        </w:rPr>
      </w:pPr>
      <w:r w:rsidRPr="00440AEE">
        <w:rPr>
          <w:noProof w:val="0"/>
        </w:rPr>
        <w:t>Attendance in lectures is strongly recommended so that students can develop familiarity with this somewhat technical discipline and with the bibliograp</w:t>
      </w:r>
      <w:r w:rsidR="00440AEE">
        <w:rPr>
          <w:noProof w:val="0"/>
        </w:rPr>
        <w:t>hic tools discussed in lectures</w:t>
      </w:r>
      <w:r w:rsidRPr="00440AEE">
        <w:rPr>
          <w:noProof w:val="0"/>
        </w:rPr>
        <w:t xml:space="preserve"> and not found </w:t>
      </w:r>
      <w:r w:rsidR="00440AEE" w:rsidRPr="00440AEE">
        <w:rPr>
          <w:noProof w:val="0"/>
        </w:rPr>
        <w:t xml:space="preserve">easily </w:t>
      </w:r>
      <w:r w:rsidRPr="00440AEE">
        <w:rPr>
          <w:noProof w:val="0"/>
        </w:rPr>
        <w:t>elsewhere.</w:t>
      </w:r>
    </w:p>
    <w:p w14:paraId="67FBED8F" w14:textId="77777777" w:rsidR="008014AE" w:rsidRPr="00440AEE" w:rsidRDefault="008014AE" w:rsidP="00440AEE">
      <w:pPr>
        <w:pStyle w:val="Testo2"/>
        <w:rPr>
          <w:noProof w:val="0"/>
        </w:rPr>
      </w:pPr>
      <w:r w:rsidRPr="00440AEE">
        <w:rPr>
          <w:noProof w:val="0"/>
        </w:rPr>
        <w:t>Students taking a two-year course (</w:t>
      </w:r>
      <w:r w:rsidRPr="00440AEE">
        <w:rPr>
          <w:i/>
          <w:iCs/>
          <w:noProof w:val="0"/>
        </w:rPr>
        <w:t>biennalisti</w:t>
      </w:r>
      <w:r w:rsidRPr="00440AEE">
        <w:rPr>
          <w:noProof w:val="0"/>
        </w:rPr>
        <w:t>) or otherwise with particular requirements should contact the lecturer to cus</w:t>
      </w:r>
      <w:r w:rsidR="00440AEE">
        <w:rPr>
          <w:noProof w:val="0"/>
        </w:rPr>
        <w:t>t</w:t>
      </w:r>
      <w:r w:rsidRPr="00440AEE">
        <w:rPr>
          <w:noProof w:val="0"/>
        </w:rPr>
        <w:t>omise their syllabus. Students taking the exam on a syllabus from previous academic years must inform the lecturer in good time before their chosen exam date.</w:t>
      </w:r>
    </w:p>
    <w:p w14:paraId="084FD91C" w14:textId="77777777" w:rsidR="008014AE" w:rsidRPr="00440AEE" w:rsidRDefault="008014AE" w:rsidP="008014AE">
      <w:pPr>
        <w:pStyle w:val="Testo2"/>
        <w:rPr>
          <w:noProof w:val="0"/>
        </w:rPr>
      </w:pPr>
      <w:r w:rsidRPr="00440AEE">
        <w:rPr>
          <w:noProof w:val="0"/>
        </w:rPr>
        <w:t xml:space="preserve">Further information can be found on the lecturer's webpage at http://docenti.unicatt.it/web/searchByName.do?language=ENG or on the Faculty notice board. The lecturer may be contacted on </w:t>
      </w:r>
      <w:r w:rsidRPr="00440AEE">
        <w:rPr>
          <w:i/>
          <w:noProof w:val="0"/>
        </w:rPr>
        <w:t>luca.rivali@unicatt.it</w:t>
      </w:r>
      <w:r w:rsidRPr="00440AEE">
        <w:rPr>
          <w:noProof w:val="0"/>
        </w:rPr>
        <w:t>.</w:t>
      </w:r>
    </w:p>
    <w:p w14:paraId="7A48CF1A" w14:textId="77777777" w:rsidR="008014AE" w:rsidRPr="00503C02" w:rsidRDefault="008014AE" w:rsidP="008014AE">
      <w:pPr>
        <w:spacing w:before="240" w:after="120" w:line="220" w:lineRule="exact"/>
        <w:rPr>
          <w:rFonts w:ascii="Times" w:hAnsi="Times"/>
          <w:szCs w:val="20"/>
          <w:lang w:val="it-IT"/>
        </w:rPr>
      </w:pPr>
      <w:r w:rsidRPr="00503C02">
        <w:rPr>
          <w:rFonts w:ascii="Times" w:hAnsi="Times"/>
          <w:smallCaps/>
          <w:sz w:val="18"/>
          <w:szCs w:val="20"/>
          <w:lang w:val="it-IT"/>
        </w:rPr>
        <w:t>Module 2</w:t>
      </w:r>
      <w:r w:rsidRPr="00503C02">
        <w:rPr>
          <w:rFonts w:ascii="Times" w:hAnsi="Times"/>
          <w:sz w:val="18"/>
          <w:szCs w:val="20"/>
          <w:lang w:val="it-IT"/>
        </w:rPr>
        <w:t xml:space="preserve">: </w:t>
      </w:r>
      <w:r w:rsidRPr="00503C02">
        <w:rPr>
          <w:rFonts w:ascii="Times" w:hAnsi="Times"/>
          <w:i/>
          <w:szCs w:val="20"/>
          <w:lang w:val="it-IT"/>
        </w:rPr>
        <w:t>Biblioteconomia</w:t>
      </w:r>
      <w:r w:rsidRPr="00503C02">
        <w:rPr>
          <w:rFonts w:ascii="Times" w:hAnsi="Times"/>
          <w:szCs w:val="20"/>
          <w:lang w:val="it-IT"/>
        </w:rPr>
        <w:t xml:space="preserve"> (Prof. Paola Sverzellati)</w:t>
      </w:r>
    </w:p>
    <w:p w14:paraId="563E00AB" w14:textId="77777777" w:rsidR="007C067B" w:rsidRPr="00440AEE" w:rsidRDefault="007C067B" w:rsidP="007C067B">
      <w:pPr>
        <w:spacing w:before="240" w:after="120"/>
        <w:rPr>
          <w:b/>
          <w:sz w:val="18"/>
        </w:rPr>
      </w:pPr>
      <w:r w:rsidRPr="00440AEE">
        <w:rPr>
          <w:b/>
          <w:i/>
          <w:sz w:val="18"/>
        </w:rPr>
        <w:t>COURSE AIMS AND INTENDED LEARNING OUTCOMES</w:t>
      </w:r>
    </w:p>
    <w:p w14:paraId="23AC9370" w14:textId="77777777" w:rsidR="007C067B" w:rsidRPr="00440AEE" w:rsidRDefault="007C067B" w:rsidP="007C067B">
      <w:pPr>
        <w:rPr>
          <w:szCs w:val="20"/>
        </w:rPr>
      </w:pPr>
      <w:r w:rsidRPr="00440AEE">
        <w:t xml:space="preserve">The course will </w:t>
      </w:r>
      <w:r w:rsidR="00440AEE">
        <w:t xml:space="preserve">introduce students to a vision of </w:t>
      </w:r>
      <w:r w:rsidRPr="00440AEE">
        <w:t>librar</w:t>
      </w:r>
      <w:r w:rsidR="00440AEE">
        <w:t>ies</w:t>
      </w:r>
      <w:r w:rsidRPr="00440AEE">
        <w:t xml:space="preserve"> as cultural property and organisational structure</w:t>
      </w:r>
      <w:r w:rsidR="00440AEE">
        <w:t xml:space="preserve">s that perform a highly important </w:t>
      </w:r>
      <w:r w:rsidRPr="00440AEE">
        <w:t>cultural service.</w:t>
      </w:r>
    </w:p>
    <w:p w14:paraId="2EA0F812" w14:textId="77777777" w:rsidR="007C067B" w:rsidRPr="00440AEE" w:rsidRDefault="007C067B" w:rsidP="007C067B">
      <w:pPr>
        <w:rPr>
          <w:szCs w:val="20"/>
        </w:rPr>
      </w:pPr>
      <w:r w:rsidRPr="00440AEE">
        <w:t>The intended learning outcomes are as follows: specific knowledge in the field of library science and</w:t>
      </w:r>
      <w:r w:rsidR="00440AEE">
        <w:t xml:space="preserve"> of</w:t>
      </w:r>
      <w:r w:rsidRPr="00440AEE">
        <w:t xml:space="preserve"> libraries as institutional context</w:t>
      </w:r>
      <w:r w:rsidR="00440AEE">
        <w:t>s</w:t>
      </w:r>
      <w:r w:rsidRPr="00440AEE">
        <w:t xml:space="preserve">; a critical understanding of the main theories and processes involved in protecting, promoting, conserving and managing the cultural property collected in a library; and initial practical experience of conserving and protecting cultural property, studying and describing cultural property, loaning and moving cultural property, user services, managing information and documentary resources, promoting cultural heritage, promoting cultural services and property, and planning and running cultural activities.  At the end of the course, students will be able to identify and evaluate the particular features and qualities of </w:t>
      </w:r>
      <w:r w:rsidR="00503C02">
        <w:t>a</w:t>
      </w:r>
      <w:r w:rsidRPr="00440AEE">
        <w:t xml:space="preserve"> library</w:t>
      </w:r>
      <w:r w:rsidR="002D1E48">
        <w:t xml:space="preserve"> </w:t>
      </w:r>
      <w:r w:rsidR="002D1E48" w:rsidRPr="00440AEE">
        <w:t>independently</w:t>
      </w:r>
      <w:r w:rsidRPr="00440AEE">
        <w:t>.</w:t>
      </w:r>
    </w:p>
    <w:p w14:paraId="70598FD8" w14:textId="77777777" w:rsidR="007C067B" w:rsidRPr="00440AEE" w:rsidRDefault="007C067B" w:rsidP="007C067B">
      <w:pPr>
        <w:spacing w:before="240" w:after="120"/>
        <w:rPr>
          <w:b/>
          <w:sz w:val="18"/>
        </w:rPr>
      </w:pPr>
      <w:r w:rsidRPr="00440AEE">
        <w:rPr>
          <w:b/>
          <w:i/>
          <w:sz w:val="18"/>
        </w:rPr>
        <w:t>COURSE CONTENT</w:t>
      </w:r>
    </w:p>
    <w:p w14:paraId="36F05259" w14:textId="5BA21A5F" w:rsidR="007C067B" w:rsidRPr="00440AEE" w:rsidRDefault="007C067B" w:rsidP="007C067B">
      <w:r w:rsidRPr="00440AEE">
        <w:t>Functions and objecti</w:t>
      </w:r>
      <w:r w:rsidR="002D1E48">
        <w:t xml:space="preserve">ves of the library as per S.R. </w:t>
      </w:r>
      <w:r w:rsidRPr="00440AEE">
        <w:t>Ranganathan's rules of library science. Processing, organis</w:t>
      </w:r>
      <w:r w:rsidR="002D1E48">
        <w:t>ing and managing</w:t>
      </w:r>
      <w:r w:rsidRPr="00440AEE">
        <w:t xml:space="preserve"> materials and user services. Italian library science and institutional representatives. Understanding the structure and function of the catalogue: making bibliographic records, the </w:t>
      </w:r>
      <w:r w:rsidRPr="00440AEE">
        <w:rPr>
          <w:i/>
          <w:iCs/>
        </w:rPr>
        <w:t>IFLA Library Reference Model (LRM)</w:t>
      </w:r>
      <w:r w:rsidRPr="00440AEE">
        <w:t xml:space="preserve">, the IFLA </w:t>
      </w:r>
      <w:r w:rsidRPr="00440AEE">
        <w:rPr>
          <w:i/>
        </w:rPr>
        <w:t>Statement of International Cataloguing Principles</w:t>
      </w:r>
      <w:r w:rsidRPr="00440AEE">
        <w:t xml:space="preserve"> and authority records. Descriptive cataloguing using the ISBD standard and subject indexing.</w:t>
      </w:r>
      <w:r w:rsidR="001313F8">
        <w:t xml:space="preserve"> Metadata.</w:t>
      </w:r>
    </w:p>
    <w:p w14:paraId="3C93E3FE" w14:textId="77777777" w:rsidR="007C067B" w:rsidRPr="00440AEE" w:rsidRDefault="007C067B" w:rsidP="00917A1A">
      <w:pPr>
        <w:spacing w:before="240" w:after="120" w:line="220" w:lineRule="exact"/>
        <w:rPr>
          <w:b/>
          <w:i/>
          <w:sz w:val="18"/>
        </w:rPr>
      </w:pPr>
      <w:r w:rsidRPr="00440AEE">
        <w:rPr>
          <w:b/>
          <w:i/>
          <w:sz w:val="18"/>
        </w:rPr>
        <w:lastRenderedPageBreak/>
        <w:t>READING LIST</w:t>
      </w:r>
    </w:p>
    <w:p w14:paraId="00E9BCA3" w14:textId="77777777" w:rsidR="001313F8" w:rsidRPr="001313F8" w:rsidRDefault="001313F8" w:rsidP="001313F8">
      <w:pPr>
        <w:pStyle w:val="Testo1"/>
        <w:rPr>
          <w:szCs w:val="22"/>
          <w:lang w:val="it-IT"/>
        </w:rPr>
      </w:pPr>
      <w:r w:rsidRPr="001313F8">
        <w:rPr>
          <w:smallCaps/>
          <w:sz w:val="16"/>
          <w:lang w:val="it-IT"/>
        </w:rPr>
        <w:t>G. Montecchi-F. Venuda,</w:t>
      </w:r>
      <w:r w:rsidRPr="001313F8">
        <w:rPr>
          <w:i/>
          <w:smallCaps/>
          <w:sz w:val="16"/>
          <w:lang w:val="it-IT"/>
        </w:rPr>
        <w:t xml:space="preserve"> </w:t>
      </w:r>
      <w:r w:rsidRPr="001313F8">
        <w:rPr>
          <w:i/>
          <w:iCs/>
          <w:szCs w:val="22"/>
          <w:lang w:val="it-IT"/>
        </w:rPr>
        <w:t>Nuovo manuale di Biblioteconomia</w:t>
      </w:r>
      <w:r w:rsidRPr="001313F8">
        <w:rPr>
          <w:i/>
          <w:szCs w:val="22"/>
          <w:lang w:val="it-IT"/>
        </w:rPr>
        <w:t xml:space="preserve">. </w:t>
      </w:r>
      <w:r w:rsidRPr="001313F8">
        <w:rPr>
          <w:szCs w:val="22"/>
          <w:lang w:val="it-IT"/>
        </w:rPr>
        <w:t>Editrice Bibliografica, Milano, 2022 (Biblioteconomia e scienza dell’informazione, 44) ISBN 978-88-9357-397-9</w:t>
      </w:r>
    </w:p>
    <w:p w14:paraId="272005C9" w14:textId="77777777" w:rsidR="007C067B" w:rsidRPr="00440AEE" w:rsidRDefault="00917A1A" w:rsidP="007C067B">
      <w:pPr>
        <w:pStyle w:val="Testo1"/>
        <w:spacing w:before="0" w:line="240" w:lineRule="atLeast"/>
        <w:rPr>
          <w:bCs/>
          <w:noProof w:val="0"/>
          <w:spacing w:val="-5"/>
        </w:rPr>
      </w:pPr>
      <w:r w:rsidRPr="00440AEE">
        <w:rPr>
          <w:bCs/>
          <w:smallCaps/>
          <w:noProof w:val="0"/>
          <w:sz w:val="16"/>
        </w:rPr>
        <w:t>R. Guardini,</w:t>
      </w:r>
      <w:r w:rsidRPr="00440AEE">
        <w:rPr>
          <w:bCs/>
          <w:i/>
          <w:noProof w:val="0"/>
        </w:rPr>
        <w:t xml:space="preserve"> Elogio del libro,</w:t>
      </w:r>
      <w:r w:rsidRPr="00440AEE">
        <w:rPr>
          <w:noProof w:val="0"/>
        </w:rPr>
        <w:t xml:space="preserve"> Brescia, Morcelliana, 1985; 2nd ed. 1993 [both editions available from the University libraries]; or </w:t>
      </w:r>
      <w:r w:rsidRPr="00440AEE">
        <w:rPr>
          <w:bCs/>
          <w:smallCaps/>
          <w:noProof w:val="0"/>
          <w:sz w:val="16"/>
        </w:rPr>
        <w:t>U. Eco</w:t>
      </w:r>
      <w:r w:rsidRPr="00440AEE">
        <w:rPr>
          <w:noProof w:val="0"/>
        </w:rPr>
        <w:t xml:space="preserve">, </w:t>
      </w:r>
      <w:r w:rsidRPr="00440AEE">
        <w:rPr>
          <w:bCs/>
          <w:i/>
          <w:noProof w:val="0"/>
        </w:rPr>
        <w:t>De Bibliotheca</w:t>
      </w:r>
      <w:r w:rsidRPr="00440AEE">
        <w:rPr>
          <w:noProof w:val="0"/>
        </w:rPr>
        <w:t>, 1981, hard copy available from the University library; or digitally at https://www.liberliber.it/mediateca/libri/e/eco/de_bibliotheca/html/index.htm</w:t>
      </w:r>
    </w:p>
    <w:p w14:paraId="128AC272" w14:textId="77777777" w:rsidR="007C067B" w:rsidRPr="00503C02" w:rsidRDefault="007C067B" w:rsidP="007C067B">
      <w:pPr>
        <w:pStyle w:val="Testo1"/>
        <w:rPr>
          <w:bCs/>
          <w:noProof w:val="0"/>
          <w:lang w:val="it-IT"/>
        </w:rPr>
      </w:pPr>
      <w:r w:rsidRPr="00503C02">
        <w:rPr>
          <w:bCs/>
          <w:i/>
          <w:noProof w:val="0"/>
          <w:lang w:val="it-IT"/>
        </w:rPr>
        <w:t>Beni librari e documentari. Raccomandazioni per la tutela</w:t>
      </w:r>
      <w:r w:rsidRPr="00503C02">
        <w:rPr>
          <w:noProof w:val="0"/>
          <w:lang w:val="it-IT"/>
        </w:rPr>
        <w:t>, ed</w:t>
      </w:r>
      <w:r w:rsidR="002D1E48" w:rsidRPr="00503C02">
        <w:rPr>
          <w:noProof w:val="0"/>
          <w:lang w:val="it-IT"/>
        </w:rPr>
        <w:t>ited by</w:t>
      </w:r>
      <w:r w:rsidRPr="00503C02">
        <w:rPr>
          <w:noProof w:val="0"/>
          <w:lang w:val="it-IT"/>
        </w:rPr>
        <w:t xml:space="preserve"> O. Foglieni, Regione Lombardia, Milan 2007, pp. 47-66 (Allegato 1: </w:t>
      </w:r>
      <w:r w:rsidRPr="00503C02">
        <w:rPr>
          <w:bCs/>
          <w:i/>
          <w:noProof w:val="0"/>
          <w:lang w:val="it-IT"/>
        </w:rPr>
        <w:t>I cento passi della prevenzione in biblioteca</w:t>
      </w:r>
      <w:r w:rsidRPr="00503C02">
        <w:rPr>
          <w:noProof w:val="0"/>
          <w:lang w:val="it-IT"/>
        </w:rPr>
        <w:t>)</w:t>
      </w:r>
    </w:p>
    <w:p w14:paraId="70523B65" w14:textId="77777777" w:rsidR="004B5502" w:rsidRPr="004B5502" w:rsidRDefault="004B5502" w:rsidP="004B5502">
      <w:pPr>
        <w:pStyle w:val="Testo1"/>
        <w:spacing w:before="0" w:line="240" w:lineRule="atLeast"/>
        <w:rPr>
          <w:rFonts w:cs="Times"/>
          <w:bCs/>
          <w:smallCaps/>
          <w:spacing w:val="-5"/>
          <w:szCs w:val="18"/>
          <w:lang w:val="it-IT"/>
        </w:rPr>
      </w:pPr>
      <w:r w:rsidRPr="004B5502">
        <w:rPr>
          <w:rFonts w:cs="Times"/>
          <w:bCs/>
          <w:spacing w:val="-5"/>
          <w:sz w:val="16"/>
          <w:szCs w:val="16"/>
          <w:lang w:val="it-IT"/>
        </w:rPr>
        <w:t>A. G</w:t>
      </w:r>
      <w:r w:rsidRPr="004B5502">
        <w:rPr>
          <w:rFonts w:cs="Times"/>
          <w:bCs/>
          <w:smallCaps/>
          <w:spacing w:val="-5"/>
          <w:sz w:val="16"/>
          <w:szCs w:val="16"/>
          <w:lang w:val="it-IT"/>
        </w:rPr>
        <w:t>alluzzi</w:t>
      </w:r>
      <w:r w:rsidRPr="004B5502">
        <w:rPr>
          <w:rFonts w:cs="Times"/>
          <w:bCs/>
          <w:spacing w:val="-5"/>
          <w:szCs w:val="18"/>
          <w:lang w:val="it-IT"/>
        </w:rPr>
        <w:t xml:space="preserve">, </w:t>
      </w:r>
      <w:r w:rsidRPr="004B5502">
        <w:rPr>
          <w:rFonts w:cs="Times"/>
          <w:bCs/>
          <w:i/>
          <w:iCs/>
          <w:spacing w:val="-5"/>
          <w:szCs w:val="18"/>
          <w:lang w:val="it-IT"/>
        </w:rPr>
        <w:t>Biblioteche per la città : nuove prospettive di un servizio pubblico</w:t>
      </w:r>
      <w:r w:rsidRPr="004B5502">
        <w:rPr>
          <w:rFonts w:cs="Times"/>
          <w:bCs/>
          <w:spacing w:val="-5"/>
          <w:szCs w:val="18"/>
          <w:lang w:val="it-IT"/>
        </w:rPr>
        <w:t>, Roma, Carocci, 2009 (Beni culturali, 34), capitolo 2 a pp. 35-134.</w:t>
      </w:r>
    </w:p>
    <w:p w14:paraId="1DBD836F" w14:textId="77777777" w:rsidR="007C067B" w:rsidRPr="00440AEE" w:rsidRDefault="00917A1A" w:rsidP="007C067B">
      <w:pPr>
        <w:pStyle w:val="Testo1"/>
        <w:spacing w:before="0" w:line="240" w:lineRule="atLeast"/>
        <w:rPr>
          <w:bCs/>
          <w:noProof w:val="0"/>
          <w:spacing w:val="-5"/>
        </w:rPr>
      </w:pPr>
      <w:r w:rsidRPr="00503C02">
        <w:rPr>
          <w:bCs/>
          <w:smallCaps/>
          <w:noProof w:val="0"/>
          <w:sz w:val="16"/>
          <w:lang w:val="it-IT"/>
        </w:rPr>
        <w:t>V. Broughton,</w:t>
      </w:r>
      <w:r w:rsidRPr="00503C02">
        <w:rPr>
          <w:bCs/>
          <w:i/>
          <w:noProof w:val="0"/>
          <w:lang w:val="it-IT"/>
        </w:rPr>
        <w:t xml:space="preserve"> </w:t>
      </w:r>
      <w:r w:rsidRPr="00503C02">
        <w:rPr>
          <w:bCs/>
          <w:i/>
          <w:iCs/>
          <w:noProof w:val="0"/>
          <w:lang w:val="it-IT"/>
        </w:rPr>
        <w:t>Costruire thesauri: strumenti per indicizzazione e metadati semantici</w:t>
      </w:r>
      <w:r w:rsidRPr="00503C02">
        <w:rPr>
          <w:bCs/>
          <w:i/>
          <w:noProof w:val="0"/>
          <w:lang w:val="it-IT"/>
        </w:rPr>
        <w:t xml:space="preserve">, </w:t>
      </w:r>
      <w:r w:rsidRPr="00503C02">
        <w:rPr>
          <w:noProof w:val="0"/>
          <w:lang w:val="it-IT"/>
        </w:rPr>
        <w:t xml:space="preserve">Italian edition by P. Cavaleri. </w:t>
      </w:r>
      <w:r w:rsidRPr="00440AEE">
        <w:rPr>
          <w:noProof w:val="0"/>
        </w:rPr>
        <w:t>Translated by L. Ballestra and L. Venuti, Milan, Editrice Bibliografica, 2008, chapter</w:t>
      </w:r>
      <w:r w:rsidR="002D1E48">
        <w:rPr>
          <w:noProof w:val="0"/>
        </w:rPr>
        <w:t>s</w:t>
      </w:r>
      <w:r w:rsidRPr="00440AEE">
        <w:rPr>
          <w:noProof w:val="0"/>
        </w:rPr>
        <w:t xml:space="preserve"> 1-6</w:t>
      </w:r>
    </w:p>
    <w:p w14:paraId="0A6808FA" w14:textId="77777777" w:rsidR="007C067B" w:rsidRPr="00440AEE" w:rsidRDefault="007C067B" w:rsidP="007C067B">
      <w:pPr>
        <w:pStyle w:val="Testo1"/>
        <w:rPr>
          <w:noProof w:val="0"/>
        </w:rPr>
      </w:pPr>
      <w:r w:rsidRPr="00440AEE">
        <w:rPr>
          <w:noProof w:val="0"/>
        </w:rPr>
        <w:t xml:space="preserve">Further reading material and other </w:t>
      </w:r>
      <w:r w:rsidR="002D1E48">
        <w:rPr>
          <w:noProof w:val="0"/>
        </w:rPr>
        <w:t xml:space="preserve">resources </w:t>
      </w:r>
      <w:r w:rsidRPr="00440AEE">
        <w:rPr>
          <w:noProof w:val="0"/>
        </w:rPr>
        <w:t>will be provided during the course. Students are also advised to familiarise themselves with the institutional websites listed on Blackboard.</w:t>
      </w:r>
    </w:p>
    <w:p w14:paraId="542D1584" w14:textId="77777777" w:rsidR="007C067B" w:rsidRPr="00BF4E1C" w:rsidRDefault="007C067B" w:rsidP="007C067B">
      <w:pPr>
        <w:spacing w:before="240" w:after="120" w:line="220" w:lineRule="exact"/>
        <w:rPr>
          <w:b/>
          <w:i/>
          <w:sz w:val="18"/>
          <w:lang w:val="en-US"/>
        </w:rPr>
      </w:pPr>
      <w:r w:rsidRPr="00BF4E1C">
        <w:rPr>
          <w:b/>
          <w:i/>
          <w:sz w:val="18"/>
          <w:lang w:val="en-US"/>
        </w:rPr>
        <w:t>TEACHING METHOD</w:t>
      </w:r>
    </w:p>
    <w:p w14:paraId="427F14BC" w14:textId="2AEA9FF9" w:rsidR="00E37899" w:rsidRDefault="00E37899" w:rsidP="00E37899">
      <w:pPr>
        <w:spacing w:before="120" w:line="220" w:lineRule="exact"/>
        <w:ind w:firstLine="284"/>
        <w:rPr>
          <w:rFonts w:ascii="Times" w:hAnsi="Times"/>
          <w:noProof/>
          <w:sz w:val="18"/>
          <w:szCs w:val="20"/>
          <w:lang w:val="it-IT"/>
        </w:rPr>
      </w:pPr>
      <w:r w:rsidRPr="00E37899">
        <w:rPr>
          <w:rFonts w:ascii="Times" w:hAnsi="Times"/>
          <w:noProof/>
          <w:sz w:val="18"/>
          <w:szCs w:val="20"/>
          <w:lang w:val="it-IT"/>
        </w:rPr>
        <w:t xml:space="preserve">Lectures in classroom with support of slides, guided exercises in classroom, </w:t>
      </w:r>
      <w:r>
        <w:rPr>
          <w:rFonts w:ascii="Times" w:hAnsi="Times"/>
          <w:noProof/>
          <w:sz w:val="18"/>
          <w:szCs w:val="20"/>
          <w:lang w:val="it-IT"/>
        </w:rPr>
        <w:t>Workshop</w:t>
      </w:r>
      <w:r w:rsidRPr="00E37899">
        <w:rPr>
          <w:rFonts w:ascii="Times" w:hAnsi="Times"/>
          <w:noProof/>
          <w:sz w:val="18"/>
          <w:szCs w:val="20"/>
          <w:lang w:val="it-IT"/>
        </w:rPr>
        <w:t xml:space="preserve"> on </w:t>
      </w:r>
      <w:r>
        <w:rPr>
          <w:rFonts w:ascii="Times" w:hAnsi="Times"/>
          <w:noProof/>
          <w:sz w:val="18"/>
          <w:szCs w:val="20"/>
          <w:lang w:val="it-IT"/>
        </w:rPr>
        <w:t>T</w:t>
      </w:r>
      <w:r w:rsidRPr="00E37899">
        <w:rPr>
          <w:rFonts w:ascii="Times" w:hAnsi="Times"/>
          <w:noProof/>
          <w:sz w:val="18"/>
          <w:szCs w:val="20"/>
          <w:lang w:val="it-IT"/>
        </w:rPr>
        <w:t>hesauri.</w:t>
      </w:r>
    </w:p>
    <w:p w14:paraId="5C41CFD8" w14:textId="2A1A0002" w:rsidR="007C067B" w:rsidRPr="00440AEE" w:rsidRDefault="007C067B" w:rsidP="00E37899">
      <w:pPr>
        <w:spacing w:before="240" w:after="120" w:line="220" w:lineRule="exact"/>
        <w:rPr>
          <w:b/>
          <w:i/>
          <w:sz w:val="18"/>
        </w:rPr>
      </w:pPr>
      <w:r w:rsidRPr="00440AEE">
        <w:rPr>
          <w:b/>
          <w:i/>
          <w:sz w:val="18"/>
        </w:rPr>
        <w:t>ASSESSMENT METHOD AND CRITERIA</w:t>
      </w:r>
    </w:p>
    <w:p w14:paraId="63CF6FCD" w14:textId="77777777" w:rsidR="007C067B" w:rsidRPr="00440AEE" w:rsidRDefault="007C067B" w:rsidP="007C067B">
      <w:pPr>
        <w:pStyle w:val="Testo2"/>
        <w:rPr>
          <w:noProof w:val="0"/>
        </w:rPr>
      </w:pPr>
      <w:r w:rsidRPr="00440AEE">
        <w:rPr>
          <w:noProof w:val="0"/>
        </w:rPr>
        <w:t xml:space="preserve">Students will be assessed by means of an oral exam </w:t>
      </w:r>
      <w:r w:rsidR="002D1E48">
        <w:rPr>
          <w:noProof w:val="0"/>
        </w:rPr>
        <w:t xml:space="preserve">and </w:t>
      </w:r>
      <w:r w:rsidRPr="00440AEE">
        <w:rPr>
          <w:noProof w:val="0"/>
        </w:rPr>
        <w:t>a prior preliminary exercise to be perf</w:t>
      </w:r>
      <w:r w:rsidR="002D1E48">
        <w:rPr>
          <w:noProof w:val="0"/>
        </w:rPr>
        <w:t>ormed individually</w:t>
      </w:r>
      <w:r w:rsidRPr="00440AEE">
        <w:rPr>
          <w:noProof w:val="0"/>
        </w:rPr>
        <w:t xml:space="preserve">. In particular, the oral exam will evaluate students’ ability to frame and contextualise the issues raised, including based on the topic of the individual exercise; </w:t>
      </w:r>
      <w:r w:rsidR="002D1E48">
        <w:rPr>
          <w:noProof w:val="0"/>
        </w:rPr>
        <w:t xml:space="preserve">their </w:t>
      </w:r>
      <w:r w:rsidRPr="00440AEE">
        <w:rPr>
          <w:noProof w:val="0"/>
        </w:rPr>
        <w:t xml:space="preserve">mastery of </w:t>
      </w:r>
      <w:r w:rsidR="002D1E48">
        <w:rPr>
          <w:noProof w:val="0"/>
        </w:rPr>
        <w:t>subject-specific technical language; and their ability to read</w:t>
      </w:r>
      <w:r w:rsidRPr="00440AEE">
        <w:rPr>
          <w:noProof w:val="0"/>
        </w:rPr>
        <w:t xml:space="preserve"> and </w:t>
      </w:r>
      <w:r w:rsidR="002D1E48">
        <w:rPr>
          <w:noProof w:val="0"/>
        </w:rPr>
        <w:t>accurately interpret</w:t>
      </w:r>
      <w:r w:rsidRPr="00440AEE">
        <w:rPr>
          <w:noProof w:val="0"/>
        </w:rPr>
        <w:t xml:space="preserve"> bibliographic records </w:t>
      </w:r>
      <w:r w:rsidR="002D1E48">
        <w:rPr>
          <w:noProof w:val="0"/>
        </w:rPr>
        <w:t>o</w:t>
      </w:r>
      <w:r w:rsidRPr="00440AEE">
        <w:rPr>
          <w:noProof w:val="0"/>
        </w:rPr>
        <w:t>n the online catalogues (OPAC).</w:t>
      </w:r>
    </w:p>
    <w:p w14:paraId="2800FF9D" w14:textId="77777777" w:rsidR="007C067B" w:rsidRPr="00440AEE" w:rsidRDefault="007C067B" w:rsidP="007C067B">
      <w:pPr>
        <w:spacing w:before="240" w:after="120"/>
        <w:rPr>
          <w:b/>
          <w:i/>
          <w:sz w:val="18"/>
        </w:rPr>
      </w:pPr>
      <w:r w:rsidRPr="00440AEE">
        <w:rPr>
          <w:b/>
          <w:i/>
          <w:sz w:val="18"/>
        </w:rPr>
        <w:t>NOTES AND PREREQUISITES</w:t>
      </w:r>
    </w:p>
    <w:p w14:paraId="495AF257" w14:textId="77777777" w:rsidR="007C067B" w:rsidRPr="00440AEE" w:rsidRDefault="002D1E48" w:rsidP="007C067B">
      <w:pPr>
        <w:pStyle w:val="Testo2"/>
        <w:rPr>
          <w:noProof w:val="0"/>
        </w:rPr>
      </w:pPr>
      <w:r>
        <w:rPr>
          <w:noProof w:val="0"/>
        </w:rPr>
        <w:t>Each student</w:t>
      </w:r>
      <w:r w:rsidR="007C067B" w:rsidRPr="00440AEE">
        <w:rPr>
          <w:noProof w:val="0"/>
        </w:rPr>
        <w:t xml:space="preserve"> must complete an individual exercise to be agreed in person with the lecturer.</w:t>
      </w:r>
    </w:p>
    <w:p w14:paraId="410FD84F" w14:textId="77777777" w:rsidR="007C067B" w:rsidRPr="00440AEE" w:rsidRDefault="007C067B" w:rsidP="007C067B">
      <w:pPr>
        <w:pStyle w:val="Testo2"/>
        <w:rPr>
          <w:noProof w:val="0"/>
        </w:rPr>
      </w:pPr>
      <w:r w:rsidRPr="00440AEE">
        <w:rPr>
          <w:noProof w:val="0"/>
        </w:rPr>
        <w:t>Students are advised to check the lecturer's webpage and Blackboard for updates and timely notifications, particularly as regards the individual exercise and the exam syllabus.</w:t>
      </w:r>
    </w:p>
    <w:p w14:paraId="17EA2D56" w14:textId="77777777" w:rsidR="00D808C9" w:rsidRDefault="00D808C9" w:rsidP="000A7D03">
      <w:pPr>
        <w:pStyle w:val="Testo2"/>
        <w:rPr>
          <w:noProof w:val="0"/>
        </w:rPr>
      </w:pPr>
    </w:p>
    <w:p w14:paraId="0DD9FF88" w14:textId="77777777" w:rsidR="00D808C9" w:rsidRPr="00D808C9" w:rsidRDefault="00D808C9" w:rsidP="000A7D03">
      <w:pPr>
        <w:pStyle w:val="Testo2"/>
        <w:rPr>
          <w:i/>
          <w:noProof w:val="0"/>
        </w:rPr>
      </w:pPr>
      <w:r w:rsidRPr="00C70C6D">
        <w:rPr>
          <w:i/>
          <w:noProof w:val="0"/>
        </w:rPr>
        <w:t>Prerequisites</w:t>
      </w:r>
    </w:p>
    <w:p w14:paraId="7F2CBC39" w14:textId="77777777" w:rsidR="00917A1A" w:rsidRPr="000A7D03" w:rsidRDefault="00503C02" w:rsidP="000A7D03">
      <w:pPr>
        <w:pStyle w:val="Testo2"/>
        <w:rPr>
          <w:noProof w:val="0"/>
        </w:rPr>
      </w:pPr>
      <w:r w:rsidRPr="00503C02">
        <w:rPr>
          <w:noProof w:val="0"/>
        </w:rPr>
        <w:t>As an introductory course</w:t>
      </w:r>
      <w:r w:rsidR="007C067B" w:rsidRPr="00503C02">
        <w:rPr>
          <w:noProof w:val="0"/>
        </w:rPr>
        <w:t>, there</w:t>
      </w:r>
      <w:r w:rsidR="007C067B" w:rsidRPr="00440AEE">
        <w:rPr>
          <w:noProof w:val="0"/>
        </w:rPr>
        <w:t xml:space="preserve"> are no prerequisites </w:t>
      </w:r>
      <w:r w:rsidR="003530F0">
        <w:rPr>
          <w:noProof w:val="0"/>
        </w:rPr>
        <w:t xml:space="preserve">in </w:t>
      </w:r>
      <w:r w:rsidR="007C067B" w:rsidRPr="00440AEE">
        <w:rPr>
          <w:noProof w:val="0"/>
        </w:rPr>
        <w:t>terms of content. However, to help develop a mature and well-informed approach to cultural property, student</w:t>
      </w:r>
      <w:r w:rsidR="003530F0">
        <w:rPr>
          <w:noProof w:val="0"/>
        </w:rPr>
        <w:t>s</w:t>
      </w:r>
      <w:r w:rsidR="007C067B" w:rsidRPr="00440AEE">
        <w:rPr>
          <w:noProof w:val="0"/>
        </w:rPr>
        <w:t xml:space="preserve"> are advised to attend other courses on cultural institutions such as museums and archives at the same time as this one.</w:t>
      </w:r>
    </w:p>
    <w:p w14:paraId="4B44C4FA" w14:textId="77777777" w:rsidR="00917A1A" w:rsidRPr="00440AEE" w:rsidRDefault="00917A1A" w:rsidP="00917A1A">
      <w:pPr>
        <w:pStyle w:val="Testo2"/>
        <w:rPr>
          <w:noProof w:val="0"/>
        </w:rPr>
      </w:pPr>
      <w:r w:rsidRPr="00440AEE">
        <w:rPr>
          <w:noProof w:val="0"/>
        </w:rPr>
        <w:lastRenderedPageBreak/>
        <w:t>Further information can be found on the lecturer's webpage at http://docenti.unicatt.it/web/searchByName.do?language=ENG or on the Faculty notice board.</w:t>
      </w:r>
    </w:p>
    <w:sectPr w:rsidR="00917A1A" w:rsidRPr="00440AE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AE"/>
    <w:rsid w:val="000A7D03"/>
    <w:rsid w:val="001313F8"/>
    <w:rsid w:val="001365CD"/>
    <w:rsid w:val="00180EF9"/>
    <w:rsid w:val="00187B99"/>
    <w:rsid w:val="001C3543"/>
    <w:rsid w:val="002014DD"/>
    <w:rsid w:val="0029278D"/>
    <w:rsid w:val="002D1E48"/>
    <w:rsid w:val="002D5E17"/>
    <w:rsid w:val="003530F0"/>
    <w:rsid w:val="00440AEE"/>
    <w:rsid w:val="004B5502"/>
    <w:rsid w:val="004D1217"/>
    <w:rsid w:val="004D6008"/>
    <w:rsid w:val="00503C02"/>
    <w:rsid w:val="00640794"/>
    <w:rsid w:val="006F1772"/>
    <w:rsid w:val="007C067B"/>
    <w:rsid w:val="008014AE"/>
    <w:rsid w:val="00891359"/>
    <w:rsid w:val="008942E7"/>
    <w:rsid w:val="008A1204"/>
    <w:rsid w:val="008F0F7D"/>
    <w:rsid w:val="00900CCA"/>
    <w:rsid w:val="00917A1A"/>
    <w:rsid w:val="00924B77"/>
    <w:rsid w:val="00940DA2"/>
    <w:rsid w:val="009E055C"/>
    <w:rsid w:val="00A74F6F"/>
    <w:rsid w:val="00AD7557"/>
    <w:rsid w:val="00B204B4"/>
    <w:rsid w:val="00B50C5D"/>
    <w:rsid w:val="00B51253"/>
    <w:rsid w:val="00B525CC"/>
    <w:rsid w:val="00BF4E1C"/>
    <w:rsid w:val="00C70C6D"/>
    <w:rsid w:val="00CE60F3"/>
    <w:rsid w:val="00D404F2"/>
    <w:rsid w:val="00D748D1"/>
    <w:rsid w:val="00D808C9"/>
    <w:rsid w:val="00DD5F28"/>
    <w:rsid w:val="00E37899"/>
    <w:rsid w:val="00E607E6"/>
    <w:rsid w:val="00F80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6077B"/>
  <w15:chartTrackingRefBased/>
  <w15:docId w15:val="{BBBBF56A-D336-4B67-B462-ED1F9DC3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14A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014AE"/>
    <w:rPr>
      <w:color w:val="0563C1" w:themeColor="hyperlink"/>
      <w:u w:val="single"/>
    </w:rPr>
  </w:style>
  <w:style w:type="paragraph" w:styleId="Testofumetto">
    <w:name w:val="Balloon Text"/>
    <w:basedOn w:val="Normale"/>
    <w:link w:val="TestofumettoCarattere"/>
    <w:rsid w:val="008014A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0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2C06-E0EE-4AFB-A473-79CD95F4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1312</Words>
  <Characters>8126</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2019-05-17T10:03:00Z</cp:lastPrinted>
  <dcterms:created xsi:type="dcterms:W3CDTF">2023-06-20T11:53:00Z</dcterms:created>
  <dcterms:modified xsi:type="dcterms:W3CDTF">2024-01-10T08:25:00Z</dcterms:modified>
</cp:coreProperties>
</file>