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7A92" w14:textId="77777777" w:rsidR="00EF10EB" w:rsidRPr="00467B3B" w:rsidRDefault="00EF10EB" w:rsidP="00EF10EB">
      <w:pPr>
        <w:tabs>
          <w:tab w:val="clear" w:pos="284"/>
        </w:tabs>
        <w:spacing w:before="480" w:line="240" w:lineRule="exact"/>
        <w:ind w:left="284" w:hanging="284"/>
        <w:jc w:val="left"/>
        <w:outlineLvl w:val="0"/>
        <w:rPr>
          <w:rFonts w:ascii="Times" w:hAnsi="Times"/>
          <w:b/>
          <w:color w:val="000000"/>
          <w:szCs w:val="20"/>
        </w:rPr>
      </w:pPr>
      <w:r w:rsidRPr="00467B3B">
        <w:rPr>
          <w:rFonts w:ascii="Times" w:hAnsi="Times"/>
          <w:b/>
          <w:bCs/>
          <w:color w:val="000000"/>
          <w:szCs w:val="20"/>
        </w:rPr>
        <w:t>History of Greek and Latin Theatre</w:t>
      </w:r>
      <w:r w:rsidRPr="00467B3B">
        <w:rPr>
          <w:rFonts w:ascii="Times" w:hAnsi="Times"/>
          <w:b/>
          <w:color w:val="000000"/>
          <w:szCs w:val="20"/>
        </w:rPr>
        <w:t xml:space="preserve"> (Module A) (6 ECTS credits)</w:t>
      </w:r>
    </w:p>
    <w:p w14:paraId="5D681425" w14:textId="0C5D7103" w:rsidR="002D5E17" w:rsidRPr="00467B3B" w:rsidRDefault="009E71B1" w:rsidP="009E71B1">
      <w:pPr>
        <w:pStyle w:val="Titolo2"/>
        <w:rPr>
          <w:noProof w:val="0"/>
        </w:rPr>
      </w:pPr>
      <w:r w:rsidRPr="00467B3B">
        <w:rPr>
          <w:noProof w:val="0"/>
        </w:rPr>
        <w:t>Prof. Elisabetta Matelli</w:t>
      </w:r>
    </w:p>
    <w:p w14:paraId="7CD9B8DD" w14:textId="024796F8" w:rsidR="009E71B1" w:rsidRPr="00467B3B" w:rsidRDefault="009E71B1" w:rsidP="009E71B1">
      <w:pPr>
        <w:spacing w:before="240" w:after="120" w:line="240" w:lineRule="exact"/>
        <w:rPr>
          <w:b/>
          <w:sz w:val="18"/>
        </w:rPr>
      </w:pPr>
      <w:r w:rsidRPr="00467B3B">
        <w:rPr>
          <w:b/>
          <w:i/>
          <w:sz w:val="18"/>
        </w:rPr>
        <w:t>COURSE AIMS AND INTENDED LEARNING OUTCOMES</w:t>
      </w:r>
    </w:p>
    <w:p w14:paraId="4795E5EE" w14:textId="2E4C666E" w:rsidR="007107A9" w:rsidRPr="00467B3B" w:rsidRDefault="009E71B1" w:rsidP="00185495">
      <w:pPr>
        <w:spacing w:line="240" w:lineRule="exact"/>
        <w:rPr>
          <w:rFonts w:eastAsia="Calibri"/>
        </w:rPr>
      </w:pPr>
      <w:r w:rsidRPr="00467B3B">
        <w:t xml:space="preserve">The course builds on the multidisciplinary method laid down in Module 1, with the aim of providing more specific skills and refining the ability to dramaturgically interpret the various genres of dramatic text in the light of Aristotle's </w:t>
      </w:r>
      <w:r w:rsidRPr="00467B3B">
        <w:rPr>
          <w:i/>
          <w:iCs/>
        </w:rPr>
        <w:t>Poetics</w:t>
      </w:r>
      <w:r w:rsidRPr="00467B3B">
        <w:t xml:space="preserve"> and with reference to their reception</w:t>
      </w:r>
      <w:r w:rsidR="007D7BD6" w:rsidRPr="00467B3B">
        <w:t xml:space="preserve"> </w:t>
      </w:r>
      <w:r w:rsidR="00C63C69" w:rsidRPr="00467B3B">
        <w:t>in the tradition that has brought them to us</w:t>
      </w:r>
      <w:r w:rsidR="007D7BD6" w:rsidRPr="00467B3B">
        <w:rPr>
          <w:rFonts w:eastAsia="Calibri"/>
          <w:lang w:eastAsia="en-US"/>
        </w:rPr>
        <w:t>.</w:t>
      </w:r>
      <w:r w:rsidRPr="00467B3B">
        <w:t xml:space="preserve"> </w:t>
      </w:r>
    </w:p>
    <w:p w14:paraId="5CA2A7D0" w14:textId="77777777" w:rsidR="009E71B1" w:rsidRPr="00467B3B" w:rsidRDefault="009E71B1" w:rsidP="00185495">
      <w:pPr>
        <w:spacing w:before="240" w:after="120" w:line="240" w:lineRule="exact"/>
        <w:rPr>
          <w:b/>
          <w:sz w:val="18"/>
        </w:rPr>
      </w:pPr>
      <w:r w:rsidRPr="00467B3B">
        <w:rPr>
          <w:b/>
          <w:i/>
          <w:sz w:val="18"/>
        </w:rPr>
        <w:t>COURSE CONTENT</w:t>
      </w:r>
    </w:p>
    <w:p w14:paraId="66F1C843" w14:textId="09A5DE69" w:rsidR="00C63C69" w:rsidRPr="00467B3B" w:rsidRDefault="00C63C69" w:rsidP="00C63C69">
      <w:pPr>
        <w:pStyle w:val="P68B1DB1-Paragrafoelenco5"/>
        <w:numPr>
          <w:ilvl w:val="0"/>
          <w:numId w:val="1"/>
        </w:numPr>
        <w:spacing w:line="240" w:lineRule="exact"/>
        <w:rPr>
          <w:highlight w:val="none"/>
        </w:rPr>
      </w:pPr>
      <w:r w:rsidRPr="00467B3B">
        <w:rPr>
          <w:highlight w:val="none"/>
        </w:rPr>
        <w:t xml:space="preserve">Reading and critical commentary on Sophocles' </w:t>
      </w:r>
      <w:r w:rsidRPr="00467B3B">
        <w:rPr>
          <w:i/>
          <w:highlight w:val="none"/>
        </w:rPr>
        <w:t>Antigone</w:t>
      </w:r>
      <w:r w:rsidRPr="00467B3B">
        <w:rPr>
          <w:highlight w:val="none"/>
        </w:rPr>
        <w:t>.</w:t>
      </w:r>
    </w:p>
    <w:p w14:paraId="649CB191" w14:textId="3B5209C8" w:rsidR="00C63C69" w:rsidRPr="00467B3B" w:rsidRDefault="00C63C69" w:rsidP="00C63C69">
      <w:pPr>
        <w:pStyle w:val="P68B1DB1-Paragrafoelenco5"/>
        <w:numPr>
          <w:ilvl w:val="0"/>
          <w:numId w:val="1"/>
        </w:numPr>
        <w:spacing w:line="240" w:lineRule="exact"/>
        <w:rPr>
          <w:highlight w:val="none"/>
        </w:rPr>
      </w:pPr>
      <w:r w:rsidRPr="00467B3B">
        <w:rPr>
          <w:highlight w:val="none"/>
        </w:rPr>
        <w:t xml:space="preserve">Critical reading of some sections of Aristophanes' </w:t>
      </w:r>
      <w:r w:rsidRPr="00467B3B">
        <w:rPr>
          <w:i/>
          <w:highlight w:val="none"/>
        </w:rPr>
        <w:t xml:space="preserve">Lysistrata. </w:t>
      </w:r>
    </w:p>
    <w:p w14:paraId="6A54F1D9" w14:textId="77777777" w:rsidR="00C63C69" w:rsidRPr="00467B3B" w:rsidRDefault="00C63C69" w:rsidP="00C63C69">
      <w:pPr>
        <w:pStyle w:val="P68B1DB1-Paragrafoelenco5"/>
        <w:numPr>
          <w:ilvl w:val="0"/>
          <w:numId w:val="1"/>
        </w:numPr>
        <w:spacing w:line="240" w:lineRule="exact"/>
        <w:rPr>
          <w:highlight w:val="none"/>
        </w:rPr>
      </w:pPr>
      <w:r w:rsidRPr="00467B3B">
        <w:rPr>
          <w:highlight w:val="none"/>
        </w:rPr>
        <w:t>Reflections on the dramatic nature of tragic, comic and mixed genres.</w:t>
      </w:r>
    </w:p>
    <w:p w14:paraId="57CEFA6E" w14:textId="77777777" w:rsidR="00C63C69" w:rsidRPr="00467B3B" w:rsidRDefault="00C63C69" w:rsidP="00C63C69">
      <w:pPr>
        <w:pStyle w:val="P68B1DB1-Paragrafoelenco5"/>
        <w:numPr>
          <w:ilvl w:val="0"/>
          <w:numId w:val="1"/>
        </w:numPr>
        <w:spacing w:line="240" w:lineRule="exact"/>
        <w:rPr>
          <w:highlight w:val="none"/>
        </w:rPr>
      </w:pPr>
      <w:r w:rsidRPr="00467B3B">
        <w:rPr>
          <w:highlight w:val="none"/>
        </w:rPr>
        <w:t xml:space="preserve">Guide to the domestic readings of </w:t>
      </w:r>
      <w:r w:rsidRPr="00467B3B">
        <w:rPr>
          <w:i/>
          <w:highlight w:val="none"/>
        </w:rPr>
        <w:t>Prometheus</w:t>
      </w:r>
      <w:r w:rsidRPr="00467B3B">
        <w:rPr>
          <w:highlight w:val="none"/>
        </w:rPr>
        <w:t xml:space="preserve"> by Aeschylus, </w:t>
      </w:r>
      <w:r w:rsidRPr="00467B3B">
        <w:rPr>
          <w:i/>
          <w:highlight w:val="none"/>
        </w:rPr>
        <w:t xml:space="preserve">Medea </w:t>
      </w:r>
      <w:r w:rsidRPr="00467B3B">
        <w:rPr>
          <w:highlight w:val="none"/>
        </w:rPr>
        <w:t xml:space="preserve">by Euripides; </w:t>
      </w:r>
      <w:r w:rsidRPr="00467B3B">
        <w:rPr>
          <w:i/>
          <w:highlight w:val="none"/>
        </w:rPr>
        <w:t>Amphitryon</w:t>
      </w:r>
      <w:r w:rsidRPr="00467B3B">
        <w:rPr>
          <w:highlight w:val="none"/>
        </w:rPr>
        <w:t xml:space="preserve"> by Plautus, </w:t>
      </w:r>
      <w:r w:rsidRPr="00467B3B">
        <w:rPr>
          <w:i/>
          <w:highlight w:val="none"/>
        </w:rPr>
        <w:t>Medea</w:t>
      </w:r>
      <w:r w:rsidRPr="00467B3B">
        <w:rPr>
          <w:highlight w:val="none"/>
        </w:rPr>
        <w:t xml:space="preserve"> by Seneca.</w:t>
      </w:r>
    </w:p>
    <w:p w14:paraId="2B901DF5" w14:textId="158C2E1E" w:rsidR="00640A9A" w:rsidRPr="00467B3B" w:rsidRDefault="00640A9A" w:rsidP="00640A9A">
      <w:pPr>
        <w:pStyle w:val="Paragrafoelenco"/>
        <w:numPr>
          <w:ilvl w:val="0"/>
          <w:numId w:val="1"/>
        </w:numPr>
        <w:spacing w:line="240" w:lineRule="exact"/>
        <w:rPr>
          <w:rFonts w:eastAsia="Calibri"/>
        </w:rPr>
      </w:pPr>
      <w:r w:rsidRPr="00467B3B">
        <w:t xml:space="preserve">Students are </w:t>
      </w:r>
      <w:r w:rsidR="00771530" w:rsidRPr="00467B3B">
        <w:t xml:space="preserve">also </w:t>
      </w:r>
      <w:r w:rsidRPr="00467B3B">
        <w:t>expected to attend</w:t>
      </w:r>
      <w:r w:rsidR="007D7BD6" w:rsidRPr="00467B3B">
        <w:t xml:space="preserve"> all</w:t>
      </w:r>
      <w:r w:rsidRPr="00467B3B">
        <w:t xml:space="preserve"> the seminars</w:t>
      </w:r>
      <w:r w:rsidR="00771530" w:rsidRPr="00467B3B">
        <w:t>, details of which</w:t>
      </w:r>
      <w:r w:rsidRPr="00467B3B">
        <w:t xml:space="preserve"> </w:t>
      </w:r>
      <w:r w:rsidR="00771530" w:rsidRPr="00467B3B">
        <w:t xml:space="preserve">will </w:t>
      </w:r>
      <w:r w:rsidRPr="00467B3B">
        <w:t xml:space="preserve">be </w:t>
      </w:r>
      <w:r w:rsidR="00771530" w:rsidRPr="00467B3B">
        <w:t xml:space="preserve">provided </w:t>
      </w:r>
      <w:r w:rsidRPr="00467B3B">
        <w:t>at the beginning of the course.</w:t>
      </w:r>
    </w:p>
    <w:p w14:paraId="6D7210D5" w14:textId="77777777" w:rsidR="009E71B1" w:rsidRPr="00467B3B" w:rsidRDefault="009E71B1" w:rsidP="00185495">
      <w:pPr>
        <w:spacing w:before="240" w:after="120" w:line="240" w:lineRule="exact"/>
        <w:rPr>
          <w:b/>
          <w:i/>
          <w:sz w:val="18"/>
        </w:rPr>
      </w:pPr>
      <w:r w:rsidRPr="00467B3B">
        <w:rPr>
          <w:b/>
          <w:i/>
          <w:sz w:val="18"/>
        </w:rPr>
        <w:t>READING LIST</w:t>
      </w:r>
    </w:p>
    <w:p w14:paraId="4BFCA39B" w14:textId="77777777" w:rsidR="009E71B1" w:rsidRPr="00467B3B" w:rsidRDefault="009E71B1" w:rsidP="00185495">
      <w:pPr>
        <w:pStyle w:val="Testo1"/>
        <w:ind w:left="0" w:firstLine="284"/>
        <w:rPr>
          <w:i/>
          <w:noProof w:val="0"/>
          <w:sz w:val="20"/>
        </w:rPr>
      </w:pPr>
      <w:r w:rsidRPr="00467B3B">
        <w:rPr>
          <w:noProof w:val="0"/>
          <w:sz w:val="20"/>
        </w:rPr>
        <w:t>The reading list will be provided in the initial lectures and published on the Blackboard page.</w:t>
      </w:r>
    </w:p>
    <w:p w14:paraId="361D3E43" w14:textId="77777777" w:rsidR="009E71B1" w:rsidRPr="00467B3B" w:rsidRDefault="009E71B1" w:rsidP="009E71B1">
      <w:pPr>
        <w:spacing w:before="240" w:after="120"/>
        <w:rPr>
          <w:b/>
          <w:i/>
          <w:sz w:val="18"/>
        </w:rPr>
      </w:pPr>
      <w:r w:rsidRPr="00467B3B">
        <w:rPr>
          <w:b/>
          <w:i/>
          <w:sz w:val="18"/>
        </w:rPr>
        <w:t>TEACHING METHOD</w:t>
      </w:r>
    </w:p>
    <w:p w14:paraId="1AEA58B9" w14:textId="57FDDCFB" w:rsidR="009E71B1" w:rsidRPr="00467B3B" w:rsidRDefault="002A3ADC" w:rsidP="009E71B1">
      <w:pPr>
        <w:pStyle w:val="Testo2"/>
        <w:rPr>
          <w:noProof w:val="0"/>
          <w:sz w:val="20"/>
        </w:rPr>
      </w:pPr>
      <w:r w:rsidRPr="00467B3B">
        <w:t xml:space="preserve">A 30-hour </w:t>
      </w:r>
      <w:r w:rsidR="003852D3" w:rsidRPr="00467B3B">
        <w:t>m</w:t>
      </w:r>
      <w:r w:rsidRPr="00467B3B">
        <w:t xml:space="preserve">odule, with 6 lectures per week in the classroom, following those of the </w:t>
      </w:r>
      <w:r w:rsidR="003852D3" w:rsidRPr="00467B3B">
        <w:t>f</w:t>
      </w:r>
      <w:r w:rsidRPr="00467B3B">
        <w:t xml:space="preserve">irst </w:t>
      </w:r>
      <w:r w:rsidR="003852D3" w:rsidRPr="00467B3B">
        <w:t>m</w:t>
      </w:r>
      <w:r w:rsidRPr="00467B3B">
        <w:t xml:space="preserve">odule in the same quarter. Teaching is interactive and </w:t>
      </w:r>
      <w:r w:rsidR="003852D3" w:rsidRPr="00467B3B">
        <w:t>attendance</w:t>
      </w:r>
      <w:r w:rsidRPr="00467B3B">
        <w:t xml:space="preserve"> is recommended to benefit more from the method</w:t>
      </w:r>
      <w:r w:rsidR="007D7BD6" w:rsidRPr="00467B3B">
        <w:rPr>
          <w:szCs w:val="18"/>
          <w:lang w:val="en-US"/>
        </w:rPr>
        <w:t xml:space="preserve">. </w:t>
      </w:r>
      <w:r w:rsidR="009E71B1" w:rsidRPr="00467B3B">
        <w:rPr>
          <w:noProof w:val="0"/>
          <w:szCs w:val="18"/>
        </w:rPr>
        <w:t xml:space="preserve">Students are invited to attend the lectures, seminars and practical classes (details of which will be provided at the beginning of the course on the Blackboard page). </w:t>
      </w:r>
      <w:r w:rsidR="00093CBF" w:rsidRPr="00467B3B">
        <w:rPr>
          <w:noProof w:val="0"/>
          <w:szCs w:val="18"/>
        </w:rPr>
        <w:t xml:space="preserve">They are also </w:t>
      </w:r>
      <w:r w:rsidR="00683C2F" w:rsidRPr="00467B3B">
        <w:rPr>
          <w:noProof w:val="0"/>
          <w:szCs w:val="18"/>
        </w:rPr>
        <w:t xml:space="preserve">encouraged </w:t>
      </w:r>
      <w:r w:rsidR="009E71B1" w:rsidRPr="00467B3B">
        <w:rPr>
          <w:noProof w:val="0"/>
          <w:szCs w:val="18"/>
        </w:rPr>
        <w:t>go to see</w:t>
      </w:r>
      <w:r w:rsidR="00042CB6" w:rsidRPr="00467B3B">
        <w:rPr>
          <w:noProof w:val="0"/>
          <w:szCs w:val="18"/>
        </w:rPr>
        <w:t xml:space="preserve"> </w:t>
      </w:r>
      <w:r w:rsidR="009E71B1" w:rsidRPr="00467B3B">
        <w:rPr>
          <w:noProof w:val="0"/>
          <w:szCs w:val="18"/>
        </w:rPr>
        <w:t xml:space="preserve">contemporary </w:t>
      </w:r>
      <w:r w:rsidR="00347C1F" w:rsidRPr="00467B3B">
        <w:rPr>
          <w:noProof w:val="0"/>
          <w:szCs w:val="18"/>
        </w:rPr>
        <w:t>productions</w:t>
      </w:r>
      <w:r w:rsidR="009E71B1" w:rsidRPr="00467B3B">
        <w:rPr>
          <w:noProof w:val="0"/>
          <w:szCs w:val="18"/>
        </w:rPr>
        <w:t xml:space="preserve"> of ancient dramas</w:t>
      </w:r>
      <w:r w:rsidR="00042CB6" w:rsidRPr="00467B3B">
        <w:rPr>
          <w:noProof w:val="0"/>
          <w:szCs w:val="18"/>
        </w:rPr>
        <w:t>, adopting a critical approach to the</w:t>
      </w:r>
      <w:r w:rsidR="00093CBF" w:rsidRPr="00467B3B">
        <w:rPr>
          <w:noProof w:val="0"/>
          <w:szCs w:val="18"/>
        </w:rPr>
        <w:t>ir</w:t>
      </w:r>
      <w:r w:rsidR="00042CB6" w:rsidRPr="00467B3B">
        <w:rPr>
          <w:noProof w:val="0"/>
          <w:szCs w:val="18"/>
        </w:rPr>
        <w:t xml:space="preserve"> viewing experience </w:t>
      </w:r>
      <w:r w:rsidR="009E71B1" w:rsidRPr="00467B3B">
        <w:rPr>
          <w:noProof w:val="0"/>
          <w:szCs w:val="18"/>
        </w:rPr>
        <w:t xml:space="preserve">(details of </w:t>
      </w:r>
      <w:r w:rsidR="00683C2F" w:rsidRPr="00467B3B">
        <w:rPr>
          <w:noProof w:val="0"/>
          <w:szCs w:val="18"/>
        </w:rPr>
        <w:t xml:space="preserve">suitable productions </w:t>
      </w:r>
      <w:r w:rsidR="009E71B1" w:rsidRPr="00467B3B">
        <w:rPr>
          <w:noProof w:val="0"/>
          <w:szCs w:val="18"/>
        </w:rPr>
        <w:t>will be provided).</w:t>
      </w:r>
      <w:r w:rsidR="009E71B1" w:rsidRPr="00467B3B">
        <w:rPr>
          <w:noProof w:val="0"/>
          <w:sz w:val="20"/>
        </w:rPr>
        <w:t xml:space="preserve"> Attendance in lectures is strongly encouraged. </w:t>
      </w:r>
    </w:p>
    <w:p w14:paraId="2F9A1A67" w14:textId="13BA25FB" w:rsidR="007D7BD6" w:rsidRPr="00467B3B" w:rsidRDefault="007D7BD6" w:rsidP="007D7BD6">
      <w:pPr>
        <w:pStyle w:val="Testo2"/>
        <w:rPr>
          <w:i/>
          <w:iCs/>
          <w:szCs w:val="18"/>
        </w:rPr>
      </w:pPr>
      <w:r w:rsidRPr="00467B3B">
        <w:rPr>
          <w:i/>
          <w:iCs/>
          <w:szCs w:val="18"/>
        </w:rPr>
        <w:t>Not</w:t>
      </w:r>
      <w:r w:rsidR="00B922E7" w:rsidRPr="00467B3B">
        <w:rPr>
          <w:i/>
          <w:iCs/>
          <w:szCs w:val="18"/>
        </w:rPr>
        <w:t>e</w:t>
      </w:r>
    </w:p>
    <w:p w14:paraId="0AA7AEB2" w14:textId="77777777" w:rsidR="00B922E7" w:rsidRPr="00467B3B" w:rsidRDefault="00B922E7" w:rsidP="00B922E7">
      <w:pPr>
        <w:pStyle w:val="P68B1DB1-Testo23"/>
        <w:rPr>
          <w:highlight w:val="none"/>
        </w:rPr>
      </w:pPr>
      <w:r w:rsidRPr="00467B3B">
        <w:rPr>
          <w:highlight w:val="none"/>
        </w:rPr>
        <w:t>Please note:</w:t>
      </w:r>
    </w:p>
    <w:p w14:paraId="5DE589A0" w14:textId="77777777" w:rsidR="00B922E7" w:rsidRPr="00467B3B" w:rsidRDefault="00B922E7" w:rsidP="00B922E7">
      <w:pPr>
        <w:pStyle w:val="P68B1DB1-Testo23"/>
        <w:rPr>
          <w:highlight w:val="none"/>
        </w:rPr>
      </w:pPr>
      <w:r w:rsidRPr="00467B3B">
        <w:rPr>
          <w:highlight w:val="none"/>
        </w:rPr>
        <w:t>–</w:t>
      </w:r>
      <w:r w:rsidRPr="00467B3B">
        <w:rPr>
          <w:highlight w:val="none"/>
        </w:rPr>
        <w:tab/>
        <w:t xml:space="preserve">the Workshop of Ancient Dramaturgy (for 3 ECTS), also for students with no theatrical experience, is dedicated to studying the staging of Aristophanes' </w:t>
      </w:r>
      <w:r w:rsidRPr="00467B3B">
        <w:rPr>
          <w:i/>
          <w:highlight w:val="none"/>
        </w:rPr>
        <w:t xml:space="preserve">Lysistrata, </w:t>
      </w:r>
      <w:r w:rsidRPr="00467B3B">
        <w:rPr>
          <w:highlight w:val="none"/>
        </w:rPr>
        <w:t>which takes place from 4 October 2023, with the final performances on Thursday 14 December, at 8:30 p.m. at the Teatro Leone XIII and on Friday 15 December, at 3:00 p.m. at the Teatro Carcere di Opera.</w:t>
      </w:r>
    </w:p>
    <w:p w14:paraId="49DDAA59" w14:textId="54AEED05" w:rsidR="00B922E7" w:rsidRPr="00467B3B" w:rsidRDefault="00B922E7" w:rsidP="00B922E7">
      <w:pPr>
        <w:pStyle w:val="P68B1DB1-Testo2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highlight w:val="none"/>
        </w:rPr>
      </w:pPr>
      <w:r w:rsidRPr="00467B3B">
        <w:rPr>
          <w:highlight w:val="none"/>
        </w:rPr>
        <w:lastRenderedPageBreak/>
        <w:t xml:space="preserve">for students with some acting experience, the Advanced Training Course, </w:t>
      </w:r>
      <w:r w:rsidRPr="00467B3B">
        <w:rPr>
          <w:i/>
          <w:highlight w:val="none"/>
        </w:rPr>
        <w:t>Teatro Antico In Scena</w:t>
      </w:r>
      <w:r w:rsidR="001C28DC" w:rsidRPr="00467B3B">
        <w:rPr>
          <w:i/>
          <w:highlight w:val="none"/>
        </w:rPr>
        <w:t xml:space="preserve"> </w:t>
      </w:r>
      <w:r w:rsidR="001C28DC" w:rsidRPr="00467B3B">
        <w:rPr>
          <w:iCs/>
          <w:highlight w:val="none"/>
        </w:rPr>
        <w:t>[</w:t>
      </w:r>
      <w:r w:rsidR="001C28DC" w:rsidRPr="00467B3B">
        <w:rPr>
          <w:highlight w:val="none"/>
        </w:rPr>
        <w:t>Ancient Theatre On Stage]</w:t>
      </w:r>
      <w:r w:rsidRPr="00467B3B">
        <w:rPr>
          <w:i/>
          <w:highlight w:val="none"/>
        </w:rPr>
        <w:t>,</w:t>
      </w:r>
      <w:r w:rsidRPr="00467B3B">
        <w:rPr>
          <w:highlight w:val="none"/>
        </w:rPr>
        <w:t xml:space="preserve"> dedicated to Aristophanes' </w:t>
      </w:r>
      <w:r w:rsidRPr="00467B3B">
        <w:rPr>
          <w:i/>
          <w:highlight w:val="none"/>
        </w:rPr>
        <w:t xml:space="preserve">Lysistrata, </w:t>
      </w:r>
      <w:r w:rsidRPr="00467B3B">
        <w:rPr>
          <w:highlight w:val="none"/>
        </w:rPr>
        <w:t xml:space="preserve">which will begin on January 26, 2024, ending with the staging of the comedy on 29-30 May 2024. For information write to </w:t>
      </w:r>
      <w:r w:rsidRPr="00467B3B">
        <w:rPr>
          <w:i/>
          <w:highlight w:val="none"/>
        </w:rPr>
        <w:t>elisabetta.matelli@unicatt.it</w:t>
      </w:r>
    </w:p>
    <w:p w14:paraId="57DCEF66" w14:textId="1A8DEFFB" w:rsidR="00B922E7" w:rsidRPr="00467B3B" w:rsidRDefault="00B922E7" w:rsidP="00B922E7">
      <w:pPr>
        <w:pStyle w:val="Testo2"/>
        <w:ind w:left="567" w:hanging="283"/>
        <w:rPr>
          <w:lang w:val="it-IT"/>
        </w:rPr>
      </w:pPr>
      <w:r w:rsidRPr="00467B3B">
        <w:t xml:space="preserve">– </w:t>
      </w:r>
      <w:r w:rsidRPr="00467B3B">
        <w:tab/>
        <w:t xml:space="preserve">classical theatre performances by the Kerkis Association. </w:t>
      </w:r>
      <w:r w:rsidR="001C28DC" w:rsidRPr="00467B3B">
        <w:rPr>
          <w:i/>
          <w:lang w:val="it-IT"/>
        </w:rPr>
        <w:t xml:space="preserve">Teatro Antico In Scena </w:t>
      </w:r>
      <w:r w:rsidRPr="00467B3B">
        <w:rPr>
          <w:lang w:val="it-IT"/>
        </w:rPr>
        <w:t>(</w:t>
      </w:r>
      <w:hyperlink r:id="rId6" w:history="1">
        <w:r w:rsidRPr="00467B3B">
          <w:rPr>
            <w:rStyle w:val="Collegamentoipertestuale"/>
            <w:lang w:val="it-IT"/>
          </w:rPr>
          <w:t>www.kerkis.net</w:t>
        </w:r>
      </w:hyperlink>
      <w:r w:rsidRPr="00467B3B">
        <w:rPr>
          <w:lang w:val="it-IT"/>
        </w:rPr>
        <w:t>)</w:t>
      </w:r>
    </w:p>
    <w:p w14:paraId="2B5A7684" w14:textId="77777777" w:rsidR="009E71B1" w:rsidRPr="00467B3B" w:rsidRDefault="009E71B1" w:rsidP="009E71B1">
      <w:pPr>
        <w:spacing w:before="240" w:after="120"/>
        <w:rPr>
          <w:b/>
          <w:i/>
          <w:sz w:val="18"/>
        </w:rPr>
      </w:pPr>
      <w:r w:rsidRPr="00467B3B">
        <w:rPr>
          <w:b/>
          <w:i/>
          <w:sz w:val="18"/>
        </w:rPr>
        <w:t>ASSESSMENT METHOD AND CRITERIA</w:t>
      </w:r>
    </w:p>
    <w:p w14:paraId="2B2A3F41" w14:textId="6FF8BEF7" w:rsidR="00B645FF" w:rsidRPr="00467B3B" w:rsidRDefault="009E71B1" w:rsidP="007D7BD6">
      <w:pPr>
        <w:pStyle w:val="Testo2"/>
        <w:rPr>
          <w:noProof w:val="0"/>
          <w:szCs w:val="18"/>
        </w:rPr>
      </w:pPr>
      <w:r w:rsidRPr="00467B3B">
        <w:rPr>
          <w:noProof w:val="0"/>
          <w:szCs w:val="18"/>
        </w:rPr>
        <w:t>Early exams (</w:t>
      </w:r>
      <w:r w:rsidRPr="00467B3B">
        <w:rPr>
          <w:i/>
          <w:iCs/>
          <w:noProof w:val="0"/>
          <w:szCs w:val="18"/>
        </w:rPr>
        <w:t>preappelli</w:t>
      </w:r>
      <w:r w:rsidRPr="00467B3B">
        <w:rPr>
          <w:noProof w:val="0"/>
          <w:szCs w:val="18"/>
        </w:rPr>
        <w:t xml:space="preserve">) are not permitted. </w:t>
      </w:r>
    </w:p>
    <w:p w14:paraId="0EC97B48" w14:textId="77777777" w:rsidR="009E71B1" w:rsidRPr="00467B3B" w:rsidRDefault="009E71B1" w:rsidP="009E71B1">
      <w:pPr>
        <w:pStyle w:val="Testo2"/>
        <w:rPr>
          <w:noProof w:val="0"/>
          <w:szCs w:val="18"/>
        </w:rPr>
      </w:pPr>
      <w:r w:rsidRPr="00467B3B">
        <w:rPr>
          <w:noProof w:val="0"/>
          <w:szCs w:val="18"/>
        </w:rPr>
        <w:t>The exam is designed to verify that students: have achieved an advanced level in terms of knowledge of the texts on the syllabus and the ability to interpret them, as per the methodological and critical guidelines specified in lectures; and can contextualise them in the appropriate historical, cultural, political and literary Greek and Latin contexts. Students must also demonstrate detailed understanding of the historical and archaeological concepts provided by the course, the practical classes and the seminars. Antiquity Sciences students must read some texts in the original language (to be agreed with the lecturer).</w:t>
      </w:r>
    </w:p>
    <w:p w14:paraId="628B2463" w14:textId="77777777" w:rsidR="009E71B1" w:rsidRPr="00467B3B" w:rsidRDefault="009E71B1" w:rsidP="009E71B1">
      <w:pPr>
        <w:spacing w:before="240" w:after="120" w:line="240" w:lineRule="exact"/>
        <w:rPr>
          <w:b/>
          <w:i/>
          <w:sz w:val="18"/>
        </w:rPr>
      </w:pPr>
      <w:r w:rsidRPr="00467B3B">
        <w:rPr>
          <w:b/>
          <w:i/>
          <w:sz w:val="18"/>
        </w:rPr>
        <w:t>NOTES AND PREREQUISITES</w:t>
      </w:r>
    </w:p>
    <w:p w14:paraId="0EFFE2C1" w14:textId="77777777" w:rsidR="005B4C3D" w:rsidRPr="00467B3B" w:rsidRDefault="005B4C3D" w:rsidP="005B4C3D">
      <w:pPr>
        <w:pStyle w:val="Testo2"/>
        <w:rPr>
          <w:noProof w:val="0"/>
          <w:szCs w:val="18"/>
        </w:rPr>
      </w:pPr>
      <w:r w:rsidRPr="00467B3B">
        <w:rPr>
          <w:noProof w:val="0"/>
          <w:szCs w:val="18"/>
        </w:rPr>
        <w:t>Students taking Module A (with the exception of Antiquity Science students) may only take the exam after passing the Module 1 exam. The exam is oral in format.</w:t>
      </w:r>
    </w:p>
    <w:p w14:paraId="148BA2BD" w14:textId="5BAB108C" w:rsidR="00640A9A" w:rsidRPr="00467B3B" w:rsidRDefault="00640A9A" w:rsidP="00640A9A">
      <w:pPr>
        <w:pStyle w:val="Testo2"/>
        <w:rPr>
          <w:noProof w:val="0"/>
          <w:szCs w:val="18"/>
        </w:rPr>
      </w:pPr>
      <w:r w:rsidRPr="00467B3B">
        <w:rPr>
          <w:noProof w:val="0"/>
          <w:szCs w:val="18"/>
        </w:rPr>
        <w:t xml:space="preserve">Antiquities Sciences students who only have Module A in their Study Plans must know the basic contents of the first module: they are therefore asked to </w:t>
      </w:r>
      <w:r w:rsidR="00191C6C" w:rsidRPr="00467B3B">
        <w:rPr>
          <w:noProof w:val="0"/>
          <w:szCs w:val="18"/>
        </w:rPr>
        <w:t xml:space="preserve">contact </w:t>
      </w:r>
      <w:r w:rsidRPr="00467B3B">
        <w:rPr>
          <w:noProof w:val="0"/>
          <w:szCs w:val="18"/>
        </w:rPr>
        <w:t xml:space="preserve">the </w:t>
      </w:r>
      <w:r w:rsidR="003A5A75" w:rsidRPr="00467B3B">
        <w:rPr>
          <w:noProof w:val="0"/>
          <w:szCs w:val="18"/>
        </w:rPr>
        <w:t xml:space="preserve">lecturer </w:t>
      </w:r>
      <w:r w:rsidR="00191C6C" w:rsidRPr="00467B3B">
        <w:rPr>
          <w:noProof w:val="0"/>
          <w:szCs w:val="18"/>
        </w:rPr>
        <w:t xml:space="preserve">to arrange </w:t>
      </w:r>
      <w:r w:rsidRPr="00467B3B">
        <w:rPr>
          <w:noProof w:val="0"/>
          <w:szCs w:val="18"/>
        </w:rPr>
        <w:t>the syllabus, which will include some texts in the original language.</w:t>
      </w:r>
    </w:p>
    <w:p w14:paraId="4BEEF856" w14:textId="3BB0446E" w:rsidR="00640A9A" w:rsidRPr="00467B3B" w:rsidRDefault="00640A9A" w:rsidP="00640A9A">
      <w:pPr>
        <w:pStyle w:val="Testo2"/>
        <w:spacing w:before="120"/>
        <w:rPr>
          <w:noProof w:val="0"/>
          <w:szCs w:val="18"/>
        </w:rPr>
      </w:pPr>
      <w:r w:rsidRPr="00467B3B">
        <w:rPr>
          <w:noProof w:val="0"/>
          <w:szCs w:val="18"/>
        </w:rPr>
        <w:t xml:space="preserve">To access </w:t>
      </w:r>
      <w:r w:rsidR="002C4E27" w:rsidRPr="00467B3B">
        <w:rPr>
          <w:noProof w:val="0"/>
          <w:szCs w:val="18"/>
        </w:rPr>
        <w:t xml:space="preserve">course </w:t>
      </w:r>
      <w:r w:rsidR="003A5A75" w:rsidRPr="00467B3B">
        <w:rPr>
          <w:noProof w:val="0"/>
          <w:szCs w:val="18"/>
        </w:rPr>
        <w:t>information</w:t>
      </w:r>
      <w:r w:rsidR="00191C6C" w:rsidRPr="00467B3B">
        <w:rPr>
          <w:noProof w:val="0"/>
          <w:szCs w:val="18"/>
        </w:rPr>
        <w:t xml:space="preserve">, </w:t>
      </w:r>
      <w:r w:rsidRPr="00467B3B">
        <w:rPr>
          <w:noProof w:val="0"/>
          <w:szCs w:val="18"/>
        </w:rPr>
        <w:t>materials</w:t>
      </w:r>
      <w:r w:rsidR="002C4E27" w:rsidRPr="00467B3B">
        <w:rPr>
          <w:noProof w:val="0"/>
          <w:szCs w:val="18"/>
        </w:rPr>
        <w:t xml:space="preserve"> and reading lists,</w:t>
      </w:r>
      <w:r w:rsidRPr="00467B3B">
        <w:rPr>
          <w:noProof w:val="0"/>
          <w:szCs w:val="18"/>
        </w:rPr>
        <w:t xml:space="preserve"> students are invited to register on the Blackboard page using their @iCatt email addresses. </w:t>
      </w:r>
    </w:p>
    <w:p w14:paraId="75571C74" w14:textId="22651B20" w:rsidR="00640A9A" w:rsidRPr="00467B3B" w:rsidRDefault="00640A9A" w:rsidP="00640A9A">
      <w:pPr>
        <w:pStyle w:val="Testo2"/>
        <w:rPr>
          <w:noProof w:val="0"/>
          <w:szCs w:val="18"/>
        </w:rPr>
      </w:pPr>
      <w:r w:rsidRPr="00467B3B">
        <w:rPr>
          <w:noProof w:val="0"/>
          <w:szCs w:val="18"/>
        </w:rPr>
        <w:t>The title of a three-year degree dissertation will be granted to students who pass the exam with at least 27 marks. Master</w:t>
      </w:r>
      <w:r w:rsidR="00B07951" w:rsidRPr="00467B3B">
        <w:rPr>
          <w:noProof w:val="0"/>
          <w:szCs w:val="18"/>
        </w:rPr>
        <w:t>’s</w:t>
      </w:r>
      <w:r w:rsidRPr="00467B3B">
        <w:rPr>
          <w:noProof w:val="0"/>
          <w:szCs w:val="18"/>
        </w:rPr>
        <w:t xml:space="preserve"> theses are granted to students who pass at least two modules, achieving at least 27 marks in each. </w:t>
      </w:r>
    </w:p>
    <w:p w14:paraId="29EB9457" w14:textId="77777777" w:rsidR="00640A9A" w:rsidRPr="00467B3B" w:rsidRDefault="00640A9A" w:rsidP="00640A9A">
      <w:pPr>
        <w:pStyle w:val="Testo2"/>
        <w:rPr>
          <w:noProof w:val="0"/>
          <w:szCs w:val="18"/>
        </w:rPr>
      </w:pPr>
      <w:r w:rsidRPr="00467B3B">
        <w:rPr>
          <w:noProof w:val="0"/>
          <w:szCs w:val="18"/>
        </w:rPr>
        <w:t xml:space="preserve">Students will attend mandatory practical classes on techniques for writing their papers. </w:t>
      </w:r>
    </w:p>
    <w:p w14:paraId="4DA68D5E" w14:textId="77777777" w:rsidR="00640A9A" w:rsidRPr="00467B3B" w:rsidRDefault="00640A9A" w:rsidP="00640A9A">
      <w:pPr>
        <w:pStyle w:val="Testo2"/>
        <w:rPr>
          <w:noProof w:val="0"/>
          <w:szCs w:val="18"/>
        </w:rPr>
      </w:pPr>
      <w:r w:rsidRPr="00467B3B">
        <w:rPr>
          <w:noProof w:val="0"/>
          <w:szCs w:val="18"/>
        </w:rPr>
        <w:t>Graduating students must complete their paper at least one week before the submission date and, before the discussion, submit the complete paper to the supervisor and co-supervisor, including in hard copy.</w:t>
      </w:r>
    </w:p>
    <w:p w14:paraId="098A3F18" w14:textId="77777777" w:rsidR="00640A9A" w:rsidRPr="00467B3B" w:rsidRDefault="00640A9A" w:rsidP="00640A9A">
      <w:pPr>
        <w:pStyle w:val="Testo2"/>
        <w:rPr>
          <w:noProof w:val="0"/>
          <w:szCs w:val="18"/>
        </w:rPr>
      </w:pPr>
      <w:r w:rsidRPr="00467B3B">
        <w:rPr>
          <w:noProof w:val="0"/>
          <w:szCs w:val="18"/>
        </w:rPr>
        <w:t>Lectures and oral exams will only be conducted online where health emergencies (or similar) require it.</w:t>
      </w:r>
    </w:p>
    <w:p w14:paraId="07A29306" w14:textId="77777777" w:rsidR="009E71B1" w:rsidRPr="00EF10EB" w:rsidRDefault="00EF10EB" w:rsidP="00EF10EB">
      <w:pPr>
        <w:tabs>
          <w:tab w:val="clear" w:pos="284"/>
        </w:tabs>
        <w:autoSpaceDE w:val="0"/>
        <w:autoSpaceDN w:val="0"/>
        <w:adjustRightInd w:val="0"/>
        <w:spacing w:before="120"/>
        <w:ind w:firstLine="284"/>
        <w:rPr>
          <w:rFonts w:ascii="Times" w:hAnsi="Times" w:cs="Times"/>
          <w:sz w:val="18"/>
          <w:szCs w:val="18"/>
        </w:rPr>
      </w:pPr>
      <w:r w:rsidRPr="00467B3B">
        <w:rPr>
          <w:rFonts w:ascii="Times" w:hAnsi="Times"/>
          <w:sz w:val="18"/>
          <w:szCs w:val="18"/>
        </w:rPr>
        <w:t>Further information can be found on the lecturer's webpage at http://docenti.unicatt.it/web/searchByName.do?language=ENG or on the Faculty notice board.</w:t>
      </w:r>
    </w:p>
    <w:sectPr w:rsidR="009E71B1" w:rsidRPr="00EF10E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90B94"/>
    <w:multiLevelType w:val="hybridMultilevel"/>
    <w:tmpl w:val="3AD0C3C6"/>
    <w:lvl w:ilvl="0" w:tplc="708061F4">
      <w:start w:val="5"/>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0FA71B7"/>
    <w:multiLevelType w:val="hybridMultilevel"/>
    <w:tmpl w:val="B3C639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8966525">
    <w:abstractNumId w:val="1"/>
  </w:num>
  <w:num w:numId="2" w16cid:durableId="199166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24"/>
    <w:rsid w:val="00042CB6"/>
    <w:rsid w:val="00093CBF"/>
    <w:rsid w:val="000B7306"/>
    <w:rsid w:val="001611B8"/>
    <w:rsid w:val="00185495"/>
    <w:rsid w:val="00187B99"/>
    <w:rsid w:val="00191C6C"/>
    <w:rsid w:val="001C28DC"/>
    <w:rsid w:val="002014DD"/>
    <w:rsid w:val="00216D24"/>
    <w:rsid w:val="002422FE"/>
    <w:rsid w:val="00274A50"/>
    <w:rsid w:val="00296323"/>
    <w:rsid w:val="002A3ADC"/>
    <w:rsid w:val="002C4E27"/>
    <w:rsid w:val="002D3AD9"/>
    <w:rsid w:val="002D5E17"/>
    <w:rsid w:val="00304544"/>
    <w:rsid w:val="00347C1F"/>
    <w:rsid w:val="00384C71"/>
    <w:rsid w:val="003852D3"/>
    <w:rsid w:val="003A2561"/>
    <w:rsid w:val="003A5A75"/>
    <w:rsid w:val="003F1B9B"/>
    <w:rsid w:val="00401B0F"/>
    <w:rsid w:val="00403FE8"/>
    <w:rsid w:val="00467B3B"/>
    <w:rsid w:val="004B4F5B"/>
    <w:rsid w:val="004D1217"/>
    <w:rsid w:val="004D6008"/>
    <w:rsid w:val="005B4C3D"/>
    <w:rsid w:val="00602814"/>
    <w:rsid w:val="00640794"/>
    <w:rsid w:val="00640A9A"/>
    <w:rsid w:val="00643B61"/>
    <w:rsid w:val="00683BA9"/>
    <w:rsid w:val="00683C2F"/>
    <w:rsid w:val="006923DF"/>
    <w:rsid w:val="006F1772"/>
    <w:rsid w:val="007047E5"/>
    <w:rsid w:val="007107A9"/>
    <w:rsid w:val="0072570B"/>
    <w:rsid w:val="00771530"/>
    <w:rsid w:val="007B3B23"/>
    <w:rsid w:val="007D7BD6"/>
    <w:rsid w:val="00802471"/>
    <w:rsid w:val="00841AB5"/>
    <w:rsid w:val="008942E7"/>
    <w:rsid w:val="008A1204"/>
    <w:rsid w:val="008F7114"/>
    <w:rsid w:val="00900CCA"/>
    <w:rsid w:val="00924B77"/>
    <w:rsid w:val="00940DA2"/>
    <w:rsid w:val="009E055C"/>
    <w:rsid w:val="009E71B1"/>
    <w:rsid w:val="00A74F6F"/>
    <w:rsid w:val="00AD7557"/>
    <w:rsid w:val="00B07951"/>
    <w:rsid w:val="00B50C5D"/>
    <w:rsid w:val="00B51253"/>
    <w:rsid w:val="00B525CC"/>
    <w:rsid w:val="00B645FF"/>
    <w:rsid w:val="00B9111E"/>
    <w:rsid w:val="00B922E7"/>
    <w:rsid w:val="00BB7197"/>
    <w:rsid w:val="00BE1424"/>
    <w:rsid w:val="00C63C69"/>
    <w:rsid w:val="00C7701D"/>
    <w:rsid w:val="00CE366F"/>
    <w:rsid w:val="00D404F2"/>
    <w:rsid w:val="00E26158"/>
    <w:rsid w:val="00E27617"/>
    <w:rsid w:val="00E404E2"/>
    <w:rsid w:val="00E607E6"/>
    <w:rsid w:val="00E62099"/>
    <w:rsid w:val="00E67291"/>
    <w:rsid w:val="00EF10EB"/>
    <w:rsid w:val="00F10CEB"/>
    <w:rsid w:val="00F77F07"/>
    <w:rsid w:val="00FB1B91"/>
    <w:rsid w:val="00FC6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9916"/>
  <w15:chartTrackingRefBased/>
  <w15:docId w15:val="{37D83BD7-6D9F-49CA-BC2B-B5D3571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9E71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E71B1"/>
    <w:rPr>
      <w:rFonts w:ascii="Segoe UI" w:hAnsi="Segoe UI" w:cs="Segoe UI"/>
      <w:sz w:val="18"/>
      <w:szCs w:val="18"/>
    </w:rPr>
  </w:style>
  <w:style w:type="paragraph" w:styleId="Paragrafoelenco">
    <w:name w:val="List Paragraph"/>
    <w:basedOn w:val="Normale"/>
    <w:uiPriority w:val="34"/>
    <w:qFormat/>
    <w:rsid w:val="00C7701D"/>
    <w:pPr>
      <w:ind w:left="720"/>
      <w:contextualSpacing/>
    </w:pPr>
  </w:style>
  <w:style w:type="character" w:styleId="Collegamentoipertestuale">
    <w:name w:val="Hyperlink"/>
    <w:basedOn w:val="Carpredefinitoparagrafo"/>
    <w:rsid w:val="00FB1B91"/>
    <w:rPr>
      <w:color w:val="0563C1" w:themeColor="hyperlink"/>
      <w:u w:val="single"/>
    </w:rPr>
  </w:style>
  <w:style w:type="character" w:customStyle="1" w:styleId="Menzionenonrisolta1">
    <w:name w:val="Menzione non risolta1"/>
    <w:basedOn w:val="Carpredefinitoparagrafo"/>
    <w:uiPriority w:val="99"/>
    <w:semiHidden/>
    <w:unhideWhenUsed/>
    <w:rsid w:val="00FB1B91"/>
    <w:rPr>
      <w:color w:val="605E5C"/>
      <w:shd w:val="clear" w:color="auto" w:fill="E1DFDD"/>
    </w:rPr>
  </w:style>
  <w:style w:type="paragraph" w:styleId="NormaleWeb">
    <w:name w:val="Normal (Web)"/>
    <w:basedOn w:val="Normale"/>
    <w:uiPriority w:val="99"/>
    <w:unhideWhenUsed/>
    <w:rsid w:val="00602814"/>
    <w:pPr>
      <w:tabs>
        <w:tab w:val="clear" w:pos="284"/>
      </w:tabs>
      <w:spacing w:before="100" w:beforeAutospacing="1" w:after="100" w:afterAutospacing="1" w:line="240" w:lineRule="auto"/>
      <w:jc w:val="left"/>
    </w:pPr>
    <w:rPr>
      <w:sz w:val="24"/>
    </w:rPr>
  </w:style>
  <w:style w:type="paragraph" w:customStyle="1" w:styleId="P68B1DB1-Paragrafoelenco5">
    <w:name w:val="P68B1DB1-Paragrafoelenco5"/>
    <w:basedOn w:val="Paragrafoelenco"/>
    <w:rsid w:val="00C63C69"/>
    <w:rPr>
      <w:rFonts w:eastAsia="Calibri"/>
      <w:szCs w:val="20"/>
      <w:highlight w:val="yellow"/>
      <w:lang w:val="en-US" w:eastAsia="en-US"/>
    </w:rPr>
  </w:style>
  <w:style w:type="paragraph" w:customStyle="1" w:styleId="P68B1DB1-Testo23">
    <w:name w:val="P68B1DB1-Testo23"/>
    <w:basedOn w:val="Testo2"/>
    <w:rsid w:val="00B922E7"/>
    <w:pPr>
      <w:pBdr>
        <w:top w:val="nil"/>
        <w:left w:val="nil"/>
        <w:bottom w:val="nil"/>
        <w:right w:val="nil"/>
        <w:between w:val="nil"/>
        <w:bar w:val="nil"/>
      </w:pBdr>
    </w:pPr>
    <w:rPr>
      <w:rFonts w:eastAsia="Arial Unicode MS" w:cs="Arial Unicode MS"/>
      <w:noProof w:val="0"/>
      <w:color w:val="000000"/>
      <w:highlight w:val="yellow"/>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is.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63D7-62C5-483A-A21B-DA1E2C97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697</Words>
  <Characters>3849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2020-05-29T20:43:00Z</cp:lastPrinted>
  <dcterms:created xsi:type="dcterms:W3CDTF">2023-07-28T07:21:00Z</dcterms:created>
  <dcterms:modified xsi:type="dcterms:W3CDTF">2024-01-10T08:24:00Z</dcterms:modified>
</cp:coreProperties>
</file>