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B55B" w14:textId="77777777" w:rsidR="007146A6" w:rsidRPr="00D45844" w:rsidRDefault="007146A6" w:rsidP="005A121B">
      <w:pPr>
        <w:pStyle w:val="Intestazione"/>
        <w:pBdr>
          <w:top w:val="none" w:sz="0" w:space="0" w:color="auto"/>
          <w:left w:val="none" w:sz="0" w:space="0" w:color="auto"/>
          <w:bottom w:val="none" w:sz="0" w:space="0" w:color="auto"/>
          <w:right w:val="none" w:sz="0" w:space="0" w:color="auto"/>
          <w:bar w:val="none" w:sz="0" w:color="auto"/>
        </w:pBdr>
        <w:spacing w:after="0"/>
        <w:rPr>
          <w:rFonts w:cs="Times New Roman"/>
          <w:sz w:val="20"/>
          <w:szCs w:val="20"/>
          <w:shd w:val="clear" w:color="auto" w:fill="FEFFFF"/>
        </w:rPr>
      </w:pPr>
      <w:r w:rsidRPr="00D45844">
        <w:rPr>
          <w:sz w:val="20"/>
          <w:szCs w:val="20"/>
          <w:shd w:val="clear" w:color="auto" w:fill="FEFFFF"/>
          <w:lang w:val="en-GB"/>
        </w:rPr>
        <w:t>History of the Latin Language</w:t>
      </w:r>
    </w:p>
    <w:p w14:paraId="57FC4F94" w14:textId="77777777" w:rsidR="007146A6" w:rsidRPr="00D45844" w:rsidRDefault="007146A6" w:rsidP="00C1729A">
      <w:pPr>
        <w:pStyle w:val="Titolo2"/>
        <w:spacing w:line="240" w:lineRule="auto"/>
        <w:rPr>
          <w:rFonts w:ascii="Times New Roman" w:hAnsi="Times New Roman" w:cs="Times New Roman"/>
          <w:noProof w:val="0"/>
          <w:lang w:val="en-US"/>
        </w:rPr>
      </w:pPr>
      <w:r w:rsidRPr="00D45844">
        <w:rPr>
          <w:rFonts w:ascii="Times New Roman" w:hAnsi="Times New Roman" w:cs="Times New Roman"/>
          <w:noProof w:val="0"/>
          <w:lang w:val="en-GB"/>
        </w:rPr>
        <w:t xml:space="preserve">Prof. Emanuele </w:t>
      </w:r>
      <w:proofErr w:type="spellStart"/>
      <w:r w:rsidRPr="00D45844">
        <w:rPr>
          <w:rFonts w:ascii="Times New Roman" w:hAnsi="Times New Roman" w:cs="Times New Roman"/>
          <w:noProof w:val="0"/>
          <w:lang w:val="en-GB"/>
        </w:rPr>
        <w:t>Berti</w:t>
      </w:r>
      <w:proofErr w:type="spellEnd"/>
    </w:p>
    <w:p w14:paraId="0585D3B6" w14:textId="77777777" w:rsidR="007146A6" w:rsidRPr="00D45844" w:rsidRDefault="007146A6" w:rsidP="00FD10B5">
      <w:pPr>
        <w:spacing w:before="240" w:after="120"/>
        <w:rPr>
          <w:b/>
          <w:bCs/>
          <w:i/>
          <w:iCs/>
          <w:sz w:val="18"/>
          <w:szCs w:val="18"/>
          <w:lang w:val="en-US"/>
        </w:rPr>
      </w:pPr>
      <w:r w:rsidRPr="00D45844">
        <w:rPr>
          <w:b/>
          <w:bCs/>
          <w:i/>
          <w:iCs/>
          <w:sz w:val="18"/>
          <w:szCs w:val="18"/>
          <w:lang w:val="en-GB"/>
        </w:rPr>
        <w:t xml:space="preserve">COURSE AIMS AND INTENDED LEARNING OUTCOMES </w:t>
      </w:r>
    </w:p>
    <w:p w14:paraId="7A1792A7" w14:textId="77777777" w:rsidR="007146A6" w:rsidRPr="00D45844" w:rsidRDefault="007146A6" w:rsidP="00FD10B5">
      <w:pPr>
        <w:rPr>
          <w:lang w:val="en-US"/>
        </w:rPr>
      </w:pPr>
      <w:r w:rsidRPr="00D45844">
        <w:rPr>
          <w:lang w:val="en-GB"/>
        </w:rPr>
        <w:t xml:space="preserve">This course is for students of the following disciplines, whether on three-year or </w:t>
      </w:r>
      <w:proofErr w:type="gramStart"/>
      <w:r w:rsidRPr="00D45844">
        <w:rPr>
          <w:lang w:val="en-GB"/>
        </w:rPr>
        <w:t>Master’s</w:t>
      </w:r>
      <w:proofErr w:type="gramEnd"/>
      <w:r w:rsidRPr="00D45844">
        <w:rPr>
          <w:lang w:val="en-GB"/>
        </w:rPr>
        <w:t xml:space="preserve"> degree courses: classic literature; modern literature; and cultural heritage studies. The course aims to provide students with an overview of the development of the Latin language from its origins to late Antiquity, as well as the different varieties of Latin, from two perspectives: one approach will be to provide basic contextual frameworks for the main historical and critical issues and the most important periods of linguistic transformation; the other approach will be to study example texts translated and closely annotated by the lecturer, with a particular focus on linguistic features. </w:t>
      </w:r>
    </w:p>
    <w:p w14:paraId="756210F1" w14:textId="77777777" w:rsidR="007146A6" w:rsidRPr="00D45844" w:rsidRDefault="007146A6" w:rsidP="00FD10B5">
      <w:pPr>
        <w:rPr>
          <w:lang w:val="en-US"/>
        </w:rPr>
      </w:pPr>
      <w:r w:rsidRPr="00D45844">
        <w:rPr>
          <w:lang w:val="en-GB"/>
        </w:rPr>
        <w:t>At the end of the course, students will have knowledge of the historical development of the Latin language and the phenomena and mechanisms behind its gradual transformation, ultimately, into Italian and the other Romance languages. They will also be able to read a Latin text and understand the main phenomena in terms of historical linguistics.</w:t>
      </w:r>
    </w:p>
    <w:p w14:paraId="4E30EC8E" w14:textId="77777777" w:rsidR="007146A6" w:rsidRPr="00D45844" w:rsidRDefault="007146A6" w:rsidP="00C1729A">
      <w:pPr>
        <w:spacing w:before="240" w:after="120"/>
        <w:rPr>
          <w:b/>
          <w:bCs/>
          <w:sz w:val="18"/>
          <w:szCs w:val="18"/>
          <w:lang w:val="en-US"/>
        </w:rPr>
      </w:pPr>
      <w:r w:rsidRPr="00D45844">
        <w:rPr>
          <w:b/>
          <w:bCs/>
          <w:i/>
          <w:iCs/>
          <w:sz w:val="18"/>
          <w:szCs w:val="18"/>
          <w:lang w:val="en-GB"/>
        </w:rPr>
        <w:t>COURSE CONTENT</w:t>
      </w:r>
    </w:p>
    <w:p w14:paraId="45EFD8EE" w14:textId="77777777" w:rsidR="007146A6" w:rsidRPr="00D45844" w:rsidRDefault="007146A6" w:rsidP="00E649CF">
      <w:pPr>
        <w:spacing w:line="240" w:lineRule="auto"/>
        <w:rPr>
          <w:lang w:val="en-US"/>
        </w:rPr>
      </w:pPr>
      <w:r w:rsidRPr="00D45844">
        <w:rPr>
          <w:lang w:val="en-GB"/>
        </w:rPr>
        <w:t>The course is divided into two separate modules, one general and one single-subject parts, in the first and second semesters respectively.</w:t>
      </w:r>
    </w:p>
    <w:p w14:paraId="1D61F808" w14:textId="77777777" w:rsidR="007146A6" w:rsidRPr="00D45844" w:rsidRDefault="007146A6" w:rsidP="00E649CF">
      <w:pPr>
        <w:spacing w:before="120" w:line="240" w:lineRule="auto"/>
        <w:rPr>
          <w:i/>
          <w:iCs/>
          <w:lang w:val="en-US"/>
        </w:rPr>
      </w:pPr>
      <w:r w:rsidRPr="00D45844">
        <w:rPr>
          <w:smallCaps/>
          <w:sz w:val="18"/>
          <w:szCs w:val="18"/>
          <w:lang w:val="en-GB"/>
        </w:rPr>
        <w:t>Module 1</w:t>
      </w:r>
      <w:r>
        <w:rPr>
          <w:smallCaps/>
          <w:sz w:val="18"/>
          <w:szCs w:val="18"/>
          <w:lang w:val="en-GB"/>
        </w:rPr>
        <w:t xml:space="preserve"> </w:t>
      </w:r>
      <w:r w:rsidRPr="00D45844">
        <w:rPr>
          <w:lang w:val="en-GB"/>
        </w:rPr>
        <w:t>(</w:t>
      </w:r>
      <w:r w:rsidRPr="00D45844">
        <w:rPr>
          <w:i/>
          <w:iCs/>
          <w:lang w:val="en-GB"/>
        </w:rPr>
        <w:t>semester 1</w:t>
      </w:r>
      <w:r w:rsidRPr="00D45844">
        <w:rPr>
          <w:lang w:val="en-GB"/>
        </w:rPr>
        <w:t>):</w:t>
      </w:r>
    </w:p>
    <w:p w14:paraId="52750F04" w14:textId="77777777" w:rsidR="007146A6" w:rsidRPr="00D45844" w:rsidRDefault="007146A6" w:rsidP="00E649CF">
      <w:pPr>
        <w:spacing w:line="240" w:lineRule="auto"/>
        <w:rPr>
          <w:lang w:val="en-US"/>
        </w:rPr>
      </w:pPr>
      <w:r w:rsidRPr="00D45844">
        <w:rPr>
          <w:lang w:val="en-GB"/>
        </w:rPr>
        <w:t>An overview of the development of the Latin language, from its origins to late Antiquity.</w:t>
      </w:r>
    </w:p>
    <w:p w14:paraId="6FCDEA8F" w14:textId="77777777" w:rsidR="007146A6" w:rsidRPr="006A6A0E" w:rsidRDefault="007146A6" w:rsidP="00E649CF">
      <w:pPr>
        <w:spacing w:before="120" w:line="240" w:lineRule="auto"/>
        <w:rPr>
          <w:lang w:val="en-US"/>
        </w:rPr>
      </w:pPr>
      <w:r w:rsidRPr="006A6A0E">
        <w:rPr>
          <w:smallCaps/>
          <w:sz w:val="18"/>
          <w:szCs w:val="18"/>
          <w:lang w:val="en-US"/>
        </w:rPr>
        <w:t xml:space="preserve">Module A </w:t>
      </w:r>
      <w:r w:rsidRPr="006A6A0E">
        <w:rPr>
          <w:lang w:val="en-US"/>
        </w:rPr>
        <w:t>(</w:t>
      </w:r>
      <w:r w:rsidRPr="006A6A0E">
        <w:rPr>
          <w:i/>
          <w:iCs/>
          <w:lang w:val="en-US"/>
        </w:rPr>
        <w:t>semester 2</w:t>
      </w:r>
      <w:r w:rsidRPr="006A6A0E">
        <w:rPr>
          <w:lang w:val="en-US"/>
        </w:rPr>
        <w:t>):</w:t>
      </w:r>
    </w:p>
    <w:p w14:paraId="49AC758C" w14:textId="77777777" w:rsidR="007146A6" w:rsidRPr="00CB1C84" w:rsidRDefault="007146A6" w:rsidP="00CB1C84">
      <w:pPr>
        <w:spacing w:line="240" w:lineRule="auto"/>
        <w:rPr>
          <w:lang w:val="en-US"/>
        </w:rPr>
      </w:pPr>
      <w:r>
        <w:rPr>
          <w:lang w:val="en-US"/>
        </w:rPr>
        <w:t>The debate on the corruption of the eloquence in the 1</w:t>
      </w:r>
      <w:r w:rsidRPr="002E5BFB">
        <w:rPr>
          <w:vertAlign w:val="superscript"/>
          <w:lang w:val="en-US"/>
        </w:rPr>
        <w:t>st</w:t>
      </w:r>
      <w:r>
        <w:rPr>
          <w:lang w:val="en-US"/>
        </w:rPr>
        <w:t xml:space="preserve"> cent. </w:t>
      </w:r>
      <w:proofErr w:type="spellStart"/>
      <w:r w:rsidRPr="002E5BFB">
        <w:rPr>
          <w:smallCaps/>
          <w:lang w:val="en-US"/>
        </w:rPr>
        <w:t>ce</w:t>
      </w:r>
      <w:proofErr w:type="spellEnd"/>
      <w:r>
        <w:rPr>
          <w:lang w:val="en-US"/>
        </w:rPr>
        <w:t>.</w:t>
      </w:r>
    </w:p>
    <w:p w14:paraId="7826509A" w14:textId="77777777" w:rsidR="007146A6" w:rsidRPr="00D45844" w:rsidRDefault="007146A6" w:rsidP="00E649CF">
      <w:pPr>
        <w:spacing w:before="240" w:after="120"/>
        <w:rPr>
          <w:b/>
          <w:bCs/>
          <w:i/>
          <w:iCs/>
          <w:sz w:val="18"/>
          <w:szCs w:val="18"/>
          <w:lang w:val="en-US"/>
        </w:rPr>
      </w:pPr>
      <w:r w:rsidRPr="00D45844">
        <w:rPr>
          <w:b/>
          <w:bCs/>
          <w:i/>
          <w:iCs/>
          <w:sz w:val="18"/>
          <w:szCs w:val="18"/>
          <w:lang w:val="en-GB"/>
        </w:rPr>
        <w:t>READING LIST</w:t>
      </w:r>
    </w:p>
    <w:p w14:paraId="70EF0E7E" w14:textId="77777777" w:rsidR="007146A6" w:rsidRPr="00D45844" w:rsidRDefault="007146A6" w:rsidP="00C1729A">
      <w:pPr>
        <w:pStyle w:val="Testo1"/>
        <w:rPr>
          <w:noProof w:val="0"/>
          <w:lang w:val="en-US"/>
        </w:rPr>
      </w:pPr>
      <w:r w:rsidRPr="00D45844">
        <w:rPr>
          <w:noProof w:val="0"/>
          <w:lang w:val="en-GB"/>
        </w:rPr>
        <w:t xml:space="preserve">The Latin texts will be read, </w:t>
      </w:r>
      <w:proofErr w:type="gramStart"/>
      <w:r w:rsidRPr="00D45844">
        <w:rPr>
          <w:noProof w:val="0"/>
          <w:lang w:val="en-GB"/>
        </w:rPr>
        <w:t>translated</w:t>
      </w:r>
      <w:proofErr w:type="gramEnd"/>
      <w:r w:rsidRPr="00D45844">
        <w:rPr>
          <w:noProof w:val="0"/>
          <w:lang w:val="en-GB"/>
        </w:rPr>
        <w:t xml:space="preserve"> and annotated during lectures; they will also be made available in the download area of the lecturer’s personal webpage, where students will be able to download it.</w:t>
      </w:r>
    </w:p>
    <w:p w14:paraId="1E0BDD01" w14:textId="77777777" w:rsidR="007146A6" w:rsidRPr="00D45844" w:rsidRDefault="007146A6" w:rsidP="00C1729A">
      <w:pPr>
        <w:pStyle w:val="Testo1"/>
        <w:rPr>
          <w:noProof w:val="0"/>
          <w:lang w:val="en-US"/>
        </w:rPr>
      </w:pPr>
      <w:r w:rsidRPr="00D45844">
        <w:rPr>
          <w:noProof w:val="0"/>
          <w:lang w:val="en-GB"/>
        </w:rPr>
        <w:t xml:space="preserve">Students will be required to read and study one of the following </w:t>
      </w:r>
      <w:proofErr w:type="gramStart"/>
      <w:r w:rsidRPr="00D45844">
        <w:rPr>
          <w:noProof w:val="0"/>
          <w:lang w:val="en-GB"/>
        </w:rPr>
        <w:t>text books</w:t>
      </w:r>
      <w:proofErr w:type="gramEnd"/>
      <w:r w:rsidRPr="00D45844">
        <w:rPr>
          <w:noProof w:val="0"/>
          <w:lang w:val="en-GB"/>
        </w:rPr>
        <w:t xml:space="preserve"> (of their choice) as part of the exam syllabus:</w:t>
      </w:r>
    </w:p>
    <w:p w14:paraId="482A3220" w14:textId="77777777" w:rsidR="007146A6" w:rsidRPr="00D45844" w:rsidRDefault="007146A6" w:rsidP="00C1729A">
      <w:pPr>
        <w:pStyle w:val="Testo1"/>
        <w:spacing w:before="0" w:line="240" w:lineRule="atLeast"/>
        <w:rPr>
          <w:noProof w:val="0"/>
          <w:spacing w:val="-5"/>
        </w:rPr>
      </w:pPr>
      <w:r>
        <w:rPr>
          <w:smallCaps/>
          <w:spacing w:val="-5"/>
          <w:sz w:val="16"/>
          <w:szCs w:val="16"/>
        </w:rPr>
        <w:t>I. Mazzini,</w:t>
      </w:r>
      <w:r>
        <w:rPr>
          <w:i/>
          <w:iCs/>
          <w:spacing w:val="-5"/>
        </w:rPr>
        <w:t xml:space="preserve"> Storia della lingua latina e del suo contesto, </w:t>
      </w:r>
      <w:r>
        <w:rPr>
          <w:spacing w:val="-5"/>
        </w:rPr>
        <w:t xml:space="preserve">Vol. I: </w:t>
      </w:r>
      <w:r>
        <w:rPr>
          <w:i/>
          <w:iCs/>
          <w:spacing w:val="-5"/>
        </w:rPr>
        <w:t>Linguistica e lingua letteraria</w:t>
      </w:r>
      <w:r>
        <w:rPr>
          <w:spacing w:val="-5"/>
        </w:rPr>
        <w:t xml:space="preserve">, Salerno Editrice, Roma, 2007 [cap. 2: Età degli Scipioni e di Plauto; cap. 3: Età di Cesare e di </w:t>
      </w:r>
      <w:r>
        <w:rPr>
          <w:spacing w:val="-5"/>
        </w:rPr>
        <w:lastRenderedPageBreak/>
        <w:t>Cicerone; cap. 4: Età di Augusto e di Virgilio; cap. 5: Età di Nerone e di Domiziano, di Seneca e Marziale; cap. 6: Età di Traiano e Marco Aurelio, di Tacito e Frontone].</w:t>
      </w:r>
    </w:p>
    <w:p w14:paraId="15D1C966" w14:textId="77777777" w:rsidR="007146A6" w:rsidRPr="00D45844" w:rsidRDefault="007146A6" w:rsidP="00C1729A">
      <w:pPr>
        <w:pStyle w:val="Testo1"/>
        <w:spacing w:before="0" w:line="240" w:lineRule="atLeast"/>
        <w:rPr>
          <w:noProof w:val="0"/>
          <w:spacing w:val="-5"/>
        </w:rPr>
      </w:pPr>
      <w:r w:rsidRPr="00D45844">
        <w:rPr>
          <w:smallCaps/>
          <w:noProof w:val="0"/>
          <w:sz w:val="16"/>
          <w:szCs w:val="16"/>
        </w:rPr>
        <w:t>L. R. Palmer,</w:t>
      </w:r>
      <w:r w:rsidRPr="00D45844">
        <w:rPr>
          <w:i/>
          <w:iCs/>
          <w:noProof w:val="0"/>
        </w:rPr>
        <w:t xml:space="preserve"> La lingua latina,</w:t>
      </w:r>
      <w:r w:rsidRPr="00D45844">
        <w:rPr>
          <w:noProof w:val="0"/>
        </w:rPr>
        <w:t xml:space="preserve"> Einaudi, Turin, 2002 [First part, </w:t>
      </w:r>
      <w:proofErr w:type="spellStart"/>
      <w:r w:rsidRPr="00D45844">
        <w:rPr>
          <w:noProof w:val="0"/>
        </w:rPr>
        <w:t>chap</w:t>
      </w:r>
      <w:proofErr w:type="spellEnd"/>
      <w:r w:rsidRPr="00D45844">
        <w:rPr>
          <w:noProof w:val="0"/>
        </w:rPr>
        <w:t xml:space="preserve">. 4: Il latino parlato: Plauto e Terenzio; </w:t>
      </w:r>
      <w:proofErr w:type="spellStart"/>
      <w:r w:rsidRPr="00D45844">
        <w:rPr>
          <w:noProof w:val="0"/>
        </w:rPr>
        <w:t>chap</w:t>
      </w:r>
      <w:proofErr w:type="spellEnd"/>
      <w:r w:rsidRPr="00D45844">
        <w:rPr>
          <w:noProof w:val="0"/>
        </w:rPr>
        <w:t xml:space="preserve">. 5: Gli sviluppi della lingua letteraria; </w:t>
      </w:r>
      <w:proofErr w:type="spellStart"/>
      <w:r w:rsidRPr="00D45844">
        <w:rPr>
          <w:noProof w:val="0"/>
        </w:rPr>
        <w:t>chap</w:t>
      </w:r>
      <w:proofErr w:type="spellEnd"/>
      <w:r w:rsidRPr="00D45844">
        <w:rPr>
          <w:noProof w:val="0"/>
        </w:rPr>
        <w:t>. 6</w:t>
      </w:r>
      <w:r>
        <w:rPr>
          <w:noProof w:val="0"/>
        </w:rPr>
        <w:t>:</w:t>
      </w:r>
      <w:r w:rsidRPr="00D45844">
        <w:rPr>
          <w:noProof w:val="0"/>
        </w:rPr>
        <w:t xml:space="preserve"> Il latino volgare].</w:t>
      </w:r>
    </w:p>
    <w:p w14:paraId="2C280461" w14:textId="77777777" w:rsidR="007146A6" w:rsidRPr="00D45844" w:rsidRDefault="007146A6" w:rsidP="00C1729A">
      <w:pPr>
        <w:pStyle w:val="Testo1"/>
        <w:rPr>
          <w:noProof w:val="0"/>
          <w:lang w:val="en-US"/>
        </w:rPr>
      </w:pPr>
      <w:r w:rsidRPr="00D45844">
        <w:rPr>
          <w:noProof w:val="0"/>
          <w:lang w:val="en-GB"/>
        </w:rPr>
        <w:t>In Module 1, students will read and translate the following text as part of the exam syllabus:</w:t>
      </w:r>
    </w:p>
    <w:p w14:paraId="163CCB2B" w14:textId="77777777" w:rsidR="007146A6" w:rsidRPr="00732FB4" w:rsidRDefault="007146A6" w:rsidP="00FD10B5">
      <w:pPr>
        <w:pStyle w:val="Testo1"/>
        <w:spacing w:before="0" w:line="240" w:lineRule="atLeast"/>
        <w:rPr>
          <w:noProof w:val="0"/>
          <w:spacing w:val="-5"/>
          <w:lang w:val="en-US"/>
        </w:rPr>
      </w:pPr>
      <w:r w:rsidRPr="00D45844">
        <w:rPr>
          <w:smallCaps/>
          <w:noProof w:val="0"/>
          <w:sz w:val="16"/>
          <w:szCs w:val="16"/>
        </w:rPr>
        <w:t>Petronio,</w:t>
      </w:r>
      <w:r>
        <w:rPr>
          <w:smallCaps/>
          <w:noProof w:val="0"/>
          <w:sz w:val="16"/>
          <w:szCs w:val="16"/>
        </w:rPr>
        <w:t xml:space="preserve"> </w:t>
      </w:r>
      <w:r w:rsidRPr="00D45844">
        <w:rPr>
          <w:i/>
          <w:iCs/>
          <w:noProof w:val="0"/>
        </w:rPr>
        <w:t>Satyricon,</w:t>
      </w:r>
      <w:r>
        <w:rPr>
          <w:i/>
          <w:iCs/>
          <w:noProof w:val="0"/>
        </w:rPr>
        <w:t xml:space="preserve"> </w:t>
      </w:r>
      <w:r>
        <w:rPr>
          <w:noProof w:val="0"/>
        </w:rPr>
        <w:t xml:space="preserve">from </w:t>
      </w:r>
      <w:proofErr w:type="spellStart"/>
      <w:r>
        <w:rPr>
          <w:noProof w:val="0"/>
        </w:rPr>
        <w:t>chap</w:t>
      </w:r>
      <w:proofErr w:type="spellEnd"/>
      <w:r>
        <w:rPr>
          <w:noProof w:val="0"/>
        </w:rPr>
        <w:t xml:space="preserve">. 26, 7 to </w:t>
      </w:r>
      <w:proofErr w:type="spellStart"/>
      <w:r>
        <w:rPr>
          <w:noProof w:val="0"/>
        </w:rPr>
        <w:t>chap</w:t>
      </w:r>
      <w:proofErr w:type="spellEnd"/>
      <w:r>
        <w:rPr>
          <w:noProof w:val="0"/>
        </w:rPr>
        <w:t xml:space="preserve">. </w:t>
      </w:r>
      <w:r w:rsidRPr="00D45844">
        <w:rPr>
          <w:noProof w:val="0"/>
        </w:rPr>
        <w:t>63 (</w:t>
      </w:r>
      <w:r w:rsidRPr="00D46B69">
        <w:rPr>
          <w:i/>
          <w:iCs/>
          <w:noProof w:val="0"/>
        </w:rPr>
        <w:t xml:space="preserve">Cena </w:t>
      </w:r>
      <w:proofErr w:type="spellStart"/>
      <w:r w:rsidRPr="00D46B69">
        <w:rPr>
          <w:i/>
          <w:iCs/>
          <w:noProof w:val="0"/>
        </w:rPr>
        <w:t>Trimalchionis</w:t>
      </w:r>
      <w:proofErr w:type="spellEnd"/>
      <w:r w:rsidRPr="00D45844">
        <w:rPr>
          <w:noProof w:val="0"/>
        </w:rPr>
        <w:t xml:space="preserve">; </w:t>
      </w:r>
      <w:proofErr w:type="spellStart"/>
      <w:r w:rsidRPr="00D45844">
        <w:rPr>
          <w:noProof w:val="0"/>
        </w:rPr>
        <w:t>recommended</w:t>
      </w:r>
      <w:proofErr w:type="spellEnd"/>
      <w:r>
        <w:rPr>
          <w:noProof w:val="0"/>
        </w:rPr>
        <w:t xml:space="preserve"> </w:t>
      </w:r>
      <w:proofErr w:type="spellStart"/>
      <w:r w:rsidRPr="00D45844">
        <w:rPr>
          <w:noProof w:val="0"/>
        </w:rPr>
        <w:t>edition</w:t>
      </w:r>
      <w:proofErr w:type="spellEnd"/>
      <w:r w:rsidRPr="00D45844">
        <w:rPr>
          <w:noProof w:val="0"/>
        </w:rPr>
        <w:t xml:space="preserve">: </w:t>
      </w:r>
      <w:r w:rsidRPr="00D45844">
        <w:rPr>
          <w:i/>
          <w:iCs/>
          <w:noProof w:val="0"/>
        </w:rPr>
        <w:t xml:space="preserve">Petronii Arbitri Cena </w:t>
      </w:r>
      <w:proofErr w:type="spellStart"/>
      <w:r w:rsidRPr="00D45844">
        <w:rPr>
          <w:i/>
          <w:iCs/>
          <w:noProof w:val="0"/>
        </w:rPr>
        <w:t>Trimalchionis</w:t>
      </w:r>
      <w:proofErr w:type="spellEnd"/>
      <w:r w:rsidRPr="00D46B69">
        <w:rPr>
          <w:noProof w:val="0"/>
        </w:rPr>
        <w:t>, testo critico e commento a cura di E.V. Marmorale,</w:t>
      </w:r>
      <w:r w:rsidRPr="00D45844">
        <w:rPr>
          <w:noProof w:val="0"/>
        </w:rPr>
        <w:t xml:space="preserve"> L</w:t>
      </w:r>
      <w:r>
        <w:rPr>
          <w:noProof w:val="0"/>
        </w:rPr>
        <w:t>a Nuova Italia, Florence, 1961, o</w:t>
      </w:r>
      <w:r w:rsidRPr="00D45844">
        <w:rPr>
          <w:noProof w:val="0"/>
        </w:rPr>
        <w:t xml:space="preserve">r G. F. Gianotti, </w:t>
      </w:r>
      <w:r w:rsidRPr="00D45844">
        <w:rPr>
          <w:i/>
          <w:iCs/>
          <w:noProof w:val="0"/>
        </w:rPr>
        <w:t>La cena di Trimalcione.</w:t>
      </w:r>
      <w:r>
        <w:rPr>
          <w:i/>
          <w:iCs/>
          <w:noProof w:val="0"/>
        </w:rPr>
        <w:t xml:space="preserve"> </w:t>
      </w:r>
      <w:r w:rsidRPr="00732FB4">
        <w:rPr>
          <w:i/>
          <w:iCs/>
          <w:noProof w:val="0"/>
          <w:lang w:val="en-US"/>
        </w:rPr>
        <w:t xml:space="preserve">Dal Satyricon di </w:t>
      </w:r>
      <w:proofErr w:type="spellStart"/>
      <w:r w:rsidRPr="00732FB4">
        <w:rPr>
          <w:i/>
          <w:iCs/>
          <w:noProof w:val="0"/>
          <w:lang w:val="en-US"/>
        </w:rPr>
        <w:t>Petronio</w:t>
      </w:r>
      <w:proofErr w:type="spellEnd"/>
      <w:r w:rsidRPr="00732FB4">
        <w:rPr>
          <w:noProof w:val="0"/>
          <w:lang w:val="en-US"/>
        </w:rPr>
        <w:t xml:space="preserve">, </w:t>
      </w:r>
      <w:proofErr w:type="spellStart"/>
      <w:r w:rsidRPr="00732FB4">
        <w:rPr>
          <w:noProof w:val="0"/>
          <w:lang w:val="en-US"/>
        </w:rPr>
        <w:t>Bonanno</w:t>
      </w:r>
      <w:proofErr w:type="spellEnd"/>
      <w:r>
        <w:rPr>
          <w:noProof w:val="0"/>
          <w:lang w:val="en-US"/>
        </w:rPr>
        <w:t xml:space="preserve"> </w:t>
      </w:r>
      <w:proofErr w:type="spellStart"/>
      <w:r w:rsidRPr="00732FB4">
        <w:rPr>
          <w:noProof w:val="0"/>
          <w:lang w:val="en-US"/>
        </w:rPr>
        <w:t>editore</w:t>
      </w:r>
      <w:proofErr w:type="spellEnd"/>
      <w:r w:rsidRPr="00732FB4">
        <w:rPr>
          <w:noProof w:val="0"/>
          <w:lang w:val="en-US"/>
        </w:rPr>
        <w:t xml:space="preserve">, </w:t>
      </w:r>
      <w:proofErr w:type="spellStart"/>
      <w:r w:rsidRPr="00732FB4">
        <w:rPr>
          <w:noProof w:val="0"/>
          <w:lang w:val="en-US"/>
        </w:rPr>
        <w:t>Acireale</w:t>
      </w:r>
      <w:proofErr w:type="spellEnd"/>
      <w:r w:rsidRPr="00732FB4">
        <w:rPr>
          <w:noProof w:val="0"/>
          <w:lang w:val="en-US"/>
        </w:rPr>
        <w:t>-Rome, 2013).</w:t>
      </w:r>
    </w:p>
    <w:p w14:paraId="354AE080" w14:textId="77777777" w:rsidR="007146A6" w:rsidRPr="008C7B1F" w:rsidRDefault="007146A6" w:rsidP="00C1729A">
      <w:pPr>
        <w:pStyle w:val="Testo1"/>
        <w:rPr>
          <w:noProof w:val="0"/>
          <w:lang w:val="en-US"/>
        </w:rPr>
      </w:pPr>
      <w:r w:rsidRPr="00566F76">
        <w:rPr>
          <w:noProof w:val="0"/>
          <w:lang w:val="en-GB"/>
        </w:rPr>
        <w:t xml:space="preserve">For the module A, students will read and translate the following text as part of the exam </w:t>
      </w:r>
      <w:r w:rsidRPr="008C7B1F">
        <w:rPr>
          <w:noProof w:val="0"/>
          <w:lang w:val="en-GB"/>
        </w:rPr>
        <w:t>syllabus:</w:t>
      </w:r>
    </w:p>
    <w:p w14:paraId="14936AF7" w14:textId="77777777" w:rsidR="007146A6" w:rsidRPr="002E5BFB" w:rsidRDefault="007146A6" w:rsidP="00566F76">
      <w:pPr>
        <w:tabs>
          <w:tab w:val="clear" w:pos="284"/>
        </w:tabs>
        <w:spacing w:line="240" w:lineRule="atLeast"/>
        <w:ind w:left="300" w:hanging="300"/>
        <w:rPr>
          <w:rFonts w:ascii="Times" w:hAnsi="Times" w:cs="Times"/>
          <w:noProof/>
          <w:spacing w:val="-5"/>
          <w:sz w:val="18"/>
          <w:szCs w:val="18"/>
        </w:rPr>
      </w:pPr>
      <w:r w:rsidRPr="002E5BFB">
        <w:rPr>
          <w:smallCaps/>
          <w:spacing w:val="-5"/>
          <w:sz w:val="18"/>
          <w:szCs w:val="18"/>
        </w:rPr>
        <w:t xml:space="preserve">Tacito, </w:t>
      </w:r>
      <w:proofErr w:type="spellStart"/>
      <w:r w:rsidRPr="002E5BFB">
        <w:rPr>
          <w:i/>
          <w:iCs/>
          <w:spacing w:val="-5"/>
          <w:sz w:val="18"/>
          <w:szCs w:val="18"/>
        </w:rPr>
        <w:t>Dialogus</w:t>
      </w:r>
      <w:proofErr w:type="spellEnd"/>
      <w:r w:rsidRPr="002E5BFB">
        <w:rPr>
          <w:i/>
          <w:iCs/>
          <w:spacing w:val="-5"/>
          <w:sz w:val="18"/>
          <w:szCs w:val="18"/>
        </w:rPr>
        <w:t xml:space="preserve"> de </w:t>
      </w:r>
      <w:proofErr w:type="spellStart"/>
      <w:r w:rsidRPr="002E5BFB">
        <w:rPr>
          <w:i/>
          <w:iCs/>
          <w:spacing w:val="-5"/>
          <w:sz w:val="18"/>
          <w:szCs w:val="18"/>
        </w:rPr>
        <w:t>oratoribus</w:t>
      </w:r>
      <w:proofErr w:type="spellEnd"/>
      <w:r w:rsidRPr="002E5BFB">
        <w:rPr>
          <w:spacing w:val="-5"/>
          <w:sz w:val="18"/>
          <w:szCs w:val="18"/>
        </w:rPr>
        <w:t xml:space="preserve"> (</w:t>
      </w:r>
      <w:proofErr w:type="spellStart"/>
      <w:r w:rsidRPr="002E5BFB">
        <w:rPr>
          <w:spacing w:val="-5"/>
          <w:sz w:val="18"/>
          <w:szCs w:val="18"/>
        </w:rPr>
        <w:t>suggested</w:t>
      </w:r>
      <w:proofErr w:type="spellEnd"/>
      <w:r w:rsidRPr="002E5BFB">
        <w:rPr>
          <w:spacing w:val="-5"/>
          <w:sz w:val="18"/>
          <w:szCs w:val="18"/>
        </w:rPr>
        <w:t xml:space="preserve"> </w:t>
      </w:r>
      <w:proofErr w:type="spellStart"/>
      <w:r w:rsidRPr="002E5BFB">
        <w:rPr>
          <w:spacing w:val="-5"/>
          <w:sz w:val="18"/>
          <w:szCs w:val="18"/>
        </w:rPr>
        <w:t>edition</w:t>
      </w:r>
      <w:proofErr w:type="spellEnd"/>
      <w:r w:rsidRPr="002E5BFB">
        <w:rPr>
          <w:spacing w:val="-5"/>
          <w:sz w:val="18"/>
          <w:szCs w:val="18"/>
        </w:rPr>
        <w:t xml:space="preserve">: Tacito, </w:t>
      </w:r>
      <w:r w:rsidRPr="002E5BFB">
        <w:rPr>
          <w:i/>
          <w:iCs/>
          <w:spacing w:val="-5"/>
          <w:sz w:val="18"/>
          <w:szCs w:val="18"/>
        </w:rPr>
        <w:t>Dialogo sull’oratoria</w:t>
      </w:r>
      <w:r w:rsidRPr="002E5BFB">
        <w:rPr>
          <w:spacing w:val="-5"/>
          <w:sz w:val="18"/>
          <w:szCs w:val="18"/>
        </w:rPr>
        <w:t xml:space="preserve">, a cura di E. Berti, </w:t>
      </w:r>
      <w:r>
        <w:rPr>
          <w:spacing w:val="-5"/>
          <w:sz w:val="18"/>
          <w:szCs w:val="18"/>
        </w:rPr>
        <w:t xml:space="preserve">Oscar </w:t>
      </w:r>
      <w:r w:rsidRPr="002E5BFB">
        <w:rPr>
          <w:spacing w:val="-5"/>
          <w:sz w:val="18"/>
          <w:szCs w:val="18"/>
        </w:rPr>
        <w:t xml:space="preserve">Mondadori, Milano, 2009; or Tacito, </w:t>
      </w:r>
      <w:r w:rsidRPr="002E5BFB">
        <w:rPr>
          <w:i/>
          <w:iCs/>
          <w:spacing w:val="-5"/>
          <w:sz w:val="18"/>
          <w:szCs w:val="18"/>
        </w:rPr>
        <w:t>Dialogo sull’oratoria</w:t>
      </w:r>
      <w:r w:rsidRPr="002E5BFB">
        <w:rPr>
          <w:spacing w:val="-5"/>
          <w:sz w:val="18"/>
          <w:szCs w:val="18"/>
        </w:rPr>
        <w:t xml:space="preserve">, a cura di L. </w:t>
      </w:r>
      <w:proofErr w:type="spellStart"/>
      <w:r w:rsidRPr="002E5BFB">
        <w:rPr>
          <w:spacing w:val="-5"/>
          <w:sz w:val="18"/>
          <w:szCs w:val="18"/>
        </w:rPr>
        <w:t>Lenaz</w:t>
      </w:r>
      <w:proofErr w:type="spellEnd"/>
      <w:r w:rsidRPr="002E5BFB">
        <w:rPr>
          <w:spacing w:val="-5"/>
          <w:sz w:val="18"/>
          <w:szCs w:val="18"/>
        </w:rPr>
        <w:t>, BUR, Milano, 1993)</w:t>
      </w:r>
      <w:r>
        <w:rPr>
          <w:spacing w:val="-5"/>
          <w:sz w:val="18"/>
          <w:szCs w:val="18"/>
        </w:rPr>
        <w:t>.</w:t>
      </w:r>
    </w:p>
    <w:p w14:paraId="767B3EBF" w14:textId="77777777" w:rsidR="007146A6" w:rsidRPr="00D45844" w:rsidRDefault="007146A6" w:rsidP="00C1729A">
      <w:pPr>
        <w:pStyle w:val="Testo1"/>
        <w:rPr>
          <w:noProof w:val="0"/>
          <w:lang w:val="en-US"/>
        </w:rPr>
      </w:pPr>
      <w:r w:rsidRPr="00D45844">
        <w:rPr>
          <w:noProof w:val="0"/>
          <w:lang w:val="en-GB"/>
        </w:rPr>
        <w:t>Students who intend to take the course over two years must agree on a suitable selection of texts with the lecturer.</w:t>
      </w:r>
    </w:p>
    <w:p w14:paraId="71232E5A" w14:textId="77777777" w:rsidR="007146A6" w:rsidRPr="00D45844" w:rsidRDefault="007146A6" w:rsidP="00C1729A">
      <w:pPr>
        <w:pStyle w:val="Testo1"/>
        <w:spacing w:before="0"/>
        <w:rPr>
          <w:noProof w:val="0"/>
          <w:lang w:val="en-US"/>
        </w:rPr>
      </w:pPr>
      <w:r w:rsidRPr="00D45844">
        <w:rPr>
          <w:noProof w:val="0"/>
          <w:lang w:val="en-GB"/>
        </w:rPr>
        <w:t>Students unable to attend part of the course may make up for any missed lectures, subject to approval from the lecturer, by reading other texts or chapters of the textbook as per the lecturer’s instructions. There is no syllabus for non-attending students.</w:t>
      </w:r>
    </w:p>
    <w:p w14:paraId="6DB63465" w14:textId="77777777" w:rsidR="007146A6" w:rsidRPr="00D45844" w:rsidRDefault="007146A6" w:rsidP="00C1729A">
      <w:pPr>
        <w:pStyle w:val="Testo1"/>
        <w:spacing w:before="0"/>
        <w:rPr>
          <w:noProof w:val="0"/>
          <w:lang w:val="en-US"/>
        </w:rPr>
      </w:pPr>
      <w:r w:rsidRPr="00D45844">
        <w:rPr>
          <w:noProof w:val="0"/>
          <w:lang w:val="en-GB"/>
        </w:rPr>
        <w:t>Details of further reading material will be provided during the course.</w:t>
      </w:r>
    </w:p>
    <w:p w14:paraId="0204F0B8" w14:textId="77777777" w:rsidR="007146A6" w:rsidRPr="00D45844" w:rsidRDefault="007146A6" w:rsidP="00C1729A">
      <w:pPr>
        <w:spacing w:before="240" w:after="120" w:line="220" w:lineRule="exact"/>
        <w:rPr>
          <w:b/>
          <w:bCs/>
          <w:i/>
          <w:iCs/>
          <w:sz w:val="18"/>
          <w:szCs w:val="18"/>
          <w:lang w:val="en-US"/>
        </w:rPr>
      </w:pPr>
      <w:r w:rsidRPr="00D45844">
        <w:rPr>
          <w:b/>
          <w:bCs/>
          <w:i/>
          <w:iCs/>
          <w:sz w:val="18"/>
          <w:szCs w:val="18"/>
          <w:lang w:val="en-GB"/>
        </w:rPr>
        <w:t>TEACHING METHOD</w:t>
      </w:r>
    </w:p>
    <w:p w14:paraId="12937739" w14:textId="77777777" w:rsidR="007146A6" w:rsidRPr="00D46B69" w:rsidRDefault="007146A6" w:rsidP="00C1729A">
      <w:pPr>
        <w:pStyle w:val="Testo2"/>
        <w:rPr>
          <w:noProof w:val="0"/>
          <w:lang w:val="en-GB"/>
        </w:rPr>
      </w:pPr>
      <w:r w:rsidRPr="00D46B69">
        <w:rPr>
          <w:noProof w:val="0"/>
          <w:lang w:val="en-GB"/>
        </w:rPr>
        <w:t>Lectures given by lecturer.</w:t>
      </w:r>
    </w:p>
    <w:p w14:paraId="3E5177E9" w14:textId="77777777" w:rsidR="007146A6" w:rsidRPr="00370AD8" w:rsidRDefault="007146A6" w:rsidP="00370AD8">
      <w:pPr>
        <w:spacing w:before="240" w:after="120" w:line="220" w:lineRule="exact"/>
        <w:rPr>
          <w:b/>
          <w:bCs/>
          <w:i/>
          <w:iCs/>
          <w:sz w:val="18"/>
          <w:szCs w:val="18"/>
          <w:lang w:val="en-US"/>
        </w:rPr>
      </w:pPr>
      <w:r w:rsidRPr="00370AD8">
        <w:rPr>
          <w:b/>
          <w:bCs/>
          <w:i/>
          <w:iCs/>
          <w:sz w:val="18"/>
          <w:szCs w:val="18"/>
          <w:lang w:val="en-US"/>
        </w:rPr>
        <w:t>ASSESSMENT METHOD AND CRITERIA</w:t>
      </w:r>
    </w:p>
    <w:p w14:paraId="56720AF2" w14:textId="77777777" w:rsidR="007146A6" w:rsidRPr="00D45844" w:rsidRDefault="007146A6" w:rsidP="00C1729A">
      <w:pPr>
        <w:pStyle w:val="Testo2"/>
        <w:rPr>
          <w:noProof w:val="0"/>
          <w:lang w:val="en-US"/>
        </w:rPr>
      </w:pPr>
      <w:r w:rsidRPr="00D45844">
        <w:rPr>
          <w:noProof w:val="0"/>
          <w:lang w:val="en-GB"/>
        </w:rPr>
        <w:t>Students will be assessed by oral exam on the following points:</w:t>
      </w:r>
    </w:p>
    <w:p w14:paraId="701AD5EE" w14:textId="77777777" w:rsidR="007146A6" w:rsidRPr="00D45844" w:rsidRDefault="007146A6" w:rsidP="00C1729A">
      <w:pPr>
        <w:pStyle w:val="Testo2"/>
        <w:ind w:left="284" w:hanging="284"/>
        <w:rPr>
          <w:noProof w:val="0"/>
          <w:lang w:val="en-US"/>
        </w:rPr>
      </w:pPr>
      <w:r w:rsidRPr="00D45844">
        <w:rPr>
          <w:noProof w:val="0"/>
          <w:lang w:val="en-GB"/>
        </w:rPr>
        <w:t>–</w:t>
      </w:r>
      <w:r w:rsidRPr="00D45844">
        <w:rPr>
          <w:noProof w:val="0"/>
          <w:lang w:val="en-GB"/>
        </w:rPr>
        <w:tab/>
        <w:t>based on the topics covered in lectures and the content of the textbook, students must demonstrate knowledge of the Latin language’s developmental progression during the most important periods of its history, as well as the ability to grapple successfully with key critical issues in this area; in particular, students will be assessed on their knowledge of the historical context, their understanding of concepts and their capacity for clearly and effectively presenting ideas and arguments;</w:t>
      </w:r>
    </w:p>
    <w:p w14:paraId="508DFA81" w14:textId="77777777" w:rsidR="007146A6" w:rsidRPr="00D45844" w:rsidRDefault="007146A6" w:rsidP="00C1729A">
      <w:pPr>
        <w:pStyle w:val="Testo2"/>
        <w:ind w:left="284" w:hanging="284"/>
        <w:rPr>
          <w:noProof w:val="0"/>
          <w:lang w:val="en-US"/>
        </w:rPr>
      </w:pPr>
      <w:r w:rsidRPr="00D45844">
        <w:rPr>
          <w:noProof w:val="0"/>
          <w:lang w:val="en-GB"/>
        </w:rPr>
        <w:t>–</w:t>
      </w:r>
      <w:r w:rsidRPr="00D45844">
        <w:rPr>
          <w:noProof w:val="0"/>
          <w:lang w:val="en-GB"/>
        </w:rPr>
        <w:tab/>
        <w:t>based on the material provided by the lecturer and on lecture notes, students must demonstrate their ability to read and translate the texts covered in lectures, and to interpret and provide commentary for them, identifying their most relevant aspects and phenomena from the point of view of the history of the language; this will serve as the basis upon which students’ understanding of the course topics, as well as their ability to critically analyse a Latin text, particularly linguistically, will be assessed.</w:t>
      </w:r>
    </w:p>
    <w:p w14:paraId="71D00831" w14:textId="77777777" w:rsidR="007146A6" w:rsidRPr="00D45844" w:rsidRDefault="007146A6" w:rsidP="00C1729A">
      <w:pPr>
        <w:pStyle w:val="Testo2"/>
        <w:ind w:left="284" w:hanging="284"/>
        <w:rPr>
          <w:noProof w:val="0"/>
          <w:lang w:val="en-US"/>
        </w:rPr>
      </w:pPr>
      <w:r w:rsidRPr="00D45844">
        <w:rPr>
          <w:noProof w:val="0"/>
          <w:lang w:val="en-GB"/>
        </w:rPr>
        <w:t>–</w:t>
      </w:r>
      <w:r w:rsidRPr="00D45844">
        <w:rPr>
          <w:noProof w:val="0"/>
          <w:lang w:val="en-GB"/>
        </w:rPr>
        <w:tab/>
        <w:t xml:space="preserve">as regards the individually prepared texts, students must be capable of reading and translating them accurately and recognising the main linguistic phenomena therein; this </w:t>
      </w:r>
      <w:r w:rsidRPr="00D45844">
        <w:rPr>
          <w:noProof w:val="0"/>
          <w:lang w:val="en-GB"/>
        </w:rPr>
        <w:lastRenderedPageBreak/>
        <w:t>will serve as the primary basis upon which students’ linguistic skills and understanding of Latin grammatical structures will be assessed.</w:t>
      </w:r>
    </w:p>
    <w:p w14:paraId="54D73E21" w14:textId="77777777" w:rsidR="007146A6" w:rsidRPr="00D46B69" w:rsidRDefault="007146A6" w:rsidP="00FD10B5">
      <w:pPr>
        <w:spacing w:line="220" w:lineRule="exact"/>
        <w:ind w:left="284" w:hanging="284"/>
        <w:rPr>
          <w:sz w:val="18"/>
          <w:szCs w:val="18"/>
          <w:lang w:val="en-US"/>
        </w:rPr>
      </w:pPr>
      <w:r w:rsidRPr="00D46B69">
        <w:rPr>
          <w:sz w:val="18"/>
          <w:szCs w:val="18"/>
          <w:lang w:val="en-GB"/>
        </w:rPr>
        <w:t>The test is marked out of 30 and the f</w:t>
      </w:r>
      <w:r>
        <w:rPr>
          <w:sz w:val="18"/>
          <w:szCs w:val="18"/>
          <w:lang w:val="en-GB"/>
        </w:rPr>
        <w:t>inal score will take account of all these elements.</w:t>
      </w:r>
    </w:p>
    <w:p w14:paraId="60775B6B" w14:textId="77777777" w:rsidR="007146A6" w:rsidRPr="00D45844" w:rsidRDefault="007146A6" w:rsidP="00FD10B5">
      <w:pPr>
        <w:spacing w:before="240" w:after="120"/>
        <w:rPr>
          <w:b/>
          <w:bCs/>
          <w:i/>
          <w:iCs/>
          <w:sz w:val="18"/>
          <w:szCs w:val="18"/>
          <w:lang w:val="en-US"/>
        </w:rPr>
      </w:pPr>
      <w:r w:rsidRPr="00D45844">
        <w:rPr>
          <w:b/>
          <w:bCs/>
          <w:i/>
          <w:iCs/>
          <w:sz w:val="18"/>
          <w:szCs w:val="18"/>
          <w:lang w:val="en-GB"/>
        </w:rPr>
        <w:t>NOTES AND PREREQUISITES</w:t>
      </w:r>
    </w:p>
    <w:p w14:paraId="5DFAF322" w14:textId="77777777" w:rsidR="007146A6" w:rsidRPr="00D45844" w:rsidRDefault="007146A6" w:rsidP="00FD10B5">
      <w:pPr>
        <w:pStyle w:val="Testo2"/>
        <w:rPr>
          <w:noProof w:val="0"/>
          <w:lang w:val="en-US"/>
        </w:rPr>
      </w:pPr>
      <w:r w:rsidRPr="00D45844">
        <w:rPr>
          <w:noProof w:val="0"/>
          <w:lang w:val="en-GB"/>
        </w:rPr>
        <w:t xml:space="preserve">To attend this course, students need good or, at least, essential knowledge of Latin and its grammatical, </w:t>
      </w:r>
      <w:proofErr w:type="gramStart"/>
      <w:r w:rsidRPr="00D45844">
        <w:rPr>
          <w:noProof w:val="0"/>
          <w:lang w:val="en-GB"/>
        </w:rPr>
        <w:t>morphological</w:t>
      </w:r>
      <w:proofErr w:type="gramEnd"/>
      <w:r w:rsidRPr="00D45844">
        <w:rPr>
          <w:noProof w:val="0"/>
          <w:lang w:val="en-GB"/>
        </w:rPr>
        <w:t xml:space="preserve"> and syntactical structures. Students are advised to follow at least </w:t>
      </w:r>
      <w:r w:rsidRPr="00CB1C84">
        <w:rPr>
          <w:noProof w:val="0"/>
          <w:lang w:val="en-GB"/>
        </w:rPr>
        <w:t>one Latin language and or Literature course before taking this course and exam.</w:t>
      </w:r>
    </w:p>
    <w:p w14:paraId="7F4E4254" w14:textId="77777777" w:rsidR="007146A6" w:rsidRPr="00D45844" w:rsidRDefault="007146A6" w:rsidP="00C1729A">
      <w:pPr>
        <w:pStyle w:val="Testo2"/>
        <w:rPr>
          <w:noProof w:val="0"/>
          <w:lang w:val="en-US"/>
        </w:rPr>
      </w:pPr>
      <w:r w:rsidRPr="00D45844">
        <w:rPr>
          <w:noProof w:val="0"/>
          <w:lang w:val="en-GB"/>
        </w:rPr>
        <w:t xml:space="preserve">The course is divided into two semesters, so that it can be taken as a year-long course (12 ECTS credits), or as a semester-long course (6 ECTS credits) which may be repeated. Students on the three-year or specialist degree whose syllabi include </w:t>
      </w:r>
      <w:r w:rsidRPr="00D45844">
        <w:rPr>
          <w:i/>
          <w:iCs/>
          <w:noProof w:val="0"/>
          <w:lang w:val="en-GB"/>
        </w:rPr>
        <w:t>History of the Latin Language</w:t>
      </w:r>
      <w:r w:rsidRPr="00D45844">
        <w:rPr>
          <w:noProof w:val="0"/>
          <w:lang w:val="en-GB"/>
        </w:rPr>
        <w:t xml:space="preserve"> as a semester-long course may, if they wish, follow two semester-long courses (6 plus 6 ECTS credits), required for anyone wishing to teach Latin in secondary schools.</w:t>
      </w:r>
    </w:p>
    <w:p w14:paraId="78538EB1" w14:textId="77777777" w:rsidR="007146A6" w:rsidRPr="00D45844" w:rsidRDefault="007146A6" w:rsidP="00C1729A">
      <w:pPr>
        <w:pStyle w:val="Testo2"/>
        <w:rPr>
          <w:noProof w:val="0"/>
          <w:lang w:val="en-US"/>
        </w:rPr>
      </w:pPr>
      <w:r w:rsidRPr="00D45844">
        <w:rPr>
          <w:noProof w:val="0"/>
          <w:lang w:val="en-GB"/>
        </w:rPr>
        <w:t>For students requiring fewer than 6 ECTS credits, a suitably reduced syllabus will be arranged.</w:t>
      </w:r>
    </w:p>
    <w:p w14:paraId="38961802" w14:textId="77777777" w:rsidR="007146A6" w:rsidRPr="00D45844" w:rsidRDefault="007146A6" w:rsidP="00E649CF">
      <w:pPr>
        <w:pStyle w:val="Testo2"/>
        <w:spacing w:before="120"/>
        <w:rPr>
          <w:i/>
          <w:iCs/>
          <w:noProof w:val="0"/>
          <w:lang w:val="en-US"/>
        </w:rPr>
      </w:pPr>
      <w:r w:rsidRPr="00D45844">
        <w:rPr>
          <w:noProof w:val="0"/>
          <w:lang w:val="en-GB"/>
        </w:rPr>
        <w:t xml:space="preserve">Further information can be found on the lecturer's webpage at http://docenti.unicatt.it/web/searchByName.do?language=ENG or on the </w:t>
      </w:r>
      <w:proofErr w:type="gramStart"/>
      <w:r w:rsidRPr="00D45844">
        <w:rPr>
          <w:noProof w:val="0"/>
          <w:lang w:val="en-GB"/>
        </w:rPr>
        <w:t>Faculty</w:t>
      </w:r>
      <w:proofErr w:type="gramEnd"/>
      <w:r w:rsidRPr="00D45844">
        <w:rPr>
          <w:noProof w:val="0"/>
          <w:lang w:val="en-GB"/>
        </w:rPr>
        <w:t xml:space="preserve"> notice board.</w:t>
      </w:r>
    </w:p>
    <w:p w14:paraId="7123DA5E" w14:textId="77777777" w:rsidR="007146A6" w:rsidRPr="00D45844" w:rsidRDefault="007146A6" w:rsidP="00C1729A">
      <w:pPr>
        <w:pStyle w:val="Testo2"/>
        <w:rPr>
          <w:noProof w:val="0"/>
          <w:lang w:val="en-US"/>
        </w:rPr>
      </w:pPr>
    </w:p>
    <w:sectPr w:rsidR="007146A6" w:rsidRPr="00D4584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04C84"/>
    <w:multiLevelType w:val="hybridMultilevel"/>
    <w:tmpl w:val="94CCB9A6"/>
    <w:lvl w:ilvl="0" w:tplc="13D89BB2">
      <w:numFmt w:val="bullet"/>
      <w:lvlText w:val="-"/>
      <w:lvlJc w:val="left"/>
      <w:pPr>
        <w:tabs>
          <w:tab w:val="num" w:pos="644"/>
        </w:tabs>
        <w:ind w:left="644" w:hanging="360"/>
      </w:pPr>
      <w:rPr>
        <w:rFonts w:ascii="Times" w:eastAsia="Times New Roman" w:hAnsi="Times"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5">
      <w:start w:val="1"/>
      <w:numFmt w:val="bullet"/>
      <w:lvlText w:val=""/>
      <w:lvlJc w:val="left"/>
      <w:pPr>
        <w:tabs>
          <w:tab w:val="num" w:pos="2084"/>
        </w:tabs>
        <w:ind w:left="2084" w:hanging="360"/>
      </w:pPr>
      <w:rPr>
        <w:rFonts w:ascii="Wingdings" w:hAnsi="Wingdings" w:cs="Wingdings" w:hint="default"/>
      </w:rPr>
    </w:lvl>
    <w:lvl w:ilvl="3" w:tplc="04100001">
      <w:start w:val="1"/>
      <w:numFmt w:val="bullet"/>
      <w:lvlText w:val=""/>
      <w:lvlJc w:val="left"/>
      <w:pPr>
        <w:tabs>
          <w:tab w:val="num" w:pos="2804"/>
        </w:tabs>
        <w:ind w:left="2804" w:hanging="360"/>
      </w:pPr>
      <w:rPr>
        <w:rFonts w:ascii="Symbol" w:hAnsi="Symbol" w:cs="Symbol" w:hint="default"/>
      </w:rPr>
    </w:lvl>
    <w:lvl w:ilvl="4" w:tplc="04100003">
      <w:start w:val="1"/>
      <w:numFmt w:val="bullet"/>
      <w:lvlText w:val="o"/>
      <w:lvlJc w:val="left"/>
      <w:pPr>
        <w:tabs>
          <w:tab w:val="num" w:pos="3524"/>
        </w:tabs>
        <w:ind w:left="3524" w:hanging="360"/>
      </w:pPr>
      <w:rPr>
        <w:rFonts w:ascii="Courier New" w:hAnsi="Courier New" w:cs="Courier New" w:hint="default"/>
      </w:rPr>
    </w:lvl>
    <w:lvl w:ilvl="5" w:tplc="04100005">
      <w:start w:val="1"/>
      <w:numFmt w:val="bullet"/>
      <w:lvlText w:val=""/>
      <w:lvlJc w:val="left"/>
      <w:pPr>
        <w:tabs>
          <w:tab w:val="num" w:pos="4244"/>
        </w:tabs>
        <w:ind w:left="4244" w:hanging="360"/>
      </w:pPr>
      <w:rPr>
        <w:rFonts w:ascii="Wingdings" w:hAnsi="Wingdings" w:cs="Wingdings" w:hint="default"/>
      </w:rPr>
    </w:lvl>
    <w:lvl w:ilvl="6" w:tplc="04100001">
      <w:start w:val="1"/>
      <w:numFmt w:val="bullet"/>
      <w:lvlText w:val=""/>
      <w:lvlJc w:val="left"/>
      <w:pPr>
        <w:tabs>
          <w:tab w:val="num" w:pos="4964"/>
        </w:tabs>
        <w:ind w:left="4964" w:hanging="360"/>
      </w:pPr>
      <w:rPr>
        <w:rFonts w:ascii="Symbol" w:hAnsi="Symbol" w:cs="Symbol" w:hint="default"/>
      </w:rPr>
    </w:lvl>
    <w:lvl w:ilvl="7" w:tplc="04100003">
      <w:start w:val="1"/>
      <w:numFmt w:val="bullet"/>
      <w:lvlText w:val="o"/>
      <w:lvlJc w:val="left"/>
      <w:pPr>
        <w:tabs>
          <w:tab w:val="num" w:pos="5684"/>
        </w:tabs>
        <w:ind w:left="5684" w:hanging="360"/>
      </w:pPr>
      <w:rPr>
        <w:rFonts w:ascii="Courier New" w:hAnsi="Courier New" w:cs="Courier New" w:hint="default"/>
      </w:rPr>
    </w:lvl>
    <w:lvl w:ilvl="8" w:tplc="04100005">
      <w:start w:val="1"/>
      <w:numFmt w:val="bullet"/>
      <w:lvlText w:val=""/>
      <w:lvlJc w:val="left"/>
      <w:pPr>
        <w:tabs>
          <w:tab w:val="num" w:pos="6404"/>
        </w:tabs>
        <w:ind w:left="6404" w:hanging="360"/>
      </w:pPr>
      <w:rPr>
        <w:rFonts w:ascii="Wingdings" w:hAnsi="Wingdings" w:cs="Wingdings" w:hint="default"/>
      </w:rPr>
    </w:lvl>
  </w:abstractNum>
  <w:abstractNum w:abstractNumId="1" w15:restartNumberingAfterBreak="0">
    <w:nsid w:val="6DE11957"/>
    <w:multiLevelType w:val="hybridMultilevel"/>
    <w:tmpl w:val="F726FA2E"/>
    <w:lvl w:ilvl="0" w:tplc="C7AE084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16cid:durableId="540289578">
    <w:abstractNumId w:val="0"/>
  </w:num>
  <w:num w:numId="2" w16cid:durableId="1889026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drawingGridHorizontalSpacing w:val="100"/>
  <w:drawingGridVerticalSpacing w:val="136"/>
  <w:displayHorizontalDrawingGridEvery w:val="0"/>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187B99"/>
    <w:rsid w:val="001C4BA6"/>
    <w:rsid w:val="002014DD"/>
    <w:rsid w:val="002D3C4F"/>
    <w:rsid w:val="002E5BFB"/>
    <w:rsid w:val="002F23F9"/>
    <w:rsid w:val="00370AD8"/>
    <w:rsid w:val="00371588"/>
    <w:rsid w:val="003A297B"/>
    <w:rsid w:val="003C4F13"/>
    <w:rsid w:val="0042350B"/>
    <w:rsid w:val="004A3A5A"/>
    <w:rsid w:val="004D1217"/>
    <w:rsid w:val="004D6008"/>
    <w:rsid w:val="005023C8"/>
    <w:rsid w:val="005027BA"/>
    <w:rsid w:val="00566F76"/>
    <w:rsid w:val="005A121B"/>
    <w:rsid w:val="00615A56"/>
    <w:rsid w:val="00655A28"/>
    <w:rsid w:val="006A6A0E"/>
    <w:rsid w:val="006E329D"/>
    <w:rsid w:val="006F1772"/>
    <w:rsid w:val="007146A6"/>
    <w:rsid w:val="00732FB4"/>
    <w:rsid w:val="00733EB7"/>
    <w:rsid w:val="00850E69"/>
    <w:rsid w:val="00874F7B"/>
    <w:rsid w:val="008A1204"/>
    <w:rsid w:val="008C7B1F"/>
    <w:rsid w:val="00900CCA"/>
    <w:rsid w:val="00903ED6"/>
    <w:rsid w:val="00922940"/>
    <w:rsid w:val="00924B77"/>
    <w:rsid w:val="00940DA2"/>
    <w:rsid w:val="009B369C"/>
    <w:rsid w:val="009E055C"/>
    <w:rsid w:val="00A50B69"/>
    <w:rsid w:val="00A5238D"/>
    <w:rsid w:val="00A74F6F"/>
    <w:rsid w:val="00AD7557"/>
    <w:rsid w:val="00B23541"/>
    <w:rsid w:val="00B51253"/>
    <w:rsid w:val="00B525CC"/>
    <w:rsid w:val="00C1729A"/>
    <w:rsid w:val="00C77151"/>
    <w:rsid w:val="00CB1C84"/>
    <w:rsid w:val="00D11386"/>
    <w:rsid w:val="00D404F2"/>
    <w:rsid w:val="00D45844"/>
    <w:rsid w:val="00D46B69"/>
    <w:rsid w:val="00DD79CB"/>
    <w:rsid w:val="00E607E6"/>
    <w:rsid w:val="00E649CF"/>
    <w:rsid w:val="00E8028C"/>
    <w:rsid w:val="00EB554C"/>
    <w:rsid w:val="00FB3EFA"/>
    <w:rsid w:val="00FD10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72FFE"/>
  <w15:docId w15:val="{D7D240B0-9D6E-42B5-8398-93BC61B2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27BA"/>
    <w:pPr>
      <w:tabs>
        <w:tab w:val="left" w:pos="284"/>
      </w:tabs>
      <w:spacing w:line="240" w:lineRule="exact"/>
      <w:jc w:val="both"/>
    </w:pPr>
    <w:rPr>
      <w:sz w:val="20"/>
      <w:szCs w:val="20"/>
    </w:rPr>
  </w:style>
  <w:style w:type="paragraph" w:styleId="Titolo1">
    <w:name w:val="heading 1"/>
    <w:basedOn w:val="Normale"/>
    <w:next w:val="Titolo2"/>
    <w:link w:val="Titolo1Carattere"/>
    <w:uiPriority w:val="99"/>
    <w:qFormat/>
    <w:rsid w:val="00E607E6"/>
    <w:pPr>
      <w:tabs>
        <w:tab w:val="clear" w:pos="284"/>
      </w:tabs>
      <w:spacing w:before="480"/>
      <w:ind w:left="284" w:hanging="284"/>
      <w:outlineLvl w:val="0"/>
    </w:pPr>
    <w:rPr>
      <w:rFonts w:ascii="Times" w:hAnsi="Times" w:cs="Times"/>
      <w:b/>
      <w:bCs/>
      <w:noProof/>
    </w:rPr>
  </w:style>
  <w:style w:type="paragraph" w:styleId="Titolo2">
    <w:name w:val="heading 2"/>
    <w:basedOn w:val="Normale"/>
    <w:next w:val="Titolo3"/>
    <w:link w:val="Titolo2Carattere"/>
    <w:uiPriority w:val="99"/>
    <w:qFormat/>
    <w:rsid w:val="00E607E6"/>
    <w:pPr>
      <w:tabs>
        <w:tab w:val="clear" w:pos="284"/>
      </w:tabs>
      <w:outlineLvl w:val="1"/>
    </w:pPr>
    <w:rPr>
      <w:rFonts w:ascii="Times" w:hAnsi="Times" w:cs="Times"/>
      <w:smallCaps/>
      <w:noProof/>
      <w:sz w:val="18"/>
      <w:szCs w:val="18"/>
    </w:rPr>
  </w:style>
  <w:style w:type="paragraph" w:styleId="Titolo3">
    <w:name w:val="heading 3"/>
    <w:basedOn w:val="Normale"/>
    <w:next w:val="Normale"/>
    <w:link w:val="Titolo3Carattere"/>
    <w:uiPriority w:val="99"/>
    <w:qFormat/>
    <w:rsid w:val="00A74F6F"/>
    <w:pPr>
      <w:tabs>
        <w:tab w:val="clear" w:pos="284"/>
      </w:tabs>
      <w:spacing w:before="240" w:after="120"/>
      <w:ind w:left="284" w:hanging="284"/>
      <w:outlineLvl w:val="2"/>
    </w:pPr>
    <w:rPr>
      <w:rFonts w:ascii="Times" w:hAnsi="Times" w:cs="Times"/>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607E6"/>
    <w:rPr>
      <w:rFonts w:ascii="Times" w:hAnsi="Times" w:cs="Times"/>
      <w:b/>
      <w:bCs/>
      <w:noProof/>
      <w:lang w:val="it-IT" w:eastAsia="it-IT"/>
    </w:rPr>
  </w:style>
  <w:style w:type="character" w:customStyle="1" w:styleId="Titolo2Carattere">
    <w:name w:val="Titolo 2 Carattere"/>
    <w:basedOn w:val="Carpredefinitoparagrafo"/>
    <w:link w:val="Titolo2"/>
    <w:uiPriority w:val="99"/>
    <w:locked/>
    <w:rsid w:val="00E607E6"/>
    <w:rPr>
      <w:rFonts w:ascii="Times" w:hAnsi="Times" w:cs="Times"/>
      <w:smallCaps/>
      <w:noProof/>
      <w:sz w:val="18"/>
      <w:szCs w:val="18"/>
    </w:rPr>
  </w:style>
  <w:style w:type="character" w:customStyle="1" w:styleId="Titolo3Carattere">
    <w:name w:val="Titolo 3 Carattere"/>
    <w:basedOn w:val="Carpredefinitoparagrafo"/>
    <w:link w:val="Titolo3"/>
    <w:uiPriority w:val="99"/>
    <w:semiHidden/>
    <w:locked/>
    <w:rsid w:val="00C77151"/>
    <w:rPr>
      <w:rFonts w:ascii="Cambria" w:hAnsi="Cambria" w:cs="Cambria"/>
      <w:b/>
      <w:bCs/>
      <w:sz w:val="26"/>
      <w:szCs w:val="26"/>
    </w:rPr>
  </w:style>
  <w:style w:type="paragraph" w:customStyle="1" w:styleId="Testo1">
    <w:name w:val="Testo 1"/>
    <w:uiPriority w:val="99"/>
    <w:rsid w:val="00D404F2"/>
    <w:pPr>
      <w:spacing w:before="120" w:line="220" w:lineRule="exact"/>
      <w:ind w:left="284" w:hanging="284"/>
      <w:jc w:val="both"/>
    </w:pPr>
    <w:rPr>
      <w:rFonts w:ascii="Times" w:hAnsi="Times" w:cs="Times"/>
      <w:noProof/>
      <w:sz w:val="18"/>
      <w:szCs w:val="18"/>
    </w:rPr>
  </w:style>
  <w:style w:type="paragraph" w:customStyle="1" w:styleId="Testo2">
    <w:name w:val="Testo 2"/>
    <w:uiPriority w:val="99"/>
    <w:rsid w:val="00900CCA"/>
    <w:pPr>
      <w:tabs>
        <w:tab w:val="left" w:pos="284"/>
      </w:tabs>
      <w:spacing w:line="220" w:lineRule="exact"/>
      <w:ind w:firstLine="284"/>
      <w:jc w:val="both"/>
    </w:pPr>
    <w:rPr>
      <w:rFonts w:ascii="Times" w:hAnsi="Times" w:cs="Times"/>
      <w:noProof/>
      <w:sz w:val="18"/>
      <w:szCs w:val="18"/>
    </w:rPr>
  </w:style>
  <w:style w:type="paragraph" w:styleId="Intestazione">
    <w:name w:val="header"/>
    <w:basedOn w:val="Normale"/>
    <w:link w:val="IntestazioneCarattere"/>
    <w:uiPriority w:val="99"/>
    <w:rsid w:val="005A121B"/>
    <w:pPr>
      <w:keepNext/>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480" w:after="120"/>
      <w:outlineLvl w:val="0"/>
    </w:pPr>
    <w:rPr>
      <w:rFonts w:ascii="Times" w:eastAsia="Arial Unicode MS" w:hAnsi="Times" w:cs="Times"/>
      <w:b/>
      <w:bCs/>
      <w:color w:val="000000"/>
      <w:kern w:val="3"/>
      <w:sz w:val="28"/>
      <w:szCs w:val="28"/>
      <w:u w:color="000000"/>
      <w:lang w:val="en-US"/>
    </w:rPr>
  </w:style>
  <w:style w:type="character" w:customStyle="1" w:styleId="IntestazioneCarattere">
    <w:name w:val="Intestazione Carattere"/>
    <w:basedOn w:val="Carpredefinitoparagrafo"/>
    <w:link w:val="Intestazione"/>
    <w:uiPriority w:val="99"/>
    <w:locked/>
    <w:rsid w:val="005A121B"/>
    <w:rPr>
      <w:rFonts w:ascii="Times" w:eastAsia="Arial Unicode MS" w:hAnsi="Times" w:cs="Times"/>
      <w:b/>
      <w:bCs/>
      <w:color w:val="000000"/>
      <w:kern w:val="3"/>
      <w:sz w:val="28"/>
      <w:szCs w:val="28"/>
      <w:u w:color="00000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53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5189</Characters>
  <Application>Microsoft Office Word</Application>
  <DocSecurity>4</DocSecurity>
  <Lines>43</Lines>
  <Paragraphs>12</Paragraphs>
  <ScaleCrop>false</ScaleCrop>
  <Company>U.C.S.C. MILANO</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Bisello Stefano</cp:lastModifiedBy>
  <cp:revision>2</cp:revision>
  <cp:lastPrinted>2003-03-27T09:42:00Z</cp:lastPrinted>
  <dcterms:created xsi:type="dcterms:W3CDTF">2023-05-11T13:31:00Z</dcterms:created>
  <dcterms:modified xsi:type="dcterms:W3CDTF">2023-05-11T13:31:00Z</dcterms:modified>
</cp:coreProperties>
</file>