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9592" w14:textId="77777777" w:rsidR="00A44EBE" w:rsidRPr="00FF4FF2" w:rsidRDefault="00A44EBE" w:rsidP="00A44EBE">
      <w:pPr>
        <w:spacing w:before="480" w:line="240" w:lineRule="exact"/>
        <w:ind w:left="284" w:hanging="284"/>
        <w:outlineLvl w:val="0"/>
        <w:rPr>
          <w:rFonts w:ascii="Times" w:eastAsia="Times New Roman" w:hAnsi="Times"/>
          <w:b/>
          <w:szCs w:val="20"/>
        </w:rPr>
      </w:pPr>
      <w:r w:rsidRPr="00FF4FF2">
        <w:rPr>
          <w:rFonts w:ascii="Times" w:hAnsi="Times"/>
          <w:b/>
          <w:szCs w:val="20"/>
        </w:rPr>
        <w:t>History of Modern Art (Second level degree)</w:t>
      </w:r>
    </w:p>
    <w:p w14:paraId="51BDD95A" w14:textId="77777777" w:rsidR="00C6580B" w:rsidRPr="00FF4FF2" w:rsidRDefault="00C6580B" w:rsidP="00D51930">
      <w:pPr>
        <w:pStyle w:val="Titolo2"/>
        <w:jc w:val="both"/>
        <w:rPr>
          <w:noProof w:val="0"/>
        </w:rPr>
      </w:pPr>
      <w:r w:rsidRPr="00FF4FF2">
        <w:rPr>
          <w:noProof w:val="0"/>
        </w:rPr>
        <w:t>Prof. Mauro Pavesi</w:t>
      </w:r>
    </w:p>
    <w:p w14:paraId="7B48393E" w14:textId="607AAF07" w:rsidR="00C6580B" w:rsidRPr="00FF4FF2" w:rsidRDefault="00350FF4" w:rsidP="00D51930">
      <w:pPr>
        <w:tabs>
          <w:tab w:val="left" w:pos="284"/>
        </w:tabs>
        <w:spacing w:before="240" w:after="120" w:line="240" w:lineRule="exact"/>
        <w:rPr>
          <w:rFonts w:eastAsia="Times New Roman"/>
          <w:b/>
          <w:i/>
          <w:sz w:val="18"/>
          <w:szCs w:val="24"/>
        </w:rPr>
      </w:pPr>
      <w:r w:rsidRPr="00FF4FF2">
        <w:rPr>
          <w:b/>
          <w:i/>
          <w:sz w:val="18"/>
          <w:szCs w:val="24"/>
        </w:rPr>
        <w:t>COURSE AIMS AND INTENDED LEARNING OUTCOMES</w:t>
      </w:r>
    </w:p>
    <w:p w14:paraId="662F9281" w14:textId="77777777" w:rsidR="00ED3EBA" w:rsidRPr="00FF4FF2" w:rsidRDefault="00B46D5B" w:rsidP="0015723C">
      <w:pPr>
        <w:spacing w:line="240" w:lineRule="exact"/>
        <w:contextualSpacing/>
        <w:rPr>
          <w:szCs w:val="24"/>
        </w:rPr>
      </w:pPr>
      <w:r w:rsidRPr="00FF4FF2">
        <w:t xml:space="preserve">The course aims to trace the historical-artistic events of two of the most important and prolific students of Raphael, namely Giulio Pippi, known as Giulio Romano (1492 or 1499–1546), and Pietro Buonaccorsi known as Perino del Vaga (1501-1547). </w:t>
      </w:r>
    </w:p>
    <w:p w14:paraId="08A456F7" w14:textId="77777777" w:rsidR="00AF0A67" w:rsidRPr="00FF4FF2" w:rsidRDefault="009713AD" w:rsidP="0015723C">
      <w:pPr>
        <w:spacing w:before="120" w:line="240" w:lineRule="exact"/>
        <w:contextualSpacing/>
        <w:rPr>
          <w:szCs w:val="24"/>
        </w:rPr>
      </w:pPr>
      <w:r w:rsidRPr="00FF4FF2">
        <w:t xml:space="preserve">The course will retrace the artistic career of the former, one of the most important Italian and European painters of the entire sixteenth century, from his training in Raphael's studio to his subsequent success as a painter and architect in Mantua under the Gonzaga family and other cities. Regarding the latter, the course will examine his early years in Florence, and his work under Raphael on the Logge. </w:t>
      </w:r>
    </w:p>
    <w:p w14:paraId="23A902EC" w14:textId="11E079D2" w:rsidR="00B46D5B" w:rsidRPr="00FF4FF2" w:rsidRDefault="00F17C6F" w:rsidP="00F17C6F">
      <w:pPr>
        <w:spacing w:line="240" w:lineRule="exact"/>
        <w:contextualSpacing/>
        <w:rPr>
          <w:szCs w:val="24"/>
        </w:rPr>
      </w:pPr>
      <w:r w:rsidRPr="00FF4FF2">
        <w:t>Other artists considered will be Giovanni da Udine (1487-1561), the Lombard painter Polidoro Caldara known as Polidoro da Caravaggio (1499/1500–ca. 1543),</w:t>
      </w:r>
      <w:r w:rsidRPr="00FF4FF2">
        <w:rPr>
          <w:rFonts w:ascii="Arial" w:hAnsi="Arial"/>
          <w:color w:val="4D5156"/>
          <w:sz w:val="17"/>
          <w:szCs w:val="17"/>
          <w:shd w:val="clear" w:color="auto" w:fill="FFFFFF"/>
        </w:rPr>
        <w:t xml:space="preserve"> </w:t>
      </w:r>
      <w:r w:rsidRPr="00FF4FF2">
        <w:t xml:space="preserve"> Francesco Mazzola known as Parmigianino (1503-40), </w:t>
      </w:r>
      <w:r w:rsidR="0078486F">
        <w:t xml:space="preserve">the Tuscan artists </w:t>
      </w:r>
      <w:r w:rsidRPr="00FF4FF2">
        <w:t>Rosso Fiorentino (1495-1540) and Francesco Salviati (1510-63).  The course will also explore their extraordinary importance for the future development of Renaissance, Baroque and Neoclassical painting.</w:t>
      </w:r>
    </w:p>
    <w:p w14:paraId="6265E67A" w14:textId="4C6D2A93" w:rsidR="00ED3EBA" w:rsidRPr="00FF4FF2" w:rsidRDefault="00214186" w:rsidP="00954BC3">
      <w:pPr>
        <w:spacing w:line="240" w:lineRule="exact"/>
        <w:contextualSpacing/>
        <w:rPr>
          <w:szCs w:val="24"/>
        </w:rPr>
      </w:pPr>
      <w:r w:rsidRPr="00FF4FF2">
        <w:t>Part of the discussion will be devoted to the artistic contexts of the Rome of Leo X and Clement VII, the Mantua of Gonzaga and the Genoa of Andrea Doria.</w:t>
      </w:r>
    </w:p>
    <w:p w14:paraId="2E06C67F" w14:textId="7FB3CD51" w:rsidR="00214186" w:rsidRPr="00FF4FF2" w:rsidRDefault="009A6B1F" w:rsidP="00954BC3">
      <w:pPr>
        <w:spacing w:line="240" w:lineRule="exact"/>
        <w:contextualSpacing/>
        <w:rPr>
          <w:szCs w:val="24"/>
        </w:rPr>
      </w:pPr>
      <w:r w:rsidRPr="00FF4FF2">
        <w:t xml:space="preserve">By the end of the course, students will </w:t>
      </w:r>
      <w:r w:rsidR="00D62474">
        <w:t>have a firm grasp</w:t>
      </w:r>
      <w:r w:rsidRPr="00FF4FF2">
        <w:t xml:space="preserve">, from a critical and cognitive point of view, </w:t>
      </w:r>
      <w:r w:rsidR="00D62474">
        <w:t xml:space="preserve">of </w:t>
      </w:r>
      <w:r w:rsidRPr="00FF4FF2">
        <w:t xml:space="preserve">some key historical-artistic themes of the great Italian painting of the sixteenth century. </w:t>
      </w:r>
      <w:r w:rsidR="00D62474">
        <w:t xml:space="preserve">They </w:t>
      </w:r>
      <w:r w:rsidR="00214186" w:rsidRPr="00FF4FF2">
        <w:t xml:space="preserve">will have acquired knowledge of the topics as well as critical and methodological skills that they can apply to other aspects of modern art history. They will </w:t>
      </w:r>
      <w:r w:rsidR="00D62474">
        <w:t xml:space="preserve">also </w:t>
      </w:r>
      <w:r w:rsidR="00214186" w:rsidRPr="00FF4FF2">
        <w:t>be able to manage sources, specialist literature and digital resources relating to the history of modern art</w:t>
      </w:r>
      <w:r w:rsidR="00D62474">
        <w:t>, and</w:t>
      </w:r>
      <w:r w:rsidR="00214186" w:rsidRPr="00FF4FF2">
        <w:t xml:space="preserve"> they will be able to study works of art, artists and contexts in depth, applying their own critical and presentation skills.</w:t>
      </w:r>
    </w:p>
    <w:p w14:paraId="54F9B719" w14:textId="77777777" w:rsidR="00C6580B" w:rsidRPr="00FF4FF2" w:rsidRDefault="00350FF4" w:rsidP="00D51930">
      <w:pPr>
        <w:tabs>
          <w:tab w:val="left" w:pos="284"/>
        </w:tabs>
        <w:spacing w:before="240" w:after="120" w:line="240" w:lineRule="exact"/>
        <w:rPr>
          <w:rFonts w:eastAsia="Times New Roman"/>
          <w:b/>
          <w:i/>
          <w:sz w:val="18"/>
          <w:szCs w:val="24"/>
        </w:rPr>
      </w:pPr>
      <w:r w:rsidRPr="00FF4FF2">
        <w:rPr>
          <w:b/>
          <w:i/>
          <w:sz w:val="18"/>
          <w:szCs w:val="24"/>
        </w:rPr>
        <w:t>COURSE CONTENT</w:t>
      </w:r>
    </w:p>
    <w:p w14:paraId="0AF2266F" w14:textId="77777777" w:rsidR="00C6580B" w:rsidRPr="00FF4FF2" w:rsidRDefault="00F4198B" w:rsidP="00954BC3">
      <w:pPr>
        <w:spacing w:line="240" w:lineRule="exact"/>
        <w:contextualSpacing/>
        <w:rPr>
          <w:i/>
          <w:color w:val="000000" w:themeColor="text1"/>
          <w:szCs w:val="24"/>
        </w:rPr>
      </w:pPr>
      <w:r w:rsidRPr="00FF4FF2">
        <w:rPr>
          <w:i/>
          <w:szCs w:val="24"/>
        </w:rPr>
        <w:t xml:space="preserve">Giulio Romano and Perino del Vaga: </w:t>
      </w:r>
      <w:r w:rsidRPr="00FF4FF2">
        <w:rPr>
          <w:i/>
          <w:color w:val="000000" w:themeColor="text1"/>
          <w:szCs w:val="24"/>
        </w:rPr>
        <w:t>two students of Raphael in northern Italy</w:t>
      </w:r>
    </w:p>
    <w:p w14:paraId="06B91677" w14:textId="77777777" w:rsidR="00ED3EBA" w:rsidRPr="00FF4FF2" w:rsidRDefault="00ED3EBA" w:rsidP="00D51930">
      <w:pPr>
        <w:tabs>
          <w:tab w:val="left" w:pos="284"/>
        </w:tabs>
        <w:spacing w:before="240" w:after="120" w:line="240" w:lineRule="exact"/>
        <w:rPr>
          <w:rFonts w:eastAsia="Times New Roman"/>
          <w:b/>
          <w:i/>
          <w:color w:val="000000" w:themeColor="text1"/>
          <w:sz w:val="18"/>
          <w:szCs w:val="24"/>
          <w:lang w:eastAsia="it-IT"/>
        </w:rPr>
      </w:pPr>
    </w:p>
    <w:p w14:paraId="059F982B" w14:textId="77777777" w:rsidR="00ED3EBA" w:rsidRPr="00FF4FF2" w:rsidRDefault="00ED3EBA" w:rsidP="00D51930">
      <w:pPr>
        <w:tabs>
          <w:tab w:val="left" w:pos="284"/>
        </w:tabs>
        <w:spacing w:before="240" w:after="120" w:line="240" w:lineRule="exact"/>
        <w:rPr>
          <w:rFonts w:eastAsia="Times New Roman"/>
          <w:b/>
          <w:i/>
          <w:color w:val="000000" w:themeColor="text1"/>
          <w:sz w:val="18"/>
          <w:szCs w:val="24"/>
          <w:lang w:eastAsia="it-IT"/>
        </w:rPr>
      </w:pPr>
    </w:p>
    <w:p w14:paraId="569D614B" w14:textId="6F714CE8" w:rsidR="00146D4A" w:rsidRPr="00FF4FF2" w:rsidRDefault="00146D4A" w:rsidP="00D51930">
      <w:pPr>
        <w:tabs>
          <w:tab w:val="left" w:pos="284"/>
        </w:tabs>
        <w:spacing w:before="240" w:after="120" w:line="240" w:lineRule="exact"/>
        <w:rPr>
          <w:rFonts w:eastAsia="Times New Roman"/>
          <w:b/>
          <w:i/>
          <w:color w:val="000000" w:themeColor="text1"/>
          <w:sz w:val="18"/>
          <w:szCs w:val="24"/>
        </w:rPr>
      </w:pPr>
      <w:r w:rsidRPr="00FF4FF2">
        <w:rPr>
          <w:b/>
          <w:i/>
          <w:color w:val="000000" w:themeColor="text1"/>
          <w:sz w:val="18"/>
          <w:szCs w:val="24"/>
        </w:rPr>
        <w:lastRenderedPageBreak/>
        <w:t>READING LIST</w:t>
      </w:r>
    </w:p>
    <w:p w14:paraId="172C4462" w14:textId="72D89A78" w:rsidR="00E3620B" w:rsidRPr="00FF4FF2" w:rsidRDefault="00146D4A" w:rsidP="00A44EBE">
      <w:pPr>
        <w:spacing w:line="240" w:lineRule="exact"/>
        <w:ind w:left="284" w:hanging="284"/>
        <w:contextualSpacing/>
        <w:rPr>
          <w:b/>
          <w:color w:val="000000" w:themeColor="text1"/>
          <w:sz w:val="18"/>
          <w:szCs w:val="24"/>
        </w:rPr>
      </w:pPr>
      <w:r w:rsidRPr="00FF4FF2">
        <w:rPr>
          <w:b/>
          <w:color w:val="000000" w:themeColor="text1"/>
          <w:sz w:val="18"/>
          <w:szCs w:val="24"/>
        </w:rPr>
        <w:t>a.</w:t>
      </w:r>
      <w:r w:rsidRPr="00FF4FF2">
        <w:rPr>
          <w:color w:val="000000" w:themeColor="text1"/>
          <w:sz w:val="18"/>
          <w:szCs w:val="24"/>
        </w:rPr>
        <w:t xml:space="preserve"> </w:t>
      </w:r>
      <w:r w:rsidRPr="00FF4FF2">
        <w:rPr>
          <w:b/>
          <w:color w:val="000000" w:themeColor="text1"/>
          <w:sz w:val="18"/>
          <w:szCs w:val="24"/>
        </w:rPr>
        <w:t>any two of the following texts (as long as they are not on the same artist):</w:t>
      </w:r>
    </w:p>
    <w:p w14:paraId="18482085" w14:textId="77777777" w:rsidR="00E3620B" w:rsidRPr="00FF4FF2" w:rsidRDefault="00E3620B" w:rsidP="00A44EBE">
      <w:pPr>
        <w:shd w:val="clear" w:color="auto" w:fill="FFFFFF"/>
        <w:spacing w:before="100" w:beforeAutospacing="1" w:after="24" w:line="240" w:lineRule="auto"/>
        <w:ind w:left="284" w:hanging="284"/>
        <w:contextualSpacing/>
        <w:rPr>
          <w:color w:val="000000" w:themeColor="text1"/>
          <w:sz w:val="18"/>
          <w:szCs w:val="18"/>
        </w:rPr>
      </w:pPr>
      <w:r w:rsidRPr="0015723C">
        <w:rPr>
          <w:smallCaps/>
          <w:color w:val="000000" w:themeColor="text1"/>
          <w:sz w:val="16"/>
          <w:szCs w:val="16"/>
        </w:rPr>
        <w:t>F. Hartt</w:t>
      </w:r>
      <w:r w:rsidRPr="00FF4FF2">
        <w:rPr>
          <w:smallCaps/>
          <w:color w:val="000000" w:themeColor="text1"/>
          <w:sz w:val="18"/>
          <w:szCs w:val="18"/>
        </w:rPr>
        <w:t>,</w:t>
      </w:r>
      <w:r w:rsidRPr="00FF4FF2">
        <w:rPr>
          <w:color w:val="000000" w:themeColor="text1"/>
          <w:sz w:val="18"/>
          <w:szCs w:val="18"/>
        </w:rPr>
        <w:t xml:space="preserve"> </w:t>
      </w:r>
      <w:r w:rsidRPr="00FF4FF2">
        <w:rPr>
          <w:i/>
          <w:color w:val="000000" w:themeColor="text1"/>
          <w:sz w:val="18"/>
          <w:szCs w:val="18"/>
        </w:rPr>
        <w:t>Giulio Romano</w:t>
      </w:r>
      <w:r w:rsidRPr="00FF4FF2">
        <w:rPr>
          <w:color w:val="000000" w:themeColor="text1"/>
          <w:sz w:val="18"/>
          <w:szCs w:val="18"/>
        </w:rPr>
        <w:t>, New Haven 1958</w:t>
      </w:r>
    </w:p>
    <w:p w14:paraId="22145BA5" w14:textId="77777777" w:rsidR="00E3620B" w:rsidRPr="00FF4FF2" w:rsidRDefault="00E3620B" w:rsidP="00A44EBE">
      <w:pPr>
        <w:shd w:val="clear" w:color="auto" w:fill="FFFFFF"/>
        <w:spacing w:before="100" w:beforeAutospacing="1" w:after="24" w:line="240" w:lineRule="auto"/>
        <w:ind w:left="284" w:hanging="284"/>
        <w:contextualSpacing/>
        <w:rPr>
          <w:rFonts w:eastAsia="AGaramondPro-Regular"/>
          <w:color w:val="000000" w:themeColor="text1"/>
          <w:sz w:val="18"/>
          <w:szCs w:val="18"/>
        </w:rPr>
      </w:pPr>
      <w:r w:rsidRPr="00FF4FF2">
        <w:rPr>
          <w:i/>
          <w:iCs/>
          <w:color w:val="000000" w:themeColor="text1"/>
          <w:sz w:val="18"/>
          <w:szCs w:val="18"/>
        </w:rPr>
        <w:t>Giulio Romano</w:t>
      </w:r>
      <w:r w:rsidRPr="00FF4FF2">
        <w:rPr>
          <w:color w:val="000000" w:themeColor="text1"/>
          <w:sz w:val="18"/>
          <w:szCs w:val="18"/>
        </w:rPr>
        <w:t>, exhibition catalogue (Mantua, Galleria Civica di Palazzo Te and Museo del Palazzo Ducale, 1 September-12 November 1989), Milan 1989</w:t>
      </w:r>
    </w:p>
    <w:p w14:paraId="020C8DCE" w14:textId="77777777" w:rsidR="00E3620B" w:rsidRPr="00FF4FF2" w:rsidRDefault="00E3620B" w:rsidP="00A44EBE">
      <w:pPr>
        <w:shd w:val="clear" w:color="auto" w:fill="FFFFFF"/>
        <w:spacing w:before="100" w:beforeAutospacing="1" w:after="24" w:line="240" w:lineRule="auto"/>
        <w:ind w:left="284" w:hanging="284"/>
        <w:contextualSpacing/>
        <w:rPr>
          <w:iCs/>
          <w:color w:val="000000" w:themeColor="text1"/>
          <w:sz w:val="18"/>
          <w:szCs w:val="18"/>
        </w:rPr>
      </w:pPr>
      <w:r w:rsidRPr="00FF4FF2">
        <w:rPr>
          <w:i/>
          <w:iCs/>
          <w:color w:val="000000" w:themeColor="text1"/>
          <w:sz w:val="18"/>
          <w:szCs w:val="18"/>
        </w:rPr>
        <w:t>Giulio Romano</w:t>
      </w:r>
      <w:r w:rsidRPr="00FF4FF2">
        <w:rPr>
          <w:iCs/>
          <w:color w:val="000000" w:themeColor="text1"/>
          <w:sz w:val="18"/>
          <w:szCs w:val="18"/>
        </w:rPr>
        <w:t>, atti del convegno internazionale su “Giulio Romano e l’espansione europea del Rinascimento” (Mantua, Palazzo Ducale, Teatro Scientifico del Bibiena, 1-5 October 1989), Mantua 1991</w:t>
      </w:r>
    </w:p>
    <w:p w14:paraId="36A8C88A" w14:textId="77777777" w:rsidR="00E3620B" w:rsidRPr="00FF4FF2" w:rsidRDefault="00E3620B" w:rsidP="00A44EBE">
      <w:pPr>
        <w:shd w:val="clear" w:color="auto" w:fill="FFFFFF"/>
        <w:spacing w:before="100" w:beforeAutospacing="1" w:after="24" w:line="240" w:lineRule="auto"/>
        <w:ind w:left="284" w:hanging="284"/>
        <w:contextualSpacing/>
        <w:rPr>
          <w:color w:val="000000" w:themeColor="text1"/>
          <w:sz w:val="18"/>
          <w:szCs w:val="18"/>
        </w:rPr>
      </w:pPr>
      <w:r w:rsidRPr="0015723C">
        <w:rPr>
          <w:smallCaps/>
          <w:color w:val="000000" w:themeColor="text1"/>
          <w:sz w:val="16"/>
          <w:szCs w:val="16"/>
        </w:rPr>
        <w:t>B. Adorni</w:t>
      </w:r>
      <w:r w:rsidRPr="00FF4FF2">
        <w:rPr>
          <w:smallCaps/>
          <w:color w:val="000000" w:themeColor="text1"/>
          <w:sz w:val="18"/>
          <w:szCs w:val="18"/>
        </w:rPr>
        <w:t>,</w:t>
      </w:r>
      <w:r w:rsidRPr="00FF4FF2">
        <w:rPr>
          <w:color w:val="000000" w:themeColor="text1"/>
          <w:sz w:val="18"/>
          <w:szCs w:val="18"/>
        </w:rPr>
        <w:t xml:space="preserve"> </w:t>
      </w:r>
      <w:r w:rsidRPr="00FF4FF2">
        <w:rPr>
          <w:i/>
          <w:color w:val="000000" w:themeColor="text1"/>
          <w:sz w:val="18"/>
          <w:szCs w:val="18"/>
        </w:rPr>
        <w:t>Giulio Romano architetto. Gli anni mantovani</w:t>
      </w:r>
      <w:r w:rsidRPr="00FF4FF2">
        <w:rPr>
          <w:color w:val="000000" w:themeColor="text1"/>
          <w:sz w:val="18"/>
          <w:szCs w:val="18"/>
        </w:rPr>
        <w:t>, Milan 2012</w:t>
      </w:r>
    </w:p>
    <w:p w14:paraId="04223287" w14:textId="77777777" w:rsidR="00E3620B" w:rsidRPr="00FF4FF2" w:rsidRDefault="00E3620B" w:rsidP="00A44EBE">
      <w:pPr>
        <w:shd w:val="clear" w:color="auto" w:fill="FFFFFF"/>
        <w:spacing w:before="100" w:beforeAutospacing="1" w:after="24" w:line="240" w:lineRule="auto"/>
        <w:ind w:left="284" w:hanging="284"/>
        <w:contextualSpacing/>
        <w:rPr>
          <w:rStyle w:val="Enfasicorsivo"/>
          <w:i w:val="0"/>
          <w:color w:val="000000" w:themeColor="text1"/>
          <w:sz w:val="18"/>
          <w:szCs w:val="18"/>
          <w:shd w:val="clear" w:color="auto" w:fill="FFFFFF"/>
        </w:rPr>
      </w:pPr>
      <w:r w:rsidRPr="0015723C">
        <w:rPr>
          <w:rStyle w:val="Enfasicorsivo"/>
          <w:i w:val="0"/>
          <w:smallCaps/>
          <w:color w:val="000000" w:themeColor="text1"/>
          <w:sz w:val="16"/>
          <w:szCs w:val="16"/>
          <w:shd w:val="clear" w:color="auto" w:fill="FFFFFF"/>
        </w:rPr>
        <w:t>S. L’Occaso</w:t>
      </w:r>
      <w:r w:rsidRPr="00FF4FF2">
        <w:rPr>
          <w:rStyle w:val="Enfasicorsivo"/>
          <w:i w:val="0"/>
          <w:smallCaps/>
          <w:color w:val="000000" w:themeColor="text1"/>
          <w:sz w:val="18"/>
          <w:szCs w:val="18"/>
          <w:shd w:val="clear" w:color="auto" w:fill="FFFFFF"/>
        </w:rPr>
        <w:t>,</w:t>
      </w:r>
      <w:r w:rsidRPr="00FF4FF2">
        <w:rPr>
          <w:rStyle w:val="Enfasicorsivo"/>
          <w:color w:val="000000" w:themeColor="text1"/>
          <w:sz w:val="18"/>
          <w:szCs w:val="18"/>
          <w:shd w:val="clear" w:color="auto" w:fill="FFFFFF"/>
        </w:rPr>
        <w:t xml:space="preserve"> </w:t>
      </w:r>
      <w:r w:rsidRPr="00FF4FF2">
        <w:rPr>
          <w:bCs/>
          <w:i/>
          <w:color w:val="000000" w:themeColor="text1"/>
          <w:sz w:val="18"/>
          <w:szCs w:val="18"/>
          <w:shd w:val="clear" w:color="auto" w:fill="FFFFFF"/>
        </w:rPr>
        <w:t>Giulio Romano «universale». Soluzioni decorative, fortuna delle invenzioni, collaboratori e allievi</w:t>
      </w:r>
      <w:r w:rsidRPr="00FF4FF2">
        <w:rPr>
          <w:rStyle w:val="Enfasicorsivo"/>
          <w:i w:val="0"/>
          <w:color w:val="000000" w:themeColor="text1"/>
          <w:sz w:val="18"/>
          <w:szCs w:val="18"/>
          <w:shd w:val="clear" w:color="auto" w:fill="FFFFFF"/>
        </w:rPr>
        <w:t>, Mantua 2019</w:t>
      </w:r>
    </w:p>
    <w:p w14:paraId="2EF907BC" w14:textId="77777777" w:rsidR="00E3620B" w:rsidRPr="00FF4FF2" w:rsidRDefault="00E3620B" w:rsidP="00A44EBE">
      <w:pPr>
        <w:shd w:val="clear" w:color="auto" w:fill="FFFFFF"/>
        <w:spacing w:before="100" w:beforeAutospacing="1" w:after="24" w:line="240" w:lineRule="auto"/>
        <w:ind w:left="284" w:hanging="284"/>
        <w:contextualSpacing/>
        <w:rPr>
          <w:color w:val="000000" w:themeColor="text1"/>
          <w:sz w:val="18"/>
          <w:szCs w:val="18"/>
          <w:shd w:val="clear" w:color="auto" w:fill="FFFFFF"/>
        </w:rPr>
      </w:pPr>
      <w:r w:rsidRPr="00FF4FF2">
        <w:rPr>
          <w:rStyle w:val="Enfasicorsivo"/>
          <w:color w:val="000000" w:themeColor="text1"/>
          <w:sz w:val="18"/>
          <w:szCs w:val="18"/>
          <w:shd w:val="clear" w:color="auto" w:fill="FFFFFF"/>
        </w:rPr>
        <w:t>Giulio Romano. La forza delle cose</w:t>
      </w:r>
      <w:r w:rsidRPr="00FF4FF2">
        <w:rPr>
          <w:color w:val="000000" w:themeColor="text1"/>
          <w:sz w:val="18"/>
          <w:szCs w:val="18"/>
          <w:shd w:val="clear" w:color="auto" w:fill="FFFFFF"/>
        </w:rPr>
        <w:t xml:space="preserve">, exhibition catalogue [Mantua 2022/2023] ed. By </w:t>
      </w:r>
      <w:r w:rsidRPr="00FF4FF2">
        <w:rPr>
          <w:smallCaps/>
          <w:color w:val="000000" w:themeColor="text1"/>
          <w:sz w:val="18"/>
          <w:szCs w:val="18"/>
          <w:shd w:val="clear" w:color="auto" w:fill="FFFFFF"/>
        </w:rPr>
        <w:t xml:space="preserve">B. </w:t>
      </w:r>
      <w:r w:rsidRPr="0015723C">
        <w:rPr>
          <w:smallCaps/>
          <w:color w:val="000000" w:themeColor="text1"/>
          <w:sz w:val="16"/>
          <w:szCs w:val="16"/>
          <w:shd w:val="clear" w:color="auto" w:fill="FFFFFF"/>
        </w:rPr>
        <w:t>Furlotti, G. Rebecchini</w:t>
      </w:r>
      <w:r w:rsidRPr="00FF4FF2">
        <w:rPr>
          <w:smallCaps/>
          <w:color w:val="000000" w:themeColor="text1"/>
          <w:sz w:val="18"/>
          <w:szCs w:val="18"/>
          <w:shd w:val="clear" w:color="auto" w:fill="FFFFFF"/>
        </w:rPr>
        <w:t>,</w:t>
      </w:r>
      <w:r w:rsidRPr="00FF4FF2">
        <w:rPr>
          <w:color w:val="000000" w:themeColor="text1"/>
          <w:sz w:val="18"/>
          <w:szCs w:val="18"/>
          <w:shd w:val="clear" w:color="auto" w:fill="FFFFFF"/>
        </w:rPr>
        <w:t xml:space="preserve"> Milan 2022</w:t>
      </w:r>
    </w:p>
    <w:p w14:paraId="22AA94F6" w14:textId="77777777" w:rsidR="008B2E90" w:rsidRPr="00FF4FF2" w:rsidRDefault="008B2E90" w:rsidP="00A44EBE">
      <w:pPr>
        <w:shd w:val="clear" w:color="auto" w:fill="FFFFFF"/>
        <w:spacing w:before="100" w:beforeAutospacing="1" w:after="24" w:line="240" w:lineRule="auto"/>
        <w:ind w:left="284" w:hanging="284"/>
        <w:contextualSpacing/>
        <w:rPr>
          <w:color w:val="000000" w:themeColor="text1"/>
          <w:sz w:val="18"/>
          <w:szCs w:val="18"/>
          <w:shd w:val="clear" w:color="auto" w:fill="FFFFFF"/>
        </w:rPr>
      </w:pPr>
      <w:r w:rsidRPr="0015723C">
        <w:rPr>
          <w:smallCaps/>
          <w:color w:val="000000" w:themeColor="text1"/>
          <w:sz w:val="16"/>
          <w:szCs w:val="16"/>
          <w:shd w:val="clear" w:color="auto" w:fill="FFFFFF"/>
        </w:rPr>
        <w:t>N. Dacos, C. Furlan</w:t>
      </w:r>
      <w:r w:rsidRPr="00FF4FF2">
        <w:rPr>
          <w:smallCaps/>
          <w:color w:val="000000" w:themeColor="text1"/>
          <w:sz w:val="18"/>
          <w:szCs w:val="18"/>
          <w:shd w:val="clear" w:color="auto" w:fill="FFFFFF"/>
        </w:rPr>
        <w:t>,</w:t>
      </w:r>
      <w:r w:rsidRPr="00FF4FF2">
        <w:rPr>
          <w:color w:val="000000" w:themeColor="text1"/>
          <w:sz w:val="18"/>
          <w:szCs w:val="18"/>
          <w:shd w:val="clear" w:color="auto" w:fill="FFFFFF"/>
        </w:rPr>
        <w:t xml:space="preserve"> </w:t>
      </w:r>
      <w:r w:rsidRPr="00FF4FF2">
        <w:rPr>
          <w:i/>
          <w:color w:val="000000" w:themeColor="text1"/>
          <w:sz w:val="18"/>
          <w:szCs w:val="18"/>
          <w:shd w:val="clear" w:color="auto" w:fill="FFFFFF"/>
        </w:rPr>
        <w:t>Giovanni da Udine 1487-1561</w:t>
      </w:r>
      <w:r w:rsidRPr="00FF4FF2">
        <w:rPr>
          <w:color w:val="000000" w:themeColor="text1"/>
          <w:sz w:val="18"/>
          <w:szCs w:val="18"/>
          <w:shd w:val="clear" w:color="auto" w:fill="FFFFFF"/>
        </w:rPr>
        <w:t>, Udine 1987</w:t>
      </w:r>
    </w:p>
    <w:p w14:paraId="052156CC" w14:textId="77777777" w:rsidR="008B2E90" w:rsidRPr="00FF4FF2" w:rsidRDefault="008B2E90" w:rsidP="00A44EBE">
      <w:pPr>
        <w:shd w:val="clear" w:color="auto" w:fill="FFFFFF"/>
        <w:spacing w:before="100" w:beforeAutospacing="1" w:after="24" w:line="240" w:lineRule="auto"/>
        <w:ind w:left="284" w:hanging="284"/>
        <w:contextualSpacing/>
        <w:rPr>
          <w:color w:val="000000" w:themeColor="text1"/>
          <w:sz w:val="18"/>
          <w:szCs w:val="18"/>
        </w:rPr>
      </w:pPr>
      <w:r w:rsidRPr="0015723C">
        <w:rPr>
          <w:smallCaps/>
          <w:color w:val="000000" w:themeColor="text1"/>
          <w:sz w:val="16"/>
          <w:szCs w:val="16"/>
          <w:shd w:val="clear" w:color="auto" w:fill="FFFFFF"/>
        </w:rPr>
        <w:t>N. Dacos</w:t>
      </w:r>
      <w:r w:rsidRPr="00FF4FF2">
        <w:rPr>
          <w:smallCaps/>
          <w:color w:val="000000" w:themeColor="text1"/>
          <w:sz w:val="18"/>
          <w:szCs w:val="18"/>
          <w:shd w:val="clear" w:color="auto" w:fill="FFFFFF"/>
        </w:rPr>
        <w:t xml:space="preserve">, </w:t>
      </w:r>
      <w:r w:rsidRPr="00FF4FF2">
        <w:rPr>
          <w:i/>
          <w:color w:val="000000" w:themeColor="text1"/>
          <w:sz w:val="18"/>
          <w:szCs w:val="18"/>
          <w:shd w:val="clear" w:color="auto" w:fill="FFFFFF"/>
        </w:rPr>
        <w:t>Le Logge di Raffaello</w:t>
      </w:r>
      <w:r w:rsidRPr="00FF4FF2">
        <w:rPr>
          <w:color w:val="000000" w:themeColor="text1"/>
          <w:sz w:val="18"/>
          <w:szCs w:val="18"/>
          <w:shd w:val="clear" w:color="auto" w:fill="FFFFFF"/>
        </w:rPr>
        <w:t>, Rome 2008</w:t>
      </w:r>
    </w:p>
    <w:p w14:paraId="6B0B70C7" w14:textId="77777777" w:rsidR="009C7402" w:rsidRPr="00FF4FF2" w:rsidRDefault="009C7402" w:rsidP="00A44EBE">
      <w:pPr>
        <w:shd w:val="clear" w:color="auto" w:fill="FFFFFF"/>
        <w:spacing w:before="100" w:beforeAutospacing="1" w:after="24" w:line="240" w:lineRule="auto"/>
        <w:ind w:left="284" w:hanging="284"/>
        <w:contextualSpacing/>
        <w:rPr>
          <w:rFonts w:eastAsia="Times New Roman"/>
          <w:bCs/>
          <w:color w:val="000000" w:themeColor="text1"/>
          <w:sz w:val="18"/>
          <w:szCs w:val="18"/>
        </w:rPr>
      </w:pPr>
      <w:r w:rsidRPr="0015723C">
        <w:rPr>
          <w:bCs/>
          <w:smallCaps/>
          <w:color w:val="000000" w:themeColor="text1"/>
          <w:sz w:val="16"/>
          <w:szCs w:val="16"/>
        </w:rPr>
        <w:t>E. Parma Armani</w:t>
      </w:r>
      <w:r w:rsidRPr="00FF4FF2">
        <w:rPr>
          <w:bCs/>
          <w:color w:val="000000" w:themeColor="text1"/>
          <w:sz w:val="18"/>
          <w:szCs w:val="18"/>
        </w:rPr>
        <w:t xml:space="preserve">, </w:t>
      </w:r>
      <w:r w:rsidRPr="00FF4FF2">
        <w:rPr>
          <w:bCs/>
          <w:i/>
          <w:color w:val="000000" w:themeColor="text1"/>
          <w:sz w:val="18"/>
          <w:szCs w:val="18"/>
        </w:rPr>
        <w:t>Perin del Vaga: l'anello mancante, studi sul manierismo</w:t>
      </w:r>
      <w:r w:rsidRPr="00FF4FF2">
        <w:rPr>
          <w:bCs/>
          <w:color w:val="000000" w:themeColor="text1"/>
          <w:sz w:val="18"/>
          <w:szCs w:val="18"/>
        </w:rPr>
        <w:t>, Genoa 1986</w:t>
      </w:r>
    </w:p>
    <w:p w14:paraId="30F263A0" w14:textId="77777777" w:rsidR="009C7402" w:rsidRPr="00FF4FF2" w:rsidRDefault="00D51930" w:rsidP="00A44EBE">
      <w:pPr>
        <w:shd w:val="clear" w:color="auto" w:fill="FFFFFF"/>
        <w:spacing w:before="100" w:beforeAutospacing="1" w:after="24" w:line="240" w:lineRule="auto"/>
        <w:ind w:left="284" w:hanging="284"/>
        <w:contextualSpacing/>
        <w:rPr>
          <w:rFonts w:eastAsia="Times New Roman"/>
          <w:color w:val="000000" w:themeColor="text1"/>
          <w:sz w:val="18"/>
          <w:szCs w:val="18"/>
        </w:rPr>
      </w:pPr>
      <w:r w:rsidRPr="00FF4FF2">
        <w:rPr>
          <w:i/>
          <w:color w:val="000000" w:themeColor="text1"/>
          <w:sz w:val="18"/>
          <w:szCs w:val="18"/>
        </w:rPr>
        <w:t>Francesco Salviati (1510-1563) o La bella maniera</w:t>
      </w:r>
      <w:r w:rsidRPr="00FF4FF2">
        <w:rPr>
          <w:color w:val="000000" w:themeColor="text1"/>
          <w:sz w:val="18"/>
          <w:szCs w:val="18"/>
        </w:rPr>
        <w:t>, edited by C. Monbeig Goguel, Milan 1998</w:t>
      </w:r>
    </w:p>
    <w:p w14:paraId="5DE4C92A" w14:textId="77777777" w:rsidR="00B1282A" w:rsidRPr="00FF4FF2" w:rsidRDefault="00B1282A" w:rsidP="00A44EBE">
      <w:pPr>
        <w:shd w:val="clear" w:color="auto" w:fill="FFFFFF"/>
        <w:spacing w:before="100" w:beforeAutospacing="1" w:after="24" w:line="240" w:lineRule="auto"/>
        <w:ind w:left="284" w:hanging="284"/>
        <w:contextualSpacing/>
        <w:rPr>
          <w:rFonts w:eastAsia="Times New Roman"/>
          <w:color w:val="000000" w:themeColor="text1"/>
          <w:sz w:val="18"/>
          <w:szCs w:val="18"/>
        </w:rPr>
      </w:pPr>
      <w:r w:rsidRPr="0015723C">
        <w:rPr>
          <w:rStyle w:val="Enfasigrassetto"/>
          <w:b w:val="0"/>
          <w:color w:val="000000"/>
          <w:sz w:val="16"/>
          <w:szCs w:val="16"/>
        </w:rPr>
        <w:t>M.S.</w:t>
      </w:r>
      <w:r w:rsidRPr="0015723C">
        <w:rPr>
          <w:rStyle w:val="Enfasigrassetto"/>
          <w:b w:val="0"/>
          <w:smallCaps/>
          <w:color w:val="000000"/>
          <w:sz w:val="16"/>
          <w:szCs w:val="16"/>
        </w:rPr>
        <w:t xml:space="preserve"> Hansen</w:t>
      </w:r>
      <w:r w:rsidRPr="00FF4FF2">
        <w:rPr>
          <w:rStyle w:val="Enfasigrassetto"/>
          <w:b w:val="0"/>
          <w:color w:val="000000"/>
          <w:sz w:val="18"/>
          <w:szCs w:val="18"/>
        </w:rPr>
        <w:t xml:space="preserve">, </w:t>
      </w:r>
      <w:r w:rsidRPr="00FF4FF2">
        <w:rPr>
          <w:rStyle w:val="Enfasigrassetto"/>
          <w:b w:val="0"/>
          <w:i/>
          <w:color w:val="000000"/>
          <w:sz w:val="18"/>
          <w:szCs w:val="18"/>
        </w:rPr>
        <w:t>In Michelangelo's mirror: Perino del Vaga, Daniele da Volterra, Pellegrino Tibaldi</w:t>
      </w:r>
      <w:r w:rsidRPr="00FF4FF2">
        <w:rPr>
          <w:rStyle w:val="Enfasigrassetto"/>
          <w:b w:val="0"/>
          <w:color w:val="000000"/>
          <w:sz w:val="18"/>
          <w:szCs w:val="18"/>
        </w:rPr>
        <w:t>, University Park, 2013</w:t>
      </w:r>
    </w:p>
    <w:p w14:paraId="2D063A82" w14:textId="77777777" w:rsidR="005C3D9E" w:rsidRPr="00FF4FF2" w:rsidRDefault="005C3D9E" w:rsidP="00A44EBE">
      <w:pPr>
        <w:shd w:val="clear" w:color="auto" w:fill="FFFFFF"/>
        <w:spacing w:before="100" w:beforeAutospacing="1" w:after="24" w:line="240" w:lineRule="auto"/>
        <w:ind w:left="284" w:hanging="284"/>
        <w:contextualSpacing/>
        <w:rPr>
          <w:iCs/>
          <w:color w:val="000000" w:themeColor="text1"/>
          <w:sz w:val="18"/>
          <w:szCs w:val="18"/>
        </w:rPr>
      </w:pPr>
      <w:r w:rsidRPr="00FF4FF2">
        <w:rPr>
          <w:i/>
          <w:color w:val="000000" w:themeColor="text1"/>
          <w:sz w:val="18"/>
          <w:szCs w:val="18"/>
        </w:rPr>
        <w:t xml:space="preserve">Perino del Vaga tra Raffaello e Michelangelo </w:t>
      </w:r>
      <w:r w:rsidRPr="00FF4FF2">
        <w:rPr>
          <w:iCs/>
          <w:color w:val="000000" w:themeColor="text1"/>
          <w:sz w:val="18"/>
          <w:szCs w:val="18"/>
        </w:rPr>
        <w:t xml:space="preserve">catalogo della mostra  (Mantova 2001) </w:t>
      </w:r>
      <w:r w:rsidRPr="00FF4FF2">
        <w:rPr>
          <w:color w:val="000000" w:themeColor="text1"/>
          <w:sz w:val="18"/>
          <w:szCs w:val="18"/>
        </w:rPr>
        <w:t xml:space="preserve">edited by </w:t>
      </w:r>
      <w:r w:rsidRPr="0015723C">
        <w:rPr>
          <w:color w:val="000000" w:themeColor="text1"/>
          <w:sz w:val="16"/>
          <w:szCs w:val="16"/>
        </w:rPr>
        <w:t xml:space="preserve">E. </w:t>
      </w:r>
      <w:r w:rsidRPr="0015723C">
        <w:rPr>
          <w:smallCaps/>
          <w:color w:val="000000" w:themeColor="text1"/>
          <w:sz w:val="16"/>
          <w:szCs w:val="16"/>
        </w:rPr>
        <w:t>Parma</w:t>
      </w:r>
      <w:r w:rsidRPr="00FF4FF2">
        <w:rPr>
          <w:iCs/>
          <w:color w:val="000000" w:themeColor="text1"/>
          <w:sz w:val="18"/>
          <w:szCs w:val="18"/>
        </w:rPr>
        <w:t>, Milan 2001</w:t>
      </w:r>
    </w:p>
    <w:p w14:paraId="62FF566E" w14:textId="77777777" w:rsidR="0086041A" w:rsidRPr="00FF4FF2" w:rsidRDefault="0086041A" w:rsidP="00A44EBE">
      <w:pPr>
        <w:shd w:val="clear" w:color="auto" w:fill="FFFFFF"/>
        <w:spacing w:before="100" w:beforeAutospacing="1" w:after="24" w:line="240" w:lineRule="auto"/>
        <w:ind w:left="284" w:hanging="284"/>
        <w:contextualSpacing/>
        <w:rPr>
          <w:iCs/>
          <w:color w:val="000000" w:themeColor="text1"/>
          <w:sz w:val="18"/>
          <w:szCs w:val="18"/>
        </w:rPr>
      </w:pPr>
      <w:r w:rsidRPr="00FF4FF2">
        <w:rPr>
          <w:i/>
          <w:sz w:val="18"/>
          <w:szCs w:val="18"/>
        </w:rPr>
        <w:t>Perino del Vaga per Michelangelo. La spalliera del Giudizio Universale per la Galleria Spada</w:t>
      </w:r>
      <w:r w:rsidRPr="00FF4FF2">
        <w:rPr>
          <w:sz w:val="18"/>
          <w:szCs w:val="18"/>
        </w:rPr>
        <w:t xml:space="preserve">, edited by </w:t>
      </w:r>
      <w:r w:rsidRPr="00FF4FF2">
        <w:rPr>
          <w:smallCaps/>
          <w:sz w:val="18"/>
          <w:szCs w:val="18"/>
        </w:rPr>
        <w:t>B. Agosti,</w:t>
      </w:r>
      <w:r w:rsidRPr="00FF4FF2">
        <w:rPr>
          <w:sz w:val="18"/>
          <w:szCs w:val="18"/>
        </w:rPr>
        <w:t xml:space="preserve"> S. </w:t>
      </w:r>
      <w:r w:rsidRPr="00FF4FF2">
        <w:rPr>
          <w:smallCaps/>
          <w:sz w:val="18"/>
          <w:szCs w:val="18"/>
        </w:rPr>
        <w:t>Ginzburg</w:t>
      </w:r>
      <w:r w:rsidRPr="00FF4FF2">
        <w:rPr>
          <w:sz w:val="18"/>
          <w:szCs w:val="18"/>
        </w:rPr>
        <w:t>, Milan 2021</w:t>
      </w:r>
    </w:p>
    <w:p w14:paraId="78A3A58E" w14:textId="77777777" w:rsidR="00C71E26" w:rsidRPr="00FF4FF2" w:rsidRDefault="00C71E26" w:rsidP="00A44EBE">
      <w:pPr>
        <w:shd w:val="clear" w:color="auto" w:fill="FFFFFF"/>
        <w:spacing w:before="100" w:beforeAutospacing="1" w:after="24" w:line="240" w:lineRule="auto"/>
        <w:ind w:left="284" w:hanging="284"/>
        <w:contextualSpacing/>
        <w:rPr>
          <w:rFonts w:eastAsia="Times New Roman"/>
          <w:color w:val="000000" w:themeColor="text1"/>
          <w:sz w:val="18"/>
          <w:szCs w:val="18"/>
          <w:lang w:eastAsia="it-IT"/>
        </w:rPr>
      </w:pPr>
    </w:p>
    <w:p w14:paraId="3084F9FF" w14:textId="7AAAD451" w:rsidR="008B2E90" w:rsidRPr="00FF4FF2" w:rsidRDefault="00981AC8" w:rsidP="00A44EBE">
      <w:pPr>
        <w:pStyle w:val="NormaleWeb"/>
        <w:spacing w:before="0" w:beforeAutospacing="0" w:after="0" w:afterAutospacing="0"/>
        <w:ind w:left="284" w:hanging="284"/>
        <w:contextualSpacing/>
        <w:jc w:val="both"/>
        <w:rPr>
          <w:b/>
          <w:color w:val="000000" w:themeColor="text1"/>
          <w:sz w:val="18"/>
          <w:szCs w:val="18"/>
        </w:rPr>
      </w:pPr>
      <w:r w:rsidRPr="00FF4FF2">
        <w:rPr>
          <w:b/>
          <w:color w:val="000000" w:themeColor="text1"/>
          <w:sz w:val="18"/>
          <w:szCs w:val="18"/>
        </w:rPr>
        <w:t>b.</w:t>
      </w:r>
      <w:r w:rsidRPr="00FF4FF2">
        <w:rPr>
          <w:color w:val="000000" w:themeColor="text1"/>
          <w:sz w:val="18"/>
          <w:szCs w:val="18"/>
        </w:rPr>
        <w:t xml:space="preserve"> </w:t>
      </w:r>
      <w:r w:rsidRPr="00FF4FF2">
        <w:rPr>
          <w:b/>
          <w:color w:val="000000" w:themeColor="text1"/>
          <w:sz w:val="18"/>
          <w:szCs w:val="18"/>
        </w:rPr>
        <w:t>essays, short texts (any four):</w:t>
      </w:r>
    </w:p>
    <w:p w14:paraId="78776687" w14:textId="77777777" w:rsidR="00C63456" w:rsidRPr="00FF4FF2" w:rsidRDefault="00C63456" w:rsidP="00A44EBE">
      <w:pPr>
        <w:spacing w:line="240" w:lineRule="auto"/>
        <w:ind w:left="284" w:hanging="284"/>
        <w:rPr>
          <w:color w:val="000000" w:themeColor="text1"/>
          <w:sz w:val="18"/>
          <w:szCs w:val="18"/>
        </w:rPr>
      </w:pPr>
      <w:r w:rsidRPr="0015723C">
        <w:rPr>
          <w:color w:val="000000" w:themeColor="text1"/>
          <w:sz w:val="16"/>
          <w:szCs w:val="16"/>
        </w:rPr>
        <w:t>J. A</w:t>
      </w:r>
      <w:r w:rsidRPr="0015723C">
        <w:rPr>
          <w:smallCaps/>
          <w:color w:val="000000" w:themeColor="text1"/>
          <w:sz w:val="16"/>
          <w:szCs w:val="16"/>
        </w:rPr>
        <w:t>. Gere</w:t>
      </w:r>
      <w:r w:rsidRPr="00FF4FF2">
        <w:rPr>
          <w:smallCaps/>
          <w:color w:val="000000" w:themeColor="text1"/>
          <w:sz w:val="18"/>
          <w:szCs w:val="18"/>
        </w:rPr>
        <w:t>,</w:t>
      </w:r>
      <w:r w:rsidRPr="00FF4FF2">
        <w:rPr>
          <w:color w:val="000000" w:themeColor="text1"/>
          <w:sz w:val="18"/>
          <w:szCs w:val="18"/>
        </w:rPr>
        <w:t xml:space="preserve"> “</w:t>
      </w:r>
      <w:r w:rsidRPr="00FF4FF2">
        <w:rPr>
          <w:iCs/>
          <w:color w:val="000000" w:themeColor="text1"/>
          <w:sz w:val="18"/>
          <w:szCs w:val="18"/>
        </w:rPr>
        <w:t>Two Late Fresco Cycles by Perino del Vaga: The Massimi Chapel and the Sala Paolina</w:t>
      </w:r>
      <w:r w:rsidRPr="00FF4FF2">
        <w:rPr>
          <w:color w:val="000000" w:themeColor="text1"/>
          <w:sz w:val="18"/>
          <w:szCs w:val="18"/>
        </w:rPr>
        <w:t xml:space="preserve">”, </w:t>
      </w:r>
      <w:r w:rsidRPr="00FF4FF2">
        <w:rPr>
          <w:i/>
          <w:iCs/>
          <w:color w:val="000000" w:themeColor="text1"/>
          <w:sz w:val="18"/>
          <w:szCs w:val="18"/>
        </w:rPr>
        <w:t>The Burlington Magazine</w:t>
      </w:r>
      <w:r w:rsidRPr="00FF4FF2">
        <w:rPr>
          <w:color w:val="000000" w:themeColor="text1"/>
          <w:sz w:val="18"/>
          <w:szCs w:val="18"/>
        </w:rPr>
        <w:t xml:space="preserve">, 1960, Vol. 102, No. 682 (Jan. 1960), pp. 8-17 </w:t>
      </w:r>
    </w:p>
    <w:p w14:paraId="17A54068" w14:textId="77777777" w:rsidR="00C71E26" w:rsidRPr="00FF4FF2" w:rsidRDefault="00C71E26" w:rsidP="00A44EBE">
      <w:pPr>
        <w:spacing w:line="240" w:lineRule="auto"/>
        <w:ind w:left="284" w:hanging="284"/>
        <w:rPr>
          <w:color w:val="000000" w:themeColor="text1"/>
          <w:sz w:val="18"/>
          <w:szCs w:val="18"/>
        </w:rPr>
      </w:pPr>
      <w:r w:rsidRPr="0015723C">
        <w:rPr>
          <w:color w:val="000000" w:themeColor="text1"/>
          <w:sz w:val="16"/>
          <w:szCs w:val="16"/>
        </w:rPr>
        <w:t xml:space="preserve">B. </w:t>
      </w:r>
      <w:r w:rsidRPr="0015723C">
        <w:rPr>
          <w:smallCaps/>
          <w:color w:val="000000" w:themeColor="text1"/>
          <w:sz w:val="16"/>
          <w:szCs w:val="16"/>
        </w:rPr>
        <w:t>Davidson</w:t>
      </w:r>
      <w:r w:rsidRPr="00FF4FF2">
        <w:rPr>
          <w:smallCaps/>
          <w:color w:val="000000" w:themeColor="text1"/>
          <w:sz w:val="18"/>
          <w:szCs w:val="18"/>
        </w:rPr>
        <w:t>,</w:t>
      </w:r>
      <w:r w:rsidRPr="00FF4FF2">
        <w:rPr>
          <w:color w:val="000000" w:themeColor="text1"/>
          <w:sz w:val="18"/>
          <w:szCs w:val="18"/>
        </w:rPr>
        <w:t xml:space="preserve"> </w:t>
      </w:r>
      <w:r w:rsidRPr="00FF4FF2">
        <w:rPr>
          <w:i/>
          <w:color w:val="000000" w:themeColor="text1"/>
          <w:sz w:val="18"/>
          <w:szCs w:val="18"/>
        </w:rPr>
        <w:t>Perino del Vaga e la sua cerchia</w:t>
      </w:r>
      <w:r w:rsidRPr="00FF4FF2">
        <w:rPr>
          <w:color w:val="000000" w:themeColor="text1"/>
          <w:sz w:val="18"/>
          <w:szCs w:val="18"/>
        </w:rPr>
        <w:t>, Florence 1966</w:t>
      </w:r>
    </w:p>
    <w:p w14:paraId="39A496E5" w14:textId="77777777" w:rsidR="00C63456" w:rsidRPr="00FF4FF2" w:rsidRDefault="00C63456" w:rsidP="00A44EBE">
      <w:pPr>
        <w:spacing w:line="240" w:lineRule="auto"/>
        <w:ind w:left="284" w:hanging="284"/>
        <w:rPr>
          <w:color w:val="000000" w:themeColor="text1"/>
          <w:sz w:val="18"/>
          <w:szCs w:val="18"/>
        </w:rPr>
      </w:pPr>
      <w:r w:rsidRPr="0015723C">
        <w:rPr>
          <w:color w:val="000000" w:themeColor="text1"/>
          <w:sz w:val="16"/>
          <w:szCs w:val="16"/>
        </w:rPr>
        <w:t xml:space="preserve">M. </w:t>
      </w:r>
      <w:r w:rsidRPr="0015723C">
        <w:rPr>
          <w:smallCaps/>
          <w:color w:val="000000" w:themeColor="text1"/>
          <w:sz w:val="16"/>
          <w:szCs w:val="16"/>
        </w:rPr>
        <w:t>Hirst</w:t>
      </w:r>
      <w:r w:rsidRPr="00FF4FF2">
        <w:rPr>
          <w:smallCaps/>
          <w:color w:val="000000" w:themeColor="text1"/>
          <w:sz w:val="18"/>
          <w:szCs w:val="18"/>
        </w:rPr>
        <w:t>,</w:t>
      </w:r>
      <w:r w:rsidRPr="00FF4FF2">
        <w:rPr>
          <w:color w:val="000000" w:themeColor="text1"/>
          <w:sz w:val="18"/>
          <w:szCs w:val="18"/>
        </w:rPr>
        <w:t xml:space="preserve"> “</w:t>
      </w:r>
      <w:r w:rsidRPr="00FF4FF2">
        <w:rPr>
          <w:iCs/>
          <w:color w:val="000000" w:themeColor="text1"/>
          <w:sz w:val="18"/>
          <w:szCs w:val="18"/>
        </w:rPr>
        <w:t>Perino del Vaga and His Circle</w:t>
      </w:r>
      <w:r w:rsidRPr="00FF4FF2">
        <w:rPr>
          <w:color w:val="000000" w:themeColor="text1"/>
          <w:sz w:val="18"/>
          <w:szCs w:val="18"/>
        </w:rPr>
        <w:t xml:space="preserve">”, </w:t>
      </w:r>
      <w:r w:rsidRPr="00FF4FF2">
        <w:rPr>
          <w:i/>
          <w:iCs/>
          <w:color w:val="000000" w:themeColor="text1"/>
          <w:sz w:val="18"/>
          <w:szCs w:val="18"/>
        </w:rPr>
        <w:t>The Burlington Magazine</w:t>
      </w:r>
      <w:r w:rsidRPr="00FF4FF2">
        <w:rPr>
          <w:color w:val="000000" w:themeColor="text1"/>
          <w:sz w:val="18"/>
          <w:szCs w:val="18"/>
        </w:rPr>
        <w:t xml:space="preserve"> CVIII, 1966, pp. 398-405</w:t>
      </w:r>
    </w:p>
    <w:p w14:paraId="7A3DA31C" w14:textId="77777777" w:rsidR="00C63456" w:rsidRPr="00FF4FF2" w:rsidRDefault="00C71E26" w:rsidP="00A44EBE">
      <w:pPr>
        <w:spacing w:line="240" w:lineRule="auto"/>
        <w:ind w:left="284" w:hanging="284"/>
        <w:rPr>
          <w:color w:val="000000" w:themeColor="text1"/>
          <w:sz w:val="18"/>
          <w:szCs w:val="18"/>
        </w:rPr>
      </w:pPr>
      <w:r w:rsidRPr="0015723C">
        <w:rPr>
          <w:smallCaps/>
          <w:color w:val="000000" w:themeColor="text1"/>
          <w:sz w:val="16"/>
          <w:szCs w:val="16"/>
        </w:rPr>
        <w:t>I.H. Cheney</w:t>
      </w:r>
      <w:r w:rsidRPr="00FF4FF2">
        <w:rPr>
          <w:smallCaps/>
          <w:color w:val="000000" w:themeColor="text1"/>
          <w:sz w:val="18"/>
          <w:szCs w:val="18"/>
        </w:rPr>
        <w:t>,</w:t>
      </w:r>
      <w:r w:rsidRPr="00FF4FF2">
        <w:rPr>
          <w:color w:val="000000" w:themeColor="text1"/>
          <w:sz w:val="18"/>
          <w:szCs w:val="18"/>
        </w:rPr>
        <w:t xml:space="preserve"> “Notes on Jacopino del Conte”, </w:t>
      </w:r>
      <w:r w:rsidRPr="00FF4FF2">
        <w:rPr>
          <w:i/>
          <w:iCs/>
          <w:color w:val="000000" w:themeColor="text1"/>
          <w:sz w:val="18"/>
          <w:szCs w:val="18"/>
        </w:rPr>
        <w:t>The Art Bullettin</w:t>
      </w:r>
      <w:r w:rsidRPr="00FF4FF2">
        <w:rPr>
          <w:color w:val="000000" w:themeColor="text1"/>
          <w:sz w:val="18"/>
          <w:szCs w:val="18"/>
        </w:rPr>
        <w:t xml:space="preserve">, 52, 1970, pp. 32-40 </w:t>
      </w:r>
    </w:p>
    <w:p w14:paraId="29A753CC" w14:textId="77777777" w:rsidR="00C63456" w:rsidRPr="00FF4FF2" w:rsidRDefault="00C63456" w:rsidP="00A44EBE">
      <w:pPr>
        <w:spacing w:line="240" w:lineRule="auto"/>
        <w:ind w:left="284" w:hanging="284"/>
        <w:rPr>
          <w:color w:val="000000" w:themeColor="text1"/>
          <w:sz w:val="18"/>
          <w:szCs w:val="18"/>
        </w:rPr>
      </w:pPr>
      <w:r w:rsidRPr="0015723C">
        <w:rPr>
          <w:color w:val="000000" w:themeColor="text1"/>
          <w:sz w:val="16"/>
          <w:szCs w:val="16"/>
        </w:rPr>
        <w:t xml:space="preserve">F. </w:t>
      </w:r>
      <w:r w:rsidRPr="0015723C">
        <w:rPr>
          <w:smallCaps/>
          <w:color w:val="000000" w:themeColor="text1"/>
          <w:sz w:val="16"/>
          <w:szCs w:val="16"/>
        </w:rPr>
        <w:t>Zeri</w:t>
      </w:r>
      <w:r w:rsidRPr="00FF4FF2">
        <w:rPr>
          <w:smallCaps/>
          <w:color w:val="000000" w:themeColor="text1"/>
          <w:sz w:val="18"/>
          <w:szCs w:val="18"/>
        </w:rPr>
        <w:t>,</w:t>
      </w:r>
      <w:r w:rsidRPr="00FF4FF2">
        <w:rPr>
          <w:color w:val="000000" w:themeColor="text1"/>
          <w:sz w:val="18"/>
          <w:szCs w:val="18"/>
        </w:rPr>
        <w:t xml:space="preserve"> “Rivedendo Jacopino del Conte.”, </w:t>
      </w:r>
      <w:r w:rsidRPr="00FF4FF2">
        <w:rPr>
          <w:i/>
          <w:iCs/>
          <w:color w:val="000000" w:themeColor="text1"/>
          <w:sz w:val="18"/>
          <w:szCs w:val="18"/>
        </w:rPr>
        <w:t>Antologia di belle arti</w:t>
      </w:r>
      <w:r w:rsidRPr="00FF4FF2">
        <w:rPr>
          <w:color w:val="000000" w:themeColor="text1"/>
          <w:sz w:val="18"/>
          <w:szCs w:val="18"/>
        </w:rPr>
        <w:t xml:space="preserve">, no. 6 (May 1978), pp. 114–21 ripubbl. in </w:t>
      </w:r>
      <w:r w:rsidRPr="00FF4FF2">
        <w:rPr>
          <w:i/>
          <w:smallCaps/>
          <w:color w:val="000000" w:themeColor="text1"/>
          <w:sz w:val="18"/>
          <w:szCs w:val="18"/>
        </w:rPr>
        <w:t>Id</w:t>
      </w:r>
      <w:r w:rsidRPr="00FF4FF2">
        <w:rPr>
          <w:color w:val="000000" w:themeColor="text1"/>
          <w:sz w:val="18"/>
          <w:szCs w:val="18"/>
        </w:rPr>
        <w:t xml:space="preserve">., </w:t>
      </w:r>
      <w:r w:rsidRPr="00FF4FF2">
        <w:rPr>
          <w:i/>
          <w:iCs/>
          <w:color w:val="000000" w:themeColor="text1"/>
          <w:sz w:val="18"/>
          <w:szCs w:val="18"/>
        </w:rPr>
        <w:t>Giorno per giorno nella pittura. Scritti sull’arte italiana del Cinquecento</w:t>
      </w:r>
      <w:r w:rsidRPr="00FF4FF2">
        <w:rPr>
          <w:color w:val="000000" w:themeColor="text1"/>
          <w:sz w:val="18"/>
          <w:szCs w:val="18"/>
        </w:rPr>
        <w:t>, Turin, 1994, pp. 77-81</w:t>
      </w:r>
    </w:p>
    <w:p w14:paraId="13467EDF" w14:textId="77777777" w:rsidR="005C3D9E" w:rsidRPr="00FF4FF2" w:rsidRDefault="00C63456" w:rsidP="00A44EBE">
      <w:pPr>
        <w:spacing w:line="240" w:lineRule="auto"/>
        <w:ind w:left="284" w:hanging="284"/>
        <w:rPr>
          <w:color w:val="000000" w:themeColor="text1"/>
          <w:sz w:val="18"/>
          <w:szCs w:val="18"/>
        </w:rPr>
      </w:pPr>
      <w:r w:rsidRPr="0015723C">
        <w:rPr>
          <w:smallCaps/>
          <w:color w:val="000000" w:themeColor="text1"/>
          <w:sz w:val="16"/>
          <w:szCs w:val="16"/>
        </w:rPr>
        <w:t>A. Vannugli</w:t>
      </w:r>
      <w:r w:rsidRPr="00FF4FF2">
        <w:rPr>
          <w:smallCaps/>
          <w:color w:val="000000" w:themeColor="text1"/>
          <w:sz w:val="18"/>
          <w:szCs w:val="18"/>
        </w:rPr>
        <w:t>,</w:t>
      </w:r>
      <w:r w:rsidRPr="00FF4FF2">
        <w:rPr>
          <w:color w:val="000000" w:themeColor="text1"/>
          <w:sz w:val="18"/>
          <w:szCs w:val="18"/>
        </w:rPr>
        <w:t xml:space="preserve"> “La “Pietà” di Jacopino del Conte per S. Maria del Popolo: dalla identificazione del quadro al riesame dell’autore”, </w:t>
      </w:r>
      <w:r w:rsidRPr="00FF4FF2">
        <w:rPr>
          <w:i/>
          <w:iCs/>
          <w:color w:val="000000" w:themeColor="text1"/>
          <w:sz w:val="18"/>
          <w:szCs w:val="18"/>
        </w:rPr>
        <w:t>Storia dell’arte</w:t>
      </w:r>
      <w:r w:rsidRPr="00FF4FF2">
        <w:rPr>
          <w:color w:val="000000" w:themeColor="text1"/>
          <w:sz w:val="18"/>
          <w:szCs w:val="18"/>
        </w:rPr>
        <w:t>, 71, 1991, pp. 59-93</w:t>
      </w:r>
    </w:p>
    <w:p w14:paraId="127DE89D" w14:textId="77777777" w:rsidR="00C63456" w:rsidRPr="00FF4FF2" w:rsidRDefault="00C63456" w:rsidP="00A44EBE">
      <w:pPr>
        <w:spacing w:line="240" w:lineRule="auto"/>
        <w:ind w:left="284" w:hanging="284"/>
        <w:rPr>
          <w:color w:val="000000" w:themeColor="text1"/>
          <w:sz w:val="18"/>
          <w:szCs w:val="18"/>
        </w:rPr>
      </w:pPr>
      <w:r w:rsidRPr="0015723C">
        <w:rPr>
          <w:color w:val="000000" w:themeColor="text1"/>
          <w:sz w:val="16"/>
          <w:szCs w:val="16"/>
        </w:rPr>
        <w:t>M</w:t>
      </w:r>
      <w:r w:rsidRPr="0015723C">
        <w:rPr>
          <w:smallCaps/>
          <w:color w:val="000000" w:themeColor="text1"/>
          <w:sz w:val="16"/>
          <w:szCs w:val="16"/>
        </w:rPr>
        <w:t>. Corso, A. Geremicca</w:t>
      </w:r>
      <w:r w:rsidRPr="00FF4FF2">
        <w:rPr>
          <w:smallCaps/>
          <w:color w:val="000000" w:themeColor="text1"/>
          <w:sz w:val="18"/>
          <w:szCs w:val="18"/>
        </w:rPr>
        <w:t>,</w:t>
      </w:r>
      <w:r w:rsidRPr="00FF4FF2">
        <w:rPr>
          <w:color w:val="000000" w:themeColor="text1"/>
          <w:sz w:val="18"/>
          <w:szCs w:val="18"/>
        </w:rPr>
        <w:t xml:space="preserve"> “</w:t>
      </w:r>
      <w:r w:rsidRPr="00FF4FF2">
        <w:rPr>
          <w:iCs/>
          <w:color w:val="000000" w:themeColor="text1"/>
          <w:sz w:val="18"/>
          <w:szCs w:val="18"/>
        </w:rPr>
        <w:t>Nei dintorni di Perino. Francesco Salviati a Genova in un documento inedito”</w:t>
      </w:r>
      <w:r w:rsidRPr="00FF4FF2">
        <w:rPr>
          <w:color w:val="000000" w:themeColor="text1"/>
          <w:sz w:val="18"/>
          <w:szCs w:val="18"/>
        </w:rPr>
        <w:t xml:space="preserve">, </w:t>
      </w:r>
      <w:r w:rsidRPr="00FF4FF2">
        <w:rPr>
          <w:i/>
          <w:iCs/>
          <w:color w:val="000000" w:themeColor="text1"/>
          <w:sz w:val="18"/>
          <w:szCs w:val="18"/>
        </w:rPr>
        <w:t>Mitteilungen des Kunsthistorischen Institutes in Florenz,</w:t>
      </w:r>
      <w:r w:rsidRPr="00FF4FF2">
        <w:rPr>
          <w:color w:val="000000" w:themeColor="text1"/>
          <w:sz w:val="18"/>
          <w:szCs w:val="18"/>
        </w:rPr>
        <w:t xml:space="preserve"> LV, 2013, pp. 287-295</w:t>
      </w:r>
    </w:p>
    <w:p w14:paraId="035179F9" w14:textId="77777777" w:rsidR="004D1A2F" w:rsidRPr="00FF4FF2" w:rsidRDefault="004D1A2F" w:rsidP="00A44EBE">
      <w:pPr>
        <w:spacing w:line="240" w:lineRule="auto"/>
        <w:ind w:left="284" w:hanging="284"/>
        <w:rPr>
          <w:sz w:val="18"/>
          <w:szCs w:val="18"/>
        </w:rPr>
      </w:pPr>
      <w:r w:rsidRPr="0015723C">
        <w:rPr>
          <w:smallCaps/>
          <w:color w:val="000000" w:themeColor="text1"/>
          <w:sz w:val="16"/>
          <w:szCs w:val="16"/>
        </w:rPr>
        <w:t xml:space="preserve">B. </w:t>
      </w:r>
      <w:r w:rsidRPr="0015723C">
        <w:rPr>
          <w:smallCaps/>
          <w:sz w:val="16"/>
          <w:szCs w:val="16"/>
        </w:rPr>
        <w:t>Davidson</w:t>
      </w:r>
      <w:r w:rsidRPr="00FF4FF2">
        <w:rPr>
          <w:smallCaps/>
          <w:sz w:val="18"/>
          <w:szCs w:val="18"/>
        </w:rPr>
        <w:t>,</w:t>
      </w:r>
      <w:r w:rsidRPr="00FF4FF2">
        <w:rPr>
          <w:sz w:val="18"/>
          <w:szCs w:val="18"/>
        </w:rPr>
        <w:t xml:space="preserve"> “The Cope Embroideries Designed for Paul III by Perino del Vaga”, </w:t>
      </w:r>
      <w:r w:rsidRPr="00FF4FF2">
        <w:rPr>
          <w:i/>
          <w:iCs/>
          <w:sz w:val="18"/>
          <w:szCs w:val="18"/>
        </w:rPr>
        <w:t>Master Drawings</w:t>
      </w:r>
      <w:r w:rsidRPr="00FF4FF2">
        <w:rPr>
          <w:sz w:val="18"/>
          <w:szCs w:val="18"/>
        </w:rPr>
        <w:t>, XXVIII, 2, 1991, pp. 123-124</w:t>
      </w:r>
    </w:p>
    <w:p w14:paraId="67C0FC01" w14:textId="77777777" w:rsidR="004D1A2F" w:rsidRPr="00FF4FF2" w:rsidRDefault="004D1A2F" w:rsidP="00A44EBE">
      <w:pPr>
        <w:spacing w:line="240" w:lineRule="auto"/>
        <w:ind w:left="284" w:hanging="284"/>
        <w:rPr>
          <w:color w:val="000000" w:themeColor="text1"/>
          <w:sz w:val="18"/>
          <w:szCs w:val="18"/>
        </w:rPr>
      </w:pPr>
      <w:r w:rsidRPr="0015723C">
        <w:rPr>
          <w:smallCaps/>
          <w:sz w:val="16"/>
          <w:szCs w:val="16"/>
        </w:rPr>
        <w:t>L. Wolk-Simon</w:t>
      </w:r>
      <w:r w:rsidRPr="00FF4FF2">
        <w:rPr>
          <w:smallCaps/>
          <w:sz w:val="18"/>
          <w:szCs w:val="18"/>
        </w:rPr>
        <w:t>,</w:t>
      </w:r>
      <w:r w:rsidRPr="00FF4FF2">
        <w:rPr>
          <w:sz w:val="18"/>
          <w:szCs w:val="18"/>
        </w:rPr>
        <w:t xml:space="preserve"> “Fame, «Paragone», and the Cartoon: The Case of Perino del Vaga”, </w:t>
      </w:r>
      <w:r w:rsidRPr="00FF4FF2">
        <w:rPr>
          <w:i/>
          <w:iCs/>
          <w:sz w:val="18"/>
          <w:szCs w:val="18"/>
        </w:rPr>
        <w:t>Master Drawings</w:t>
      </w:r>
      <w:r w:rsidRPr="00FF4FF2">
        <w:rPr>
          <w:sz w:val="18"/>
          <w:szCs w:val="18"/>
        </w:rPr>
        <w:t xml:space="preserve"> 1992, 30, 1, pp. 61-82</w:t>
      </w:r>
    </w:p>
    <w:p w14:paraId="71909531" w14:textId="77777777" w:rsidR="004D1A2F" w:rsidRPr="00FF4FF2" w:rsidRDefault="004D1A2F" w:rsidP="00A44EBE">
      <w:pPr>
        <w:spacing w:line="240" w:lineRule="auto"/>
        <w:ind w:left="284" w:hanging="284"/>
        <w:rPr>
          <w:color w:val="000000" w:themeColor="text1"/>
          <w:sz w:val="18"/>
          <w:szCs w:val="18"/>
        </w:rPr>
      </w:pPr>
      <w:r w:rsidRPr="0015723C">
        <w:rPr>
          <w:color w:val="000000" w:themeColor="text1"/>
          <w:sz w:val="16"/>
          <w:szCs w:val="16"/>
        </w:rPr>
        <w:t xml:space="preserve">S. </w:t>
      </w:r>
      <w:r w:rsidRPr="0015723C">
        <w:rPr>
          <w:smallCaps/>
          <w:sz w:val="16"/>
          <w:szCs w:val="16"/>
        </w:rPr>
        <w:t>Pierguidi</w:t>
      </w:r>
      <w:r w:rsidRPr="00FF4FF2">
        <w:rPr>
          <w:smallCaps/>
          <w:sz w:val="18"/>
          <w:szCs w:val="18"/>
        </w:rPr>
        <w:t>,</w:t>
      </w:r>
      <w:r w:rsidRPr="00FF4FF2">
        <w:rPr>
          <w:sz w:val="18"/>
          <w:szCs w:val="18"/>
        </w:rPr>
        <w:t xml:space="preserve"> </w:t>
      </w:r>
      <w:r w:rsidRPr="00FF4FF2">
        <w:rPr>
          <w:i/>
          <w:iCs/>
          <w:sz w:val="18"/>
          <w:szCs w:val="18"/>
        </w:rPr>
        <w:t>Avvicendamento d’artisti e direzione di cantiere nella decorazione dei tre oratori romani</w:t>
      </w:r>
      <w:r w:rsidRPr="00FF4FF2">
        <w:rPr>
          <w:sz w:val="18"/>
          <w:szCs w:val="18"/>
        </w:rPr>
        <w:t>, “Bollettino d’Arte”, XC, 2005, pp. 23-34</w:t>
      </w:r>
    </w:p>
    <w:p w14:paraId="52B8800C" w14:textId="77777777" w:rsidR="00B1282A" w:rsidRPr="00FF4FF2" w:rsidRDefault="00B1282A" w:rsidP="00A44EBE">
      <w:pPr>
        <w:spacing w:line="240" w:lineRule="auto"/>
        <w:ind w:left="284" w:hanging="284"/>
        <w:rPr>
          <w:sz w:val="18"/>
          <w:szCs w:val="18"/>
        </w:rPr>
      </w:pPr>
      <w:r w:rsidRPr="0015723C">
        <w:rPr>
          <w:smallCaps/>
          <w:color w:val="000000" w:themeColor="text1"/>
          <w:sz w:val="16"/>
          <w:szCs w:val="16"/>
          <w:shd w:val="clear" w:color="auto" w:fill="FFFFFF"/>
        </w:rPr>
        <w:lastRenderedPageBreak/>
        <w:t>G. Rebecchini</w:t>
      </w:r>
      <w:r w:rsidRPr="00FF4FF2">
        <w:rPr>
          <w:color w:val="000000" w:themeColor="text1"/>
          <w:sz w:val="18"/>
          <w:szCs w:val="18"/>
          <w:shd w:val="clear" w:color="auto" w:fill="FFFFFF"/>
        </w:rPr>
        <w:t>, “</w:t>
      </w:r>
      <w:r w:rsidRPr="00FF4FF2">
        <w:rPr>
          <w:sz w:val="18"/>
          <w:szCs w:val="18"/>
        </w:rPr>
        <w:t>Giulio Romano e la produzione di argenti per Ferrante ed Ercole Gonzaga</w:t>
      </w:r>
      <w:r w:rsidRPr="00FF4FF2">
        <w:rPr>
          <w:color w:val="000000" w:themeColor="text1"/>
          <w:sz w:val="18"/>
          <w:szCs w:val="18"/>
          <w:shd w:val="clear" w:color="auto" w:fill="FFFFFF"/>
        </w:rPr>
        <w:t xml:space="preserve">”, </w:t>
      </w:r>
      <w:r w:rsidRPr="00FF4FF2">
        <w:rPr>
          <w:i/>
          <w:color w:val="000000" w:themeColor="text1"/>
          <w:sz w:val="18"/>
          <w:szCs w:val="18"/>
          <w:shd w:val="clear" w:color="auto" w:fill="FFFFFF"/>
        </w:rPr>
        <w:t>Prospettiva</w:t>
      </w:r>
      <w:r w:rsidRPr="00FF4FF2">
        <w:rPr>
          <w:smallCaps/>
          <w:color w:val="000000" w:themeColor="text1"/>
          <w:sz w:val="18"/>
          <w:szCs w:val="18"/>
          <w:shd w:val="clear" w:color="auto" w:fill="FFFFFF"/>
        </w:rPr>
        <w:t xml:space="preserve">, </w:t>
      </w:r>
      <w:r w:rsidRPr="00FF4FF2">
        <w:rPr>
          <w:sz w:val="18"/>
          <w:szCs w:val="18"/>
        </w:rPr>
        <w:t xml:space="preserve">146 (Aprile 2012), pp. 32-43 </w:t>
      </w:r>
    </w:p>
    <w:p w14:paraId="0B1520F5" w14:textId="77777777" w:rsidR="00340F64" w:rsidRPr="00FF4FF2" w:rsidRDefault="00340F64" w:rsidP="00A44EBE">
      <w:pPr>
        <w:spacing w:line="240" w:lineRule="auto"/>
        <w:ind w:left="284" w:hanging="284"/>
        <w:rPr>
          <w:color w:val="000000" w:themeColor="text1"/>
          <w:spacing w:val="-3"/>
          <w:sz w:val="18"/>
          <w:szCs w:val="18"/>
        </w:rPr>
      </w:pPr>
      <w:r w:rsidRPr="0015723C">
        <w:rPr>
          <w:color w:val="000000" w:themeColor="text1"/>
          <w:sz w:val="16"/>
          <w:szCs w:val="16"/>
        </w:rPr>
        <w:t xml:space="preserve">J. </w:t>
      </w:r>
      <w:r w:rsidRPr="0015723C">
        <w:rPr>
          <w:smallCaps/>
          <w:color w:val="000000" w:themeColor="text1"/>
          <w:sz w:val="16"/>
          <w:szCs w:val="16"/>
        </w:rPr>
        <w:t>Shearman</w:t>
      </w:r>
      <w:r w:rsidRPr="00FF4FF2">
        <w:rPr>
          <w:color w:val="000000" w:themeColor="text1"/>
          <w:sz w:val="18"/>
          <w:szCs w:val="18"/>
        </w:rPr>
        <w:t xml:space="preserve">, “Giulio Romano and the Tomb of the Duke and Duchess of Sessa”, </w:t>
      </w:r>
      <w:r w:rsidRPr="00FF4FF2">
        <w:rPr>
          <w:i/>
          <w:color w:val="000000" w:themeColor="text1"/>
          <w:sz w:val="18"/>
          <w:szCs w:val="18"/>
        </w:rPr>
        <w:t>Zeitschrift für Kunstgeschichte</w:t>
      </w:r>
      <w:r w:rsidRPr="00FF4FF2">
        <w:rPr>
          <w:color w:val="000000" w:themeColor="text1"/>
          <w:sz w:val="18"/>
          <w:szCs w:val="18"/>
        </w:rPr>
        <w:t>, 70 (1994), pp. 364-372 </w:t>
      </w:r>
    </w:p>
    <w:p w14:paraId="449E0D41" w14:textId="77777777" w:rsidR="00340F64" w:rsidRPr="00FF4FF2" w:rsidRDefault="00340F64" w:rsidP="00A44EBE">
      <w:pPr>
        <w:spacing w:line="240" w:lineRule="auto"/>
        <w:ind w:left="284" w:hanging="284"/>
        <w:rPr>
          <w:color w:val="000000" w:themeColor="text1"/>
          <w:spacing w:val="-5"/>
          <w:sz w:val="18"/>
          <w:szCs w:val="18"/>
        </w:rPr>
      </w:pPr>
      <w:r w:rsidRPr="0015723C">
        <w:rPr>
          <w:smallCaps/>
          <w:color w:val="000000" w:themeColor="text1"/>
          <w:sz w:val="16"/>
          <w:szCs w:val="16"/>
        </w:rPr>
        <w:t>F. Hartt</w:t>
      </w:r>
      <w:r w:rsidRPr="00FF4FF2">
        <w:rPr>
          <w:smallCaps/>
          <w:color w:val="000000" w:themeColor="text1"/>
          <w:sz w:val="18"/>
          <w:szCs w:val="18"/>
        </w:rPr>
        <w:t xml:space="preserve">, </w:t>
      </w:r>
      <w:r w:rsidRPr="00FF4FF2">
        <w:rPr>
          <w:color w:val="000000" w:themeColor="text1"/>
          <w:sz w:val="18"/>
          <w:szCs w:val="18"/>
        </w:rPr>
        <w:t xml:space="preserve"> “Gonzaga Symbols in the Palazzo del Te”, </w:t>
      </w:r>
      <w:r w:rsidRPr="00FF4FF2">
        <w:rPr>
          <w:rStyle w:val="CitazioneHTML"/>
          <w:color w:val="000000" w:themeColor="text1"/>
          <w:sz w:val="18"/>
          <w:szCs w:val="18"/>
        </w:rPr>
        <w:t>Journal of the Warburg and Courtauld Institutes</w:t>
      </w:r>
      <w:r w:rsidRPr="00FF4FF2">
        <w:rPr>
          <w:color w:val="000000" w:themeColor="text1"/>
          <w:sz w:val="18"/>
          <w:szCs w:val="18"/>
        </w:rPr>
        <w:t>, Vol. 13, No. 3/4 (1950), pp. 151-188</w:t>
      </w:r>
    </w:p>
    <w:p w14:paraId="7E6F3D91" w14:textId="77777777" w:rsidR="00340F64" w:rsidRPr="00FF4FF2" w:rsidRDefault="00340F64" w:rsidP="00A44EBE">
      <w:pPr>
        <w:spacing w:line="240" w:lineRule="auto"/>
        <w:ind w:left="284" w:hanging="284"/>
        <w:rPr>
          <w:rFonts w:eastAsia="Times New Roman"/>
          <w:color w:val="000000" w:themeColor="text1"/>
          <w:sz w:val="18"/>
          <w:szCs w:val="18"/>
        </w:rPr>
      </w:pPr>
      <w:r w:rsidRPr="0015723C">
        <w:rPr>
          <w:color w:val="000000" w:themeColor="text1"/>
          <w:sz w:val="16"/>
          <w:szCs w:val="16"/>
        </w:rPr>
        <w:t xml:space="preserve">F. </w:t>
      </w:r>
      <w:r w:rsidRPr="0015723C">
        <w:rPr>
          <w:smallCaps/>
          <w:color w:val="000000" w:themeColor="text1"/>
          <w:sz w:val="16"/>
          <w:szCs w:val="16"/>
        </w:rPr>
        <w:t>Russel, P. Joannides</w:t>
      </w:r>
      <w:r w:rsidRPr="00FF4FF2">
        <w:rPr>
          <w:smallCaps/>
          <w:color w:val="000000" w:themeColor="text1"/>
          <w:sz w:val="18"/>
          <w:szCs w:val="18"/>
        </w:rPr>
        <w:t>,</w:t>
      </w:r>
      <w:r w:rsidRPr="00FF4FF2">
        <w:rPr>
          <w:color w:val="000000" w:themeColor="text1"/>
          <w:sz w:val="18"/>
          <w:szCs w:val="18"/>
        </w:rPr>
        <w:t xml:space="preserve"> </w:t>
      </w:r>
      <w:r w:rsidRPr="00FF4FF2">
        <w:rPr>
          <w:sz w:val="18"/>
          <w:szCs w:val="18"/>
        </w:rPr>
        <w:t>“Giulio Romano and Penni”</w:t>
      </w:r>
      <w:r w:rsidRPr="00FF4FF2">
        <w:rPr>
          <w:color w:val="000000" w:themeColor="text1"/>
          <w:sz w:val="18"/>
          <w:szCs w:val="18"/>
        </w:rPr>
        <w:t xml:space="preserve">, </w:t>
      </w:r>
      <w:r w:rsidRPr="00FF4FF2">
        <w:rPr>
          <w:rStyle w:val="CitazioneHTML"/>
          <w:color w:val="000000" w:themeColor="text1"/>
          <w:sz w:val="18"/>
          <w:szCs w:val="18"/>
        </w:rPr>
        <w:t>The Burlington Magazine</w:t>
      </w:r>
      <w:r w:rsidRPr="00FF4FF2">
        <w:rPr>
          <w:color w:val="000000" w:themeColor="text1"/>
          <w:sz w:val="18"/>
          <w:szCs w:val="18"/>
        </w:rPr>
        <w:t>, Vol. 124, No. 955 (Oct., 1982), pp. 634-658</w:t>
      </w:r>
    </w:p>
    <w:p w14:paraId="0C99E468" w14:textId="77777777" w:rsidR="00340F64" w:rsidRPr="00FF4FF2" w:rsidRDefault="00340F64" w:rsidP="00A44EBE">
      <w:pPr>
        <w:spacing w:line="240" w:lineRule="auto"/>
        <w:ind w:left="284" w:hanging="284"/>
        <w:rPr>
          <w:rFonts w:eastAsia="Times New Roman"/>
          <w:color w:val="000000" w:themeColor="text1"/>
          <w:sz w:val="18"/>
          <w:szCs w:val="18"/>
          <w:lang w:eastAsia="it-IT"/>
        </w:rPr>
      </w:pPr>
    </w:p>
    <w:p w14:paraId="06DC1FA9" w14:textId="77777777" w:rsidR="005C3D9E" w:rsidRPr="00FF4FF2" w:rsidRDefault="005C3D9E" w:rsidP="00A44EBE">
      <w:pPr>
        <w:spacing w:line="240" w:lineRule="auto"/>
        <w:ind w:left="284" w:hanging="284"/>
        <w:rPr>
          <w:rFonts w:eastAsia="Times New Roman"/>
          <w:color w:val="000000" w:themeColor="text1"/>
          <w:sz w:val="18"/>
          <w:szCs w:val="18"/>
        </w:rPr>
      </w:pPr>
      <w:r w:rsidRPr="00FF4FF2">
        <w:rPr>
          <w:b/>
          <w:color w:val="000000" w:themeColor="text1"/>
          <w:sz w:val="18"/>
          <w:szCs w:val="18"/>
        </w:rPr>
        <w:t>c. plus one of the following:</w:t>
      </w:r>
    </w:p>
    <w:p w14:paraId="45B73A83" w14:textId="77777777" w:rsidR="005C3D9E" w:rsidRPr="00FF4FF2" w:rsidRDefault="005C3D9E" w:rsidP="00A44EBE">
      <w:pPr>
        <w:shd w:val="clear" w:color="auto" w:fill="FFFFFF"/>
        <w:spacing w:before="100" w:beforeAutospacing="1" w:after="24" w:line="240" w:lineRule="auto"/>
        <w:ind w:left="284" w:hanging="284"/>
        <w:contextualSpacing/>
        <w:rPr>
          <w:rFonts w:eastAsia="Times New Roman"/>
          <w:bCs/>
          <w:color w:val="000000" w:themeColor="text1"/>
          <w:sz w:val="18"/>
          <w:szCs w:val="18"/>
        </w:rPr>
      </w:pPr>
      <w:r w:rsidRPr="0015723C">
        <w:rPr>
          <w:smallCaps/>
          <w:color w:val="000000" w:themeColor="text1"/>
          <w:sz w:val="16"/>
          <w:szCs w:val="16"/>
        </w:rPr>
        <w:t>A. Natali</w:t>
      </w:r>
      <w:r w:rsidRPr="00FF4FF2">
        <w:rPr>
          <w:smallCaps/>
          <w:color w:val="000000" w:themeColor="text1"/>
          <w:sz w:val="18"/>
          <w:szCs w:val="18"/>
        </w:rPr>
        <w:t>,</w:t>
      </w:r>
      <w:r w:rsidRPr="00FF4FF2">
        <w:rPr>
          <w:color w:val="000000" w:themeColor="text1"/>
          <w:sz w:val="18"/>
          <w:szCs w:val="18"/>
        </w:rPr>
        <w:t xml:space="preserve"> </w:t>
      </w:r>
      <w:r w:rsidRPr="00FF4FF2">
        <w:rPr>
          <w:bCs/>
          <w:i/>
          <w:color w:val="000000" w:themeColor="text1"/>
          <w:sz w:val="18"/>
          <w:szCs w:val="18"/>
        </w:rPr>
        <w:t>Rosso Fiorentino: leggiadra maniera e terribilità di cose stravaganti</w:t>
      </w:r>
      <w:r w:rsidRPr="00FF4FF2">
        <w:rPr>
          <w:bCs/>
          <w:color w:val="000000" w:themeColor="text1"/>
          <w:sz w:val="18"/>
          <w:szCs w:val="18"/>
        </w:rPr>
        <w:t>, Cinisello Balsamo 2016</w:t>
      </w:r>
    </w:p>
    <w:p w14:paraId="214C7C33" w14:textId="77777777" w:rsidR="005C3D9E" w:rsidRPr="00FF4FF2" w:rsidRDefault="005C3D9E" w:rsidP="00A44EBE">
      <w:pPr>
        <w:spacing w:line="240" w:lineRule="auto"/>
        <w:ind w:left="284" w:hanging="284"/>
        <w:rPr>
          <w:color w:val="000000" w:themeColor="text1"/>
          <w:sz w:val="18"/>
          <w:szCs w:val="18"/>
        </w:rPr>
      </w:pPr>
      <w:r w:rsidRPr="00FF4FF2">
        <w:rPr>
          <w:i/>
          <w:color w:val="000000" w:themeColor="text1"/>
          <w:sz w:val="18"/>
          <w:szCs w:val="18"/>
        </w:rPr>
        <w:t>Francesco Salviati (1510-1563) o la Bella Maniera</w:t>
      </w:r>
      <w:r w:rsidRPr="00FF4FF2">
        <w:rPr>
          <w:color w:val="000000" w:themeColor="text1"/>
          <w:sz w:val="18"/>
          <w:szCs w:val="18"/>
        </w:rPr>
        <w:t xml:space="preserve">, exhibition catalogue [Rome 1988] edited by C. </w:t>
      </w:r>
      <w:r w:rsidRPr="00FF4FF2">
        <w:rPr>
          <w:smallCaps/>
          <w:color w:val="000000" w:themeColor="text1"/>
          <w:sz w:val="18"/>
          <w:szCs w:val="18"/>
        </w:rPr>
        <w:t>Monbeig Goguel,</w:t>
      </w:r>
      <w:r w:rsidRPr="00FF4FF2">
        <w:rPr>
          <w:color w:val="000000" w:themeColor="text1"/>
          <w:sz w:val="18"/>
          <w:szCs w:val="18"/>
        </w:rPr>
        <w:t xml:space="preserve"> Milan 1998, pp. 124-125</w:t>
      </w:r>
    </w:p>
    <w:p w14:paraId="0E456462" w14:textId="77777777" w:rsidR="00B1282A" w:rsidRPr="00FF4FF2" w:rsidRDefault="00B1282A" w:rsidP="00A44EBE">
      <w:pPr>
        <w:shd w:val="clear" w:color="auto" w:fill="FFFFFF"/>
        <w:spacing w:before="100" w:beforeAutospacing="1" w:after="24" w:line="240" w:lineRule="auto"/>
        <w:ind w:left="284" w:hanging="284"/>
        <w:contextualSpacing/>
        <w:rPr>
          <w:rFonts w:eastAsia="Times New Roman"/>
          <w:color w:val="000000" w:themeColor="text1"/>
          <w:sz w:val="18"/>
          <w:szCs w:val="18"/>
        </w:rPr>
      </w:pPr>
      <w:r w:rsidRPr="0015723C">
        <w:rPr>
          <w:smallCaps/>
          <w:color w:val="000000" w:themeColor="text1"/>
          <w:sz w:val="16"/>
          <w:szCs w:val="16"/>
        </w:rPr>
        <w:t>S. Béguin, M. D1 Giampaolo, M. Vaccaro</w:t>
      </w:r>
      <w:r w:rsidRPr="00FF4FF2">
        <w:rPr>
          <w:smallCaps/>
          <w:color w:val="000000" w:themeColor="text1"/>
          <w:sz w:val="18"/>
          <w:szCs w:val="18"/>
        </w:rPr>
        <w:t>,</w:t>
      </w:r>
      <w:r w:rsidRPr="00FF4FF2">
        <w:rPr>
          <w:color w:val="000000" w:themeColor="text1"/>
          <w:sz w:val="18"/>
          <w:szCs w:val="18"/>
        </w:rPr>
        <w:t> </w:t>
      </w:r>
      <w:r w:rsidRPr="00FF4FF2">
        <w:rPr>
          <w:i/>
          <w:iCs/>
          <w:color w:val="000000" w:themeColor="text1"/>
          <w:sz w:val="18"/>
          <w:szCs w:val="18"/>
        </w:rPr>
        <w:t>Parmigianino. I disegni</w:t>
      </w:r>
      <w:r w:rsidRPr="00FF4FF2">
        <w:rPr>
          <w:color w:val="000000" w:themeColor="text1"/>
          <w:sz w:val="18"/>
          <w:szCs w:val="18"/>
        </w:rPr>
        <w:t>, Turin, 2001</w:t>
      </w:r>
    </w:p>
    <w:p w14:paraId="1728AB64" w14:textId="77777777" w:rsidR="00B1282A" w:rsidRPr="00FF4FF2" w:rsidRDefault="00B1282A" w:rsidP="00A44EBE">
      <w:pPr>
        <w:shd w:val="clear" w:color="auto" w:fill="FFFFFF"/>
        <w:spacing w:before="100" w:beforeAutospacing="1" w:after="24" w:line="240" w:lineRule="auto"/>
        <w:ind w:left="284" w:hanging="284"/>
        <w:contextualSpacing/>
        <w:rPr>
          <w:rFonts w:eastAsia="Times New Roman"/>
          <w:color w:val="000000" w:themeColor="text1"/>
          <w:sz w:val="18"/>
          <w:szCs w:val="18"/>
        </w:rPr>
      </w:pPr>
      <w:r w:rsidRPr="0015723C">
        <w:rPr>
          <w:smallCaps/>
          <w:color w:val="000000" w:themeColor="text1"/>
          <w:sz w:val="16"/>
          <w:szCs w:val="16"/>
        </w:rPr>
        <w:t>P.L. Leone de Castris</w:t>
      </w:r>
      <w:r w:rsidRPr="00FF4FF2">
        <w:rPr>
          <w:smallCaps/>
          <w:color w:val="000000" w:themeColor="text1"/>
          <w:sz w:val="18"/>
          <w:szCs w:val="18"/>
        </w:rPr>
        <w:t>,</w:t>
      </w:r>
      <w:r w:rsidRPr="00FF4FF2">
        <w:rPr>
          <w:color w:val="000000" w:themeColor="text1"/>
          <w:sz w:val="18"/>
          <w:szCs w:val="18"/>
        </w:rPr>
        <w:t xml:space="preserve"> </w:t>
      </w:r>
      <w:r w:rsidRPr="00FF4FF2">
        <w:rPr>
          <w:i/>
          <w:color w:val="000000" w:themeColor="text1"/>
          <w:sz w:val="18"/>
          <w:szCs w:val="18"/>
        </w:rPr>
        <w:t>Polidoro da Caravaggio. L’opera completa</w:t>
      </w:r>
      <w:r w:rsidRPr="00FF4FF2">
        <w:rPr>
          <w:color w:val="000000" w:themeColor="text1"/>
          <w:sz w:val="18"/>
          <w:szCs w:val="18"/>
        </w:rPr>
        <w:t>, Milan 2001</w:t>
      </w:r>
    </w:p>
    <w:p w14:paraId="0E43E01E" w14:textId="77777777" w:rsidR="00B1282A" w:rsidRPr="00FF4FF2" w:rsidRDefault="00B1282A" w:rsidP="00A44EBE">
      <w:pPr>
        <w:shd w:val="clear" w:color="auto" w:fill="FFFFFF"/>
        <w:spacing w:before="100" w:beforeAutospacing="1" w:after="24" w:line="240" w:lineRule="auto"/>
        <w:ind w:left="284" w:hanging="284"/>
        <w:contextualSpacing/>
        <w:rPr>
          <w:rFonts w:eastAsia="Times New Roman"/>
          <w:color w:val="000000" w:themeColor="text1"/>
          <w:sz w:val="18"/>
          <w:szCs w:val="18"/>
        </w:rPr>
      </w:pPr>
      <w:r w:rsidRPr="0015723C">
        <w:rPr>
          <w:smallCaps/>
          <w:color w:val="000000" w:themeColor="text1"/>
          <w:sz w:val="16"/>
          <w:szCs w:val="16"/>
        </w:rPr>
        <w:t>M. Vaccaro</w:t>
      </w:r>
      <w:r w:rsidRPr="00FF4FF2">
        <w:rPr>
          <w:smallCaps/>
          <w:color w:val="000000" w:themeColor="text1"/>
          <w:sz w:val="18"/>
          <w:szCs w:val="18"/>
        </w:rPr>
        <w:t>,</w:t>
      </w:r>
      <w:r w:rsidRPr="00FF4FF2">
        <w:rPr>
          <w:color w:val="000000" w:themeColor="text1"/>
          <w:sz w:val="18"/>
          <w:szCs w:val="18"/>
        </w:rPr>
        <w:t> </w:t>
      </w:r>
      <w:r w:rsidRPr="00FF4FF2">
        <w:rPr>
          <w:i/>
          <w:iCs/>
          <w:color w:val="000000" w:themeColor="text1"/>
          <w:sz w:val="18"/>
          <w:szCs w:val="18"/>
        </w:rPr>
        <w:t>Parmigianino. I dipinti</w:t>
      </w:r>
      <w:r w:rsidRPr="00FF4FF2">
        <w:rPr>
          <w:color w:val="000000" w:themeColor="text1"/>
          <w:sz w:val="18"/>
          <w:szCs w:val="18"/>
        </w:rPr>
        <w:t>, Turin, 2003</w:t>
      </w:r>
    </w:p>
    <w:p w14:paraId="5CF988A2" w14:textId="77777777" w:rsidR="00B1282A" w:rsidRPr="00FF4FF2" w:rsidRDefault="00B1282A" w:rsidP="00A44EBE">
      <w:pPr>
        <w:spacing w:before="100" w:beforeAutospacing="1" w:line="240" w:lineRule="auto"/>
        <w:ind w:left="284" w:hanging="284"/>
        <w:contextualSpacing/>
        <w:rPr>
          <w:rFonts w:eastAsia="Times New Roman"/>
          <w:color w:val="000000" w:themeColor="text1"/>
          <w:sz w:val="18"/>
          <w:szCs w:val="18"/>
        </w:rPr>
      </w:pPr>
      <w:r w:rsidRPr="0015723C">
        <w:rPr>
          <w:color w:val="000000" w:themeColor="text1"/>
          <w:sz w:val="16"/>
          <w:szCs w:val="16"/>
        </w:rPr>
        <w:t>A</w:t>
      </w:r>
      <w:r w:rsidRPr="0015723C">
        <w:rPr>
          <w:smallCaps/>
          <w:color w:val="000000" w:themeColor="text1"/>
          <w:sz w:val="16"/>
          <w:szCs w:val="16"/>
        </w:rPr>
        <w:t>. E. Popham</w:t>
      </w:r>
      <w:r w:rsidRPr="00FF4FF2">
        <w:rPr>
          <w:color w:val="000000" w:themeColor="text1"/>
          <w:sz w:val="18"/>
          <w:szCs w:val="18"/>
        </w:rPr>
        <w:t>, </w:t>
      </w:r>
      <w:r w:rsidRPr="00FF4FF2">
        <w:rPr>
          <w:i/>
          <w:color w:val="000000" w:themeColor="text1"/>
          <w:sz w:val="18"/>
          <w:szCs w:val="18"/>
        </w:rPr>
        <w:t>Catalogue of the drawings of Parmigianino</w:t>
      </w:r>
      <w:r w:rsidRPr="00FF4FF2">
        <w:rPr>
          <w:color w:val="000000" w:themeColor="text1"/>
          <w:sz w:val="18"/>
          <w:szCs w:val="18"/>
        </w:rPr>
        <w:t>, New Haven, 1971</w:t>
      </w:r>
    </w:p>
    <w:p w14:paraId="6BFB8F5B" w14:textId="77777777" w:rsidR="00B1282A" w:rsidRPr="00FF4FF2" w:rsidRDefault="00B1282A" w:rsidP="00A44EBE">
      <w:pPr>
        <w:spacing w:line="240" w:lineRule="auto"/>
        <w:ind w:left="284" w:hanging="284"/>
        <w:rPr>
          <w:color w:val="000000" w:themeColor="text1"/>
          <w:sz w:val="18"/>
          <w:szCs w:val="18"/>
        </w:rPr>
      </w:pPr>
      <w:r w:rsidRPr="0015723C">
        <w:rPr>
          <w:color w:val="000000" w:themeColor="text1"/>
          <w:sz w:val="16"/>
          <w:szCs w:val="16"/>
        </w:rPr>
        <w:t xml:space="preserve">M. </w:t>
      </w:r>
      <w:r w:rsidRPr="0015723C">
        <w:rPr>
          <w:smallCaps/>
          <w:color w:val="000000" w:themeColor="text1"/>
          <w:sz w:val="16"/>
          <w:szCs w:val="16"/>
        </w:rPr>
        <w:t>Marongiu</w:t>
      </w:r>
      <w:r w:rsidRPr="00FF4FF2">
        <w:rPr>
          <w:color w:val="000000" w:themeColor="text1"/>
          <w:sz w:val="18"/>
          <w:szCs w:val="18"/>
        </w:rPr>
        <w:t xml:space="preserve">, </w:t>
      </w:r>
      <w:r w:rsidRPr="00FF4FF2">
        <w:rPr>
          <w:i/>
          <w:color w:val="000000" w:themeColor="text1"/>
          <w:sz w:val="18"/>
          <w:szCs w:val="18"/>
        </w:rPr>
        <w:t>Michelangelo e la “maniera di figure piccole”</w:t>
      </w:r>
      <w:r w:rsidRPr="00FF4FF2">
        <w:rPr>
          <w:color w:val="000000" w:themeColor="text1"/>
          <w:sz w:val="18"/>
          <w:szCs w:val="18"/>
        </w:rPr>
        <w:t>, Florence 2019</w:t>
      </w:r>
    </w:p>
    <w:p w14:paraId="2CB79477" w14:textId="77777777" w:rsidR="00B1282A" w:rsidRPr="00FF4FF2" w:rsidRDefault="0086041A" w:rsidP="00A44EBE">
      <w:pPr>
        <w:spacing w:line="240" w:lineRule="auto"/>
        <w:ind w:left="284" w:hanging="284"/>
        <w:rPr>
          <w:color w:val="000000" w:themeColor="text1"/>
          <w:sz w:val="18"/>
          <w:szCs w:val="18"/>
        </w:rPr>
      </w:pPr>
      <w:r w:rsidRPr="00FF4FF2">
        <w:rPr>
          <w:i/>
          <w:color w:val="000000" w:themeColor="text1"/>
          <w:sz w:val="18"/>
          <w:szCs w:val="18"/>
        </w:rPr>
        <w:t>Intorno a Marcello Venusti</w:t>
      </w:r>
      <w:r w:rsidRPr="00FF4FF2">
        <w:rPr>
          <w:color w:val="000000" w:themeColor="text1"/>
          <w:sz w:val="18"/>
          <w:szCs w:val="18"/>
        </w:rPr>
        <w:t xml:space="preserve">, a cura di B. </w:t>
      </w:r>
      <w:r w:rsidRPr="00FF4FF2">
        <w:rPr>
          <w:smallCaps/>
          <w:color w:val="000000" w:themeColor="text1"/>
          <w:sz w:val="18"/>
          <w:szCs w:val="18"/>
        </w:rPr>
        <w:t>Agosti, G. Leone,</w:t>
      </w:r>
      <w:r w:rsidRPr="00FF4FF2">
        <w:rPr>
          <w:color w:val="000000" w:themeColor="text1"/>
          <w:sz w:val="18"/>
          <w:szCs w:val="18"/>
        </w:rPr>
        <w:t xml:space="preserve"> Soveria Mannelli, 2016</w:t>
      </w:r>
    </w:p>
    <w:p w14:paraId="19C75D31" w14:textId="77777777" w:rsidR="005C3D9E" w:rsidRPr="00FF4FF2" w:rsidRDefault="005C3D9E" w:rsidP="00A44EBE">
      <w:pPr>
        <w:spacing w:line="240" w:lineRule="auto"/>
        <w:ind w:left="284" w:hanging="284"/>
        <w:rPr>
          <w:color w:val="000000" w:themeColor="text1"/>
          <w:sz w:val="18"/>
          <w:szCs w:val="18"/>
        </w:rPr>
      </w:pPr>
      <w:r w:rsidRPr="00FF4FF2">
        <w:rPr>
          <w:i/>
          <w:color w:val="000000" w:themeColor="text1"/>
          <w:sz w:val="18"/>
          <w:szCs w:val="18"/>
        </w:rPr>
        <w:t>Francesco Salviati «spirito veramente pellegrino ed eletto»</w:t>
      </w:r>
      <w:r w:rsidRPr="00FF4FF2">
        <w:rPr>
          <w:color w:val="000000" w:themeColor="text1"/>
          <w:sz w:val="18"/>
          <w:szCs w:val="18"/>
        </w:rPr>
        <w:t>, edited by A. Geremicca, Rome 2015</w:t>
      </w:r>
    </w:p>
    <w:p w14:paraId="104EF0FA" w14:textId="77777777" w:rsidR="0086041A" w:rsidRPr="00FF4FF2" w:rsidRDefault="0086041A" w:rsidP="00A44EBE">
      <w:pPr>
        <w:spacing w:line="240" w:lineRule="auto"/>
        <w:ind w:left="284" w:hanging="284"/>
        <w:rPr>
          <w:sz w:val="18"/>
          <w:szCs w:val="18"/>
        </w:rPr>
      </w:pPr>
      <w:r w:rsidRPr="0015723C">
        <w:rPr>
          <w:smallCaps/>
          <w:sz w:val="16"/>
          <w:szCs w:val="16"/>
        </w:rPr>
        <w:t>B. Agosti</w:t>
      </w:r>
      <w:r w:rsidRPr="00FF4FF2">
        <w:rPr>
          <w:sz w:val="18"/>
          <w:szCs w:val="18"/>
        </w:rPr>
        <w:t xml:space="preserve">, </w:t>
      </w:r>
      <w:r w:rsidRPr="00FF4FF2">
        <w:rPr>
          <w:bCs/>
          <w:i/>
          <w:color w:val="000000"/>
          <w:sz w:val="18"/>
          <w:szCs w:val="18"/>
        </w:rPr>
        <w:t>Michelangelo, amici e maestranze: Sebastiano del Piombo, Pontormo, Daniele da Volterra, Marcello Venusti, Ascanio Condivi</w:t>
      </w:r>
      <w:r w:rsidRPr="00FF4FF2">
        <w:rPr>
          <w:sz w:val="18"/>
          <w:szCs w:val="18"/>
        </w:rPr>
        <w:t>, Florence 2007</w:t>
      </w:r>
    </w:p>
    <w:p w14:paraId="3F7F67EF" w14:textId="77777777" w:rsidR="00F17C6F" w:rsidRPr="00FF4FF2" w:rsidRDefault="00F17C6F" w:rsidP="00A44EBE">
      <w:pPr>
        <w:spacing w:line="240" w:lineRule="auto"/>
        <w:ind w:left="284" w:hanging="284"/>
        <w:rPr>
          <w:sz w:val="18"/>
          <w:szCs w:val="18"/>
        </w:rPr>
      </w:pPr>
      <w:r w:rsidRPr="00FF4FF2">
        <w:rPr>
          <w:i/>
          <w:sz w:val="18"/>
          <w:szCs w:val="18"/>
        </w:rPr>
        <w:t>Michelangelo a colori. Marcello Venusti, Lelio Orsi, Marco Pino, Jacopino del Conte</w:t>
      </w:r>
      <w:r w:rsidRPr="00FF4FF2">
        <w:rPr>
          <w:sz w:val="18"/>
          <w:szCs w:val="18"/>
        </w:rPr>
        <w:t xml:space="preserve">, exhibition catalogue [Rome 2019] edited by </w:t>
      </w:r>
      <w:r w:rsidRPr="00FF4FF2">
        <w:rPr>
          <w:smallCaps/>
          <w:sz w:val="18"/>
          <w:szCs w:val="18"/>
        </w:rPr>
        <w:t>F. Parrilla,</w:t>
      </w:r>
      <w:r w:rsidRPr="00FF4FF2">
        <w:rPr>
          <w:sz w:val="18"/>
          <w:szCs w:val="18"/>
        </w:rPr>
        <w:t xml:space="preserve"> Rome 2019</w:t>
      </w:r>
    </w:p>
    <w:p w14:paraId="671A63FC" w14:textId="1307251E" w:rsidR="005C3D9E" w:rsidRPr="0015723C" w:rsidRDefault="005C3D9E" w:rsidP="0015723C">
      <w:pPr>
        <w:spacing w:line="240" w:lineRule="auto"/>
        <w:ind w:left="284" w:hanging="284"/>
        <w:rPr>
          <w:color w:val="000000" w:themeColor="text1"/>
          <w:sz w:val="18"/>
          <w:szCs w:val="18"/>
        </w:rPr>
      </w:pPr>
      <w:r w:rsidRPr="0015723C">
        <w:rPr>
          <w:color w:val="000000" w:themeColor="text1"/>
          <w:sz w:val="16"/>
          <w:szCs w:val="16"/>
        </w:rPr>
        <w:t xml:space="preserve">F. </w:t>
      </w:r>
      <w:r w:rsidRPr="0015723C">
        <w:rPr>
          <w:smallCaps/>
          <w:color w:val="000000" w:themeColor="text1"/>
          <w:sz w:val="16"/>
          <w:szCs w:val="16"/>
        </w:rPr>
        <w:t>Biferali, M. Firpo</w:t>
      </w:r>
      <w:r w:rsidRPr="00FF4FF2">
        <w:rPr>
          <w:smallCaps/>
          <w:color w:val="000000" w:themeColor="text1"/>
          <w:sz w:val="18"/>
          <w:szCs w:val="18"/>
        </w:rPr>
        <w:t>,</w:t>
      </w:r>
      <w:r w:rsidRPr="00FF4FF2">
        <w:rPr>
          <w:color w:val="000000" w:themeColor="text1"/>
          <w:sz w:val="18"/>
          <w:szCs w:val="18"/>
        </w:rPr>
        <w:t xml:space="preserve"> </w:t>
      </w:r>
      <w:r w:rsidRPr="00FF4FF2">
        <w:rPr>
          <w:i/>
          <w:color w:val="000000" w:themeColor="text1"/>
          <w:sz w:val="18"/>
          <w:szCs w:val="18"/>
        </w:rPr>
        <w:t>Battista Franco «pittore viniziano» nella cultura artistica e nella vita religiosa del Cinquecento</w:t>
      </w:r>
      <w:r w:rsidRPr="00FF4FF2">
        <w:rPr>
          <w:color w:val="000000" w:themeColor="text1"/>
          <w:sz w:val="18"/>
          <w:szCs w:val="18"/>
        </w:rPr>
        <w:t>, Pisa 2007</w:t>
      </w:r>
    </w:p>
    <w:p w14:paraId="7A7AB80C" w14:textId="77777777" w:rsidR="00146D4A" w:rsidRPr="00FF4FF2" w:rsidRDefault="00146D4A" w:rsidP="00A44EBE">
      <w:pPr>
        <w:spacing w:before="120" w:line="240" w:lineRule="auto"/>
        <w:ind w:left="284" w:hanging="284"/>
        <w:contextualSpacing/>
        <w:rPr>
          <w:color w:val="000000" w:themeColor="text1"/>
          <w:sz w:val="18"/>
          <w:szCs w:val="24"/>
        </w:rPr>
      </w:pPr>
      <w:r w:rsidRPr="00FF4FF2">
        <w:rPr>
          <w:color w:val="000000" w:themeColor="text1"/>
          <w:sz w:val="18"/>
          <w:szCs w:val="24"/>
        </w:rPr>
        <w:t>The reading list will be updated and extended during the course. The exam syllabus and relative images will be published on Blackboard.</w:t>
      </w:r>
    </w:p>
    <w:p w14:paraId="50F3AE14" w14:textId="77777777" w:rsidR="00146D4A" w:rsidRPr="00FF4FF2" w:rsidRDefault="00146D4A" w:rsidP="00D51930">
      <w:pPr>
        <w:tabs>
          <w:tab w:val="left" w:pos="284"/>
        </w:tabs>
        <w:spacing w:before="240" w:after="120" w:line="240" w:lineRule="exact"/>
        <w:rPr>
          <w:rFonts w:eastAsia="Times New Roman"/>
          <w:b/>
          <w:i/>
          <w:color w:val="000000" w:themeColor="text1"/>
          <w:sz w:val="18"/>
          <w:szCs w:val="24"/>
        </w:rPr>
      </w:pPr>
      <w:r w:rsidRPr="00FF4FF2">
        <w:rPr>
          <w:b/>
          <w:i/>
          <w:color w:val="000000" w:themeColor="text1"/>
          <w:sz w:val="18"/>
          <w:szCs w:val="24"/>
        </w:rPr>
        <w:t>TEACHING METHOD</w:t>
      </w:r>
    </w:p>
    <w:p w14:paraId="2F6A09B6" w14:textId="77777777" w:rsidR="00146D4A" w:rsidRPr="00FF4FF2" w:rsidRDefault="00063200" w:rsidP="00954BC3">
      <w:pPr>
        <w:spacing w:line="240" w:lineRule="auto"/>
        <w:contextualSpacing/>
        <w:rPr>
          <w:color w:val="000000" w:themeColor="text1"/>
          <w:sz w:val="18"/>
          <w:szCs w:val="24"/>
        </w:rPr>
      </w:pPr>
      <w:r w:rsidRPr="00FF4FF2">
        <w:rPr>
          <w:color w:val="000000" w:themeColor="text1"/>
          <w:sz w:val="18"/>
          <w:szCs w:val="24"/>
        </w:rPr>
        <w:t xml:space="preserve">Frontal lectures, seminars and guided visits. </w:t>
      </w:r>
    </w:p>
    <w:p w14:paraId="120359CC" w14:textId="77777777" w:rsidR="00F702CE" w:rsidRPr="00FF4FF2" w:rsidRDefault="00350FF4" w:rsidP="00D51930">
      <w:pPr>
        <w:tabs>
          <w:tab w:val="left" w:pos="284"/>
        </w:tabs>
        <w:spacing w:before="240" w:after="120" w:line="240" w:lineRule="exact"/>
        <w:rPr>
          <w:rFonts w:eastAsia="Times New Roman"/>
          <w:b/>
          <w:i/>
          <w:color w:val="000000" w:themeColor="text1"/>
          <w:sz w:val="18"/>
          <w:szCs w:val="24"/>
        </w:rPr>
      </w:pPr>
      <w:r w:rsidRPr="00FF4FF2">
        <w:rPr>
          <w:b/>
          <w:i/>
          <w:color w:val="000000" w:themeColor="text1"/>
          <w:sz w:val="18"/>
          <w:szCs w:val="24"/>
        </w:rPr>
        <w:t>ASSESSMENT METHOD AND CRITERIA</w:t>
      </w:r>
    </w:p>
    <w:p w14:paraId="25988FF2" w14:textId="77777777" w:rsidR="00F702CE" w:rsidRPr="00FF4FF2" w:rsidRDefault="00F702CE" w:rsidP="00A44EBE">
      <w:pPr>
        <w:spacing w:line="240" w:lineRule="auto"/>
        <w:ind w:firstLine="284"/>
        <w:contextualSpacing/>
        <w:rPr>
          <w:color w:val="000000" w:themeColor="text1"/>
          <w:sz w:val="18"/>
          <w:szCs w:val="24"/>
        </w:rPr>
      </w:pPr>
      <w:r w:rsidRPr="00FF4FF2">
        <w:rPr>
          <w:color w:val="000000" w:themeColor="text1"/>
          <w:sz w:val="18"/>
          <w:szCs w:val="24"/>
        </w:rPr>
        <w:t>Students will be assessed by means of an oral exam, answering questions about the topics covered on the course and focusing on the recognition and critical commentary on the images presented in lectures, with questions of a historical and critical nature on the recommended reading. The assessment criteria are as follows: relevance of answers, appropriate use of specific terminology, and the ability to make effective and logical arguments, summarise information and contextualise individual terms in the broader panorama of the history of modern art. Students are required to read, study in depth and acquire a broad understanding of the content on the course reading list.</w:t>
      </w:r>
    </w:p>
    <w:p w14:paraId="68D71087" w14:textId="77777777" w:rsidR="00C6580B" w:rsidRPr="00FF4FF2" w:rsidRDefault="00350FF4" w:rsidP="00D51930">
      <w:pPr>
        <w:tabs>
          <w:tab w:val="left" w:pos="284"/>
        </w:tabs>
        <w:spacing w:before="240" w:after="120" w:line="240" w:lineRule="exact"/>
        <w:rPr>
          <w:rFonts w:eastAsia="Times New Roman"/>
          <w:b/>
          <w:i/>
          <w:color w:val="000000" w:themeColor="text1"/>
          <w:sz w:val="18"/>
          <w:szCs w:val="24"/>
        </w:rPr>
      </w:pPr>
      <w:r w:rsidRPr="00FF4FF2">
        <w:rPr>
          <w:b/>
          <w:i/>
          <w:color w:val="000000" w:themeColor="text1"/>
          <w:sz w:val="18"/>
          <w:szCs w:val="24"/>
        </w:rPr>
        <w:t>NOTES AND PREREQUISITES</w:t>
      </w:r>
    </w:p>
    <w:p w14:paraId="1DA1EE2D" w14:textId="77777777" w:rsidR="00890D07" w:rsidRPr="00FF4FF2" w:rsidRDefault="00C6580B" w:rsidP="00954BC3">
      <w:pPr>
        <w:spacing w:line="240" w:lineRule="auto"/>
        <w:ind w:firstLine="284"/>
        <w:contextualSpacing/>
        <w:rPr>
          <w:color w:val="000000" w:themeColor="text1"/>
          <w:sz w:val="18"/>
          <w:szCs w:val="24"/>
        </w:rPr>
      </w:pPr>
      <w:r w:rsidRPr="00FF4FF2">
        <w:rPr>
          <w:color w:val="000000" w:themeColor="text1"/>
          <w:sz w:val="18"/>
          <w:szCs w:val="24"/>
        </w:rPr>
        <w:lastRenderedPageBreak/>
        <w:t xml:space="preserve">Students require good knowledge of the general part of the History of Modern Art course, which they should have already acquired during the three-year degree. Students will also require basic knowledge of the history and literature of the centuries in question. </w:t>
      </w:r>
    </w:p>
    <w:p w14:paraId="683AF3BC" w14:textId="77777777" w:rsidR="00C6580B" w:rsidRPr="00FF4FF2" w:rsidRDefault="00C6580B" w:rsidP="00954BC3">
      <w:pPr>
        <w:spacing w:line="240" w:lineRule="auto"/>
        <w:ind w:firstLine="284"/>
        <w:contextualSpacing/>
        <w:rPr>
          <w:rFonts w:eastAsiaTheme="minorHAnsi"/>
          <w:b/>
          <w:i/>
          <w:color w:val="000000" w:themeColor="text1"/>
          <w:sz w:val="18"/>
          <w:szCs w:val="24"/>
        </w:rPr>
      </w:pPr>
      <w:r w:rsidRPr="00FF4FF2">
        <w:rPr>
          <w:color w:val="000000" w:themeColor="text1"/>
          <w:sz w:val="18"/>
          <w:szCs w:val="24"/>
        </w:rPr>
        <w:t>Students are strongly encouraged to attend the Art Identification Workshop.</w:t>
      </w:r>
    </w:p>
    <w:p w14:paraId="68A05E62" w14:textId="77777777" w:rsidR="00A44EBE" w:rsidRPr="00FF4FF2" w:rsidRDefault="00A44EBE" w:rsidP="00A44EBE">
      <w:pPr>
        <w:pStyle w:val="Testo2"/>
        <w:rPr>
          <w:noProof w:val="0"/>
        </w:rPr>
      </w:pPr>
      <w:r w:rsidRPr="00FF4FF2">
        <w:rPr>
          <w:noProof w:val="0"/>
        </w:rPr>
        <w:t>Further information can be found on the lecturer's webpage at http://docenti.unicatt.it/web/searchByName.do?language=ENG or on the Faculty notice board.</w:t>
      </w:r>
    </w:p>
    <w:p w14:paraId="67BF6AF6" w14:textId="77777777" w:rsidR="00F702CE" w:rsidRPr="00FF4FF2" w:rsidRDefault="00F702CE" w:rsidP="00954BC3">
      <w:pPr>
        <w:spacing w:line="240" w:lineRule="auto"/>
        <w:contextualSpacing/>
        <w:rPr>
          <w:color w:val="000000" w:themeColor="text1"/>
          <w:sz w:val="18"/>
          <w:szCs w:val="24"/>
        </w:rPr>
      </w:pPr>
    </w:p>
    <w:p w14:paraId="35773AA1" w14:textId="77777777" w:rsidR="00890D07" w:rsidRPr="00FF4FF2" w:rsidRDefault="00890D07" w:rsidP="00954BC3">
      <w:pPr>
        <w:spacing w:line="240" w:lineRule="auto"/>
        <w:ind w:firstLine="284"/>
        <w:contextualSpacing/>
        <w:rPr>
          <w:color w:val="000000" w:themeColor="text1"/>
          <w:sz w:val="18"/>
          <w:szCs w:val="24"/>
        </w:rPr>
      </w:pPr>
    </w:p>
    <w:sectPr w:rsidR="00890D07" w:rsidRPr="00FF4FF2" w:rsidSect="00CE53EC">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408D" w14:textId="77777777" w:rsidR="001A718C" w:rsidRDefault="001A718C" w:rsidP="006378D2">
      <w:pPr>
        <w:spacing w:line="240" w:lineRule="auto"/>
      </w:pPr>
      <w:r>
        <w:separator/>
      </w:r>
    </w:p>
  </w:endnote>
  <w:endnote w:type="continuationSeparator" w:id="0">
    <w:p w14:paraId="57B18FB9" w14:textId="77777777" w:rsidR="001A718C" w:rsidRDefault="001A718C" w:rsidP="00637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GaramondPro-Regular">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01B79" w14:textId="77777777" w:rsidR="001A718C" w:rsidRDefault="001A718C" w:rsidP="006378D2">
      <w:pPr>
        <w:spacing w:line="240" w:lineRule="auto"/>
      </w:pPr>
      <w:r>
        <w:separator/>
      </w:r>
    </w:p>
  </w:footnote>
  <w:footnote w:type="continuationSeparator" w:id="0">
    <w:p w14:paraId="197150A6" w14:textId="77777777" w:rsidR="001A718C" w:rsidRDefault="001A718C" w:rsidP="006378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14CE"/>
    <w:multiLevelType w:val="multilevel"/>
    <w:tmpl w:val="A032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C4BCA"/>
    <w:multiLevelType w:val="multilevel"/>
    <w:tmpl w:val="8A70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6D256F"/>
    <w:multiLevelType w:val="multilevel"/>
    <w:tmpl w:val="8442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8295736">
    <w:abstractNumId w:val="0"/>
  </w:num>
  <w:num w:numId="2" w16cid:durableId="1478105721">
    <w:abstractNumId w:val="1"/>
  </w:num>
  <w:num w:numId="3" w16cid:durableId="539367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0B"/>
    <w:rsid w:val="00033839"/>
    <w:rsid w:val="00063200"/>
    <w:rsid w:val="000760DE"/>
    <w:rsid w:val="000C6E8E"/>
    <w:rsid w:val="000E0187"/>
    <w:rsid w:val="000E1D82"/>
    <w:rsid w:val="000E663E"/>
    <w:rsid w:val="00104423"/>
    <w:rsid w:val="0011139A"/>
    <w:rsid w:val="00146D4A"/>
    <w:rsid w:val="0015723C"/>
    <w:rsid w:val="001A718C"/>
    <w:rsid w:val="00214186"/>
    <w:rsid w:val="00225AB5"/>
    <w:rsid w:val="00231A98"/>
    <w:rsid w:val="002904CD"/>
    <w:rsid w:val="0032760B"/>
    <w:rsid w:val="00340F64"/>
    <w:rsid w:val="00350FF4"/>
    <w:rsid w:val="00385250"/>
    <w:rsid w:val="003B3B7D"/>
    <w:rsid w:val="003E0698"/>
    <w:rsid w:val="00433C69"/>
    <w:rsid w:val="00446724"/>
    <w:rsid w:val="004C340B"/>
    <w:rsid w:val="004D1A2F"/>
    <w:rsid w:val="004D2FE1"/>
    <w:rsid w:val="004E408B"/>
    <w:rsid w:val="004F6B14"/>
    <w:rsid w:val="0052573F"/>
    <w:rsid w:val="00541031"/>
    <w:rsid w:val="00571F4A"/>
    <w:rsid w:val="005C3D9E"/>
    <w:rsid w:val="005E148B"/>
    <w:rsid w:val="00636CF4"/>
    <w:rsid w:val="006378D2"/>
    <w:rsid w:val="0068687E"/>
    <w:rsid w:val="0069372B"/>
    <w:rsid w:val="006B6DE1"/>
    <w:rsid w:val="007312AB"/>
    <w:rsid w:val="00767AB3"/>
    <w:rsid w:val="00774852"/>
    <w:rsid w:val="0078486F"/>
    <w:rsid w:val="007A41A4"/>
    <w:rsid w:val="0080505F"/>
    <w:rsid w:val="00826418"/>
    <w:rsid w:val="008475FB"/>
    <w:rsid w:val="0086041A"/>
    <w:rsid w:val="00867DD0"/>
    <w:rsid w:val="00882FEC"/>
    <w:rsid w:val="00890D07"/>
    <w:rsid w:val="008B2E90"/>
    <w:rsid w:val="00954BC3"/>
    <w:rsid w:val="00967C20"/>
    <w:rsid w:val="009713AD"/>
    <w:rsid w:val="00981AC8"/>
    <w:rsid w:val="009A6B1F"/>
    <w:rsid w:val="009B5EFB"/>
    <w:rsid w:val="009C7402"/>
    <w:rsid w:val="009F75B7"/>
    <w:rsid w:val="00A06022"/>
    <w:rsid w:val="00A16016"/>
    <w:rsid w:val="00A34D5A"/>
    <w:rsid w:val="00A44EBE"/>
    <w:rsid w:val="00AF0A67"/>
    <w:rsid w:val="00B1282A"/>
    <w:rsid w:val="00B46D5B"/>
    <w:rsid w:val="00B963EA"/>
    <w:rsid w:val="00BA7D6E"/>
    <w:rsid w:val="00C63456"/>
    <w:rsid w:val="00C6580B"/>
    <w:rsid w:val="00C65A3B"/>
    <w:rsid w:val="00C71E26"/>
    <w:rsid w:val="00C727CE"/>
    <w:rsid w:val="00C940E1"/>
    <w:rsid w:val="00CE53EC"/>
    <w:rsid w:val="00CF3B9B"/>
    <w:rsid w:val="00CF6803"/>
    <w:rsid w:val="00D4262F"/>
    <w:rsid w:val="00D4320D"/>
    <w:rsid w:val="00D51930"/>
    <w:rsid w:val="00D62474"/>
    <w:rsid w:val="00D83D2E"/>
    <w:rsid w:val="00D863DB"/>
    <w:rsid w:val="00E3620B"/>
    <w:rsid w:val="00E52B7F"/>
    <w:rsid w:val="00EA54B9"/>
    <w:rsid w:val="00ED3EBA"/>
    <w:rsid w:val="00F17C6F"/>
    <w:rsid w:val="00F4198B"/>
    <w:rsid w:val="00F702CE"/>
    <w:rsid w:val="00FF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97C1"/>
  <w15:docId w15:val="{CC094B98-071C-434F-AD3B-BCA8FEE7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5A3B"/>
    <w:pPr>
      <w:spacing w:after="0" w:line="276" w:lineRule="auto"/>
    </w:pPr>
    <w:rPr>
      <w:rFonts w:ascii="Times New Roman" w:eastAsia="Calibri" w:hAnsi="Times New Roman" w:cs="Times New Roman"/>
      <w:sz w:val="20"/>
    </w:rPr>
  </w:style>
  <w:style w:type="paragraph" w:styleId="Titolo1">
    <w:name w:val="heading 1"/>
    <w:next w:val="Titolo2"/>
    <w:link w:val="Titolo1Carattere"/>
    <w:qFormat/>
    <w:rsid w:val="00C6580B"/>
    <w:pPr>
      <w:spacing w:before="480" w:after="0" w:line="240" w:lineRule="exact"/>
      <w:ind w:left="284" w:hanging="284"/>
      <w:jc w:val="lef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C6580B"/>
    <w:pPr>
      <w:spacing w:after="0" w:line="240" w:lineRule="exact"/>
      <w:jc w:val="lef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C6580B"/>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6580B"/>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C6580B"/>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C6580B"/>
    <w:rPr>
      <w:rFonts w:asciiTheme="majorHAnsi" w:eastAsiaTheme="majorEastAsia" w:hAnsiTheme="majorHAnsi" w:cstheme="majorBidi"/>
      <w:b/>
      <w:bCs/>
      <w:color w:val="4F81BD" w:themeColor="accent1"/>
      <w:sz w:val="20"/>
    </w:rPr>
  </w:style>
  <w:style w:type="paragraph" w:customStyle="1" w:styleId="Testo2">
    <w:name w:val="Testo 2"/>
    <w:rsid w:val="00C6580B"/>
    <w:pPr>
      <w:tabs>
        <w:tab w:val="left" w:pos="284"/>
      </w:tabs>
      <w:spacing w:after="0" w:line="220" w:lineRule="exact"/>
      <w:ind w:firstLine="284"/>
    </w:pPr>
    <w:rPr>
      <w:rFonts w:ascii="Times" w:eastAsia="Times New Roman" w:hAnsi="Times" w:cs="Times New Roman"/>
      <w:noProof/>
      <w:sz w:val="18"/>
      <w:szCs w:val="20"/>
      <w:lang w:eastAsia="it-IT"/>
    </w:rPr>
  </w:style>
  <w:style w:type="paragraph" w:styleId="NormaleWeb">
    <w:name w:val="Normal (Web)"/>
    <w:basedOn w:val="Normale"/>
    <w:uiPriority w:val="99"/>
    <w:semiHidden/>
    <w:unhideWhenUsed/>
    <w:rsid w:val="00F702CE"/>
    <w:pPr>
      <w:spacing w:before="100" w:beforeAutospacing="1" w:after="100" w:afterAutospacing="1" w:line="240" w:lineRule="auto"/>
      <w:jc w:val="left"/>
    </w:pPr>
    <w:rPr>
      <w:rFonts w:eastAsia="Times New Roman"/>
      <w:sz w:val="24"/>
      <w:szCs w:val="24"/>
      <w:lang w:eastAsia="it-IT"/>
    </w:rPr>
  </w:style>
  <w:style w:type="character" w:customStyle="1" w:styleId="il">
    <w:name w:val="il"/>
    <w:basedOn w:val="Carpredefinitoparagrafo"/>
    <w:rsid w:val="00F702CE"/>
  </w:style>
  <w:style w:type="character" w:styleId="Enfasigrassetto">
    <w:name w:val="Strong"/>
    <w:basedOn w:val="Carpredefinitoparagrafo"/>
    <w:uiPriority w:val="22"/>
    <w:qFormat/>
    <w:rsid w:val="00D4320D"/>
    <w:rPr>
      <w:b/>
      <w:bCs/>
    </w:rPr>
  </w:style>
  <w:style w:type="paragraph" w:customStyle="1" w:styleId="Testo1">
    <w:name w:val="Testo 1"/>
    <w:rsid w:val="00350FF4"/>
    <w:pPr>
      <w:spacing w:before="120" w:after="0" w:line="220" w:lineRule="exact"/>
      <w:ind w:left="284" w:hanging="284"/>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unhideWhenUsed/>
    <w:rsid w:val="006378D2"/>
    <w:pPr>
      <w:spacing w:line="240" w:lineRule="auto"/>
    </w:pPr>
    <w:rPr>
      <w:szCs w:val="20"/>
    </w:rPr>
  </w:style>
  <w:style w:type="character" w:customStyle="1" w:styleId="TestonotaapidipaginaCarattere">
    <w:name w:val="Testo nota a piè di pagina Carattere"/>
    <w:basedOn w:val="Carpredefinitoparagrafo"/>
    <w:link w:val="Testonotaapidipagina"/>
    <w:rsid w:val="006378D2"/>
    <w:rPr>
      <w:rFonts w:ascii="Times New Roman" w:eastAsia="Calibri" w:hAnsi="Times New Roman" w:cs="Times New Roman"/>
      <w:sz w:val="20"/>
      <w:szCs w:val="20"/>
    </w:rPr>
  </w:style>
  <w:style w:type="character" w:styleId="Rimandonotaapidipagina">
    <w:name w:val="footnote reference"/>
    <w:basedOn w:val="Carpredefinitoparagrafo"/>
    <w:unhideWhenUsed/>
    <w:rsid w:val="006378D2"/>
    <w:rPr>
      <w:vertAlign w:val="superscript"/>
    </w:rPr>
  </w:style>
  <w:style w:type="character" w:styleId="Enfasicorsivo">
    <w:name w:val="Emphasis"/>
    <w:basedOn w:val="Carpredefinitoparagrafo"/>
    <w:uiPriority w:val="20"/>
    <w:qFormat/>
    <w:rsid w:val="004F6B14"/>
    <w:rPr>
      <w:i/>
      <w:iCs/>
    </w:rPr>
  </w:style>
  <w:style w:type="character" w:styleId="CitazioneHTML">
    <w:name w:val="HTML Cite"/>
    <w:basedOn w:val="Carpredefinitoparagrafo"/>
    <w:uiPriority w:val="99"/>
    <w:semiHidden/>
    <w:unhideWhenUsed/>
    <w:rsid w:val="00340F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7322">
      <w:bodyDiv w:val="1"/>
      <w:marLeft w:val="0"/>
      <w:marRight w:val="0"/>
      <w:marTop w:val="0"/>
      <w:marBottom w:val="0"/>
      <w:divBdr>
        <w:top w:val="none" w:sz="0" w:space="0" w:color="auto"/>
        <w:left w:val="none" w:sz="0" w:space="0" w:color="auto"/>
        <w:bottom w:val="none" w:sz="0" w:space="0" w:color="auto"/>
        <w:right w:val="none" w:sz="0" w:space="0" w:color="auto"/>
      </w:divBdr>
    </w:div>
    <w:div w:id="246232158">
      <w:bodyDiv w:val="1"/>
      <w:marLeft w:val="0"/>
      <w:marRight w:val="0"/>
      <w:marTop w:val="0"/>
      <w:marBottom w:val="0"/>
      <w:divBdr>
        <w:top w:val="none" w:sz="0" w:space="0" w:color="auto"/>
        <w:left w:val="none" w:sz="0" w:space="0" w:color="auto"/>
        <w:bottom w:val="none" w:sz="0" w:space="0" w:color="auto"/>
        <w:right w:val="none" w:sz="0" w:space="0" w:color="auto"/>
      </w:divBdr>
    </w:div>
    <w:div w:id="613094148">
      <w:bodyDiv w:val="1"/>
      <w:marLeft w:val="0"/>
      <w:marRight w:val="0"/>
      <w:marTop w:val="0"/>
      <w:marBottom w:val="0"/>
      <w:divBdr>
        <w:top w:val="none" w:sz="0" w:space="0" w:color="auto"/>
        <w:left w:val="none" w:sz="0" w:space="0" w:color="auto"/>
        <w:bottom w:val="none" w:sz="0" w:space="0" w:color="auto"/>
        <w:right w:val="none" w:sz="0" w:space="0" w:color="auto"/>
      </w:divBdr>
    </w:div>
    <w:div w:id="800925966">
      <w:bodyDiv w:val="1"/>
      <w:marLeft w:val="0"/>
      <w:marRight w:val="0"/>
      <w:marTop w:val="0"/>
      <w:marBottom w:val="0"/>
      <w:divBdr>
        <w:top w:val="none" w:sz="0" w:space="0" w:color="auto"/>
        <w:left w:val="none" w:sz="0" w:space="0" w:color="auto"/>
        <w:bottom w:val="none" w:sz="0" w:space="0" w:color="auto"/>
        <w:right w:val="none" w:sz="0" w:space="0" w:color="auto"/>
      </w:divBdr>
    </w:div>
    <w:div w:id="822236116">
      <w:bodyDiv w:val="1"/>
      <w:marLeft w:val="0"/>
      <w:marRight w:val="0"/>
      <w:marTop w:val="0"/>
      <w:marBottom w:val="0"/>
      <w:divBdr>
        <w:top w:val="none" w:sz="0" w:space="0" w:color="auto"/>
        <w:left w:val="none" w:sz="0" w:space="0" w:color="auto"/>
        <w:bottom w:val="none" w:sz="0" w:space="0" w:color="auto"/>
        <w:right w:val="none" w:sz="0" w:space="0" w:color="auto"/>
      </w:divBdr>
    </w:div>
    <w:div w:id="908157144">
      <w:bodyDiv w:val="1"/>
      <w:marLeft w:val="0"/>
      <w:marRight w:val="0"/>
      <w:marTop w:val="0"/>
      <w:marBottom w:val="0"/>
      <w:divBdr>
        <w:top w:val="none" w:sz="0" w:space="0" w:color="auto"/>
        <w:left w:val="none" w:sz="0" w:space="0" w:color="auto"/>
        <w:bottom w:val="none" w:sz="0" w:space="0" w:color="auto"/>
        <w:right w:val="none" w:sz="0" w:space="0" w:color="auto"/>
      </w:divBdr>
    </w:div>
    <w:div w:id="949901070">
      <w:bodyDiv w:val="1"/>
      <w:marLeft w:val="0"/>
      <w:marRight w:val="0"/>
      <w:marTop w:val="0"/>
      <w:marBottom w:val="0"/>
      <w:divBdr>
        <w:top w:val="none" w:sz="0" w:space="0" w:color="auto"/>
        <w:left w:val="none" w:sz="0" w:space="0" w:color="auto"/>
        <w:bottom w:val="none" w:sz="0" w:space="0" w:color="auto"/>
        <w:right w:val="none" w:sz="0" w:space="0" w:color="auto"/>
      </w:divBdr>
    </w:div>
    <w:div w:id="1089078899">
      <w:bodyDiv w:val="1"/>
      <w:marLeft w:val="0"/>
      <w:marRight w:val="0"/>
      <w:marTop w:val="0"/>
      <w:marBottom w:val="0"/>
      <w:divBdr>
        <w:top w:val="none" w:sz="0" w:space="0" w:color="auto"/>
        <w:left w:val="none" w:sz="0" w:space="0" w:color="auto"/>
        <w:bottom w:val="none" w:sz="0" w:space="0" w:color="auto"/>
        <w:right w:val="none" w:sz="0" w:space="0" w:color="auto"/>
      </w:divBdr>
    </w:div>
    <w:div w:id="1268152548">
      <w:bodyDiv w:val="1"/>
      <w:marLeft w:val="0"/>
      <w:marRight w:val="0"/>
      <w:marTop w:val="0"/>
      <w:marBottom w:val="0"/>
      <w:divBdr>
        <w:top w:val="none" w:sz="0" w:space="0" w:color="auto"/>
        <w:left w:val="none" w:sz="0" w:space="0" w:color="auto"/>
        <w:bottom w:val="none" w:sz="0" w:space="0" w:color="auto"/>
        <w:right w:val="none" w:sz="0" w:space="0" w:color="auto"/>
      </w:divBdr>
    </w:div>
    <w:div w:id="1328089867">
      <w:bodyDiv w:val="1"/>
      <w:marLeft w:val="0"/>
      <w:marRight w:val="0"/>
      <w:marTop w:val="0"/>
      <w:marBottom w:val="0"/>
      <w:divBdr>
        <w:top w:val="none" w:sz="0" w:space="0" w:color="auto"/>
        <w:left w:val="none" w:sz="0" w:space="0" w:color="auto"/>
        <w:bottom w:val="none" w:sz="0" w:space="0" w:color="auto"/>
        <w:right w:val="none" w:sz="0" w:space="0" w:color="auto"/>
      </w:divBdr>
    </w:div>
    <w:div w:id="1493179207">
      <w:bodyDiv w:val="1"/>
      <w:marLeft w:val="0"/>
      <w:marRight w:val="0"/>
      <w:marTop w:val="0"/>
      <w:marBottom w:val="0"/>
      <w:divBdr>
        <w:top w:val="none" w:sz="0" w:space="0" w:color="auto"/>
        <w:left w:val="none" w:sz="0" w:space="0" w:color="auto"/>
        <w:bottom w:val="none" w:sz="0" w:space="0" w:color="auto"/>
        <w:right w:val="none" w:sz="0" w:space="0" w:color="auto"/>
      </w:divBdr>
    </w:div>
    <w:div w:id="1500534298">
      <w:bodyDiv w:val="1"/>
      <w:marLeft w:val="0"/>
      <w:marRight w:val="0"/>
      <w:marTop w:val="0"/>
      <w:marBottom w:val="0"/>
      <w:divBdr>
        <w:top w:val="none" w:sz="0" w:space="0" w:color="auto"/>
        <w:left w:val="none" w:sz="0" w:space="0" w:color="auto"/>
        <w:bottom w:val="none" w:sz="0" w:space="0" w:color="auto"/>
        <w:right w:val="none" w:sz="0" w:space="0" w:color="auto"/>
      </w:divBdr>
    </w:div>
    <w:div w:id="1606306162">
      <w:bodyDiv w:val="1"/>
      <w:marLeft w:val="0"/>
      <w:marRight w:val="0"/>
      <w:marTop w:val="0"/>
      <w:marBottom w:val="0"/>
      <w:divBdr>
        <w:top w:val="none" w:sz="0" w:space="0" w:color="auto"/>
        <w:left w:val="none" w:sz="0" w:space="0" w:color="auto"/>
        <w:bottom w:val="none" w:sz="0" w:space="0" w:color="auto"/>
        <w:right w:val="none" w:sz="0" w:space="0" w:color="auto"/>
      </w:divBdr>
    </w:div>
    <w:div w:id="1714310997">
      <w:bodyDiv w:val="1"/>
      <w:marLeft w:val="0"/>
      <w:marRight w:val="0"/>
      <w:marTop w:val="0"/>
      <w:marBottom w:val="0"/>
      <w:divBdr>
        <w:top w:val="none" w:sz="0" w:space="0" w:color="auto"/>
        <w:left w:val="none" w:sz="0" w:space="0" w:color="auto"/>
        <w:bottom w:val="none" w:sz="0" w:space="0" w:color="auto"/>
        <w:right w:val="none" w:sz="0" w:space="0" w:color="auto"/>
      </w:divBdr>
    </w:div>
    <w:div w:id="1793405067">
      <w:bodyDiv w:val="1"/>
      <w:marLeft w:val="0"/>
      <w:marRight w:val="0"/>
      <w:marTop w:val="0"/>
      <w:marBottom w:val="0"/>
      <w:divBdr>
        <w:top w:val="none" w:sz="0" w:space="0" w:color="auto"/>
        <w:left w:val="none" w:sz="0" w:space="0" w:color="auto"/>
        <w:bottom w:val="none" w:sz="0" w:space="0" w:color="auto"/>
        <w:right w:val="none" w:sz="0" w:space="0" w:color="auto"/>
      </w:divBdr>
    </w:div>
    <w:div w:id="1796945954">
      <w:bodyDiv w:val="1"/>
      <w:marLeft w:val="0"/>
      <w:marRight w:val="0"/>
      <w:marTop w:val="0"/>
      <w:marBottom w:val="0"/>
      <w:divBdr>
        <w:top w:val="none" w:sz="0" w:space="0" w:color="auto"/>
        <w:left w:val="none" w:sz="0" w:space="0" w:color="auto"/>
        <w:bottom w:val="none" w:sz="0" w:space="0" w:color="auto"/>
        <w:right w:val="none" w:sz="0" w:space="0" w:color="auto"/>
      </w:divBdr>
    </w:div>
    <w:div w:id="191254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D366-DDAB-4406-94EE-54DAD87D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1204</Words>
  <Characters>6864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Bisello Stefano</cp:lastModifiedBy>
  <cp:revision>7</cp:revision>
  <dcterms:created xsi:type="dcterms:W3CDTF">2023-06-26T08:39:00Z</dcterms:created>
  <dcterms:modified xsi:type="dcterms:W3CDTF">2024-01-10T08:22:00Z</dcterms:modified>
</cp:coreProperties>
</file>