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2350" w14:textId="77777777" w:rsidR="008668F7" w:rsidRPr="00BA24AB" w:rsidRDefault="00E02914" w:rsidP="00EF5E5B">
      <w:pPr>
        <w:pStyle w:val="Titolo1"/>
        <w:spacing w:after="0"/>
        <w:rPr>
          <w:sz w:val="20"/>
          <w:szCs w:val="20"/>
        </w:rPr>
      </w:pPr>
      <w:bookmarkStart w:id="0" w:name="_Toc113450132"/>
      <w:bookmarkStart w:id="1" w:name="_Toc81560400"/>
      <w:bookmarkStart w:id="2" w:name="_Toc495584189"/>
      <w:r w:rsidRPr="00BA24AB">
        <w:rPr>
          <w:bCs/>
          <w:sz w:val="20"/>
          <w:szCs w:val="20"/>
        </w:rPr>
        <w:t>Chinese Language and Linguistics 3</w:t>
      </w:r>
      <w:bookmarkEnd w:id="0"/>
      <w:bookmarkEnd w:id="1"/>
      <w:bookmarkEnd w:id="2"/>
    </w:p>
    <w:p w14:paraId="4D975FD2" w14:textId="77777777" w:rsidR="00017008" w:rsidRPr="00BA24AB" w:rsidRDefault="00E02914" w:rsidP="00017008">
      <w:pPr>
        <w:pStyle w:val="Titolo2"/>
        <w:spacing w:before="0"/>
        <w:ind w:left="578" w:hanging="578"/>
      </w:pPr>
      <w:bookmarkStart w:id="3" w:name="_Toc432082051"/>
      <w:bookmarkStart w:id="4" w:name="_Toc495584190"/>
      <w:bookmarkStart w:id="5" w:name="_Toc81560401"/>
      <w:bookmarkStart w:id="6" w:name="_Toc113450133"/>
      <w:r w:rsidRPr="00BA24AB">
        <w:t xml:space="preserve">Prof. </w:t>
      </w:r>
      <w:bookmarkEnd w:id="3"/>
      <w:bookmarkEnd w:id="4"/>
      <w:r w:rsidR="00DD1C3A">
        <w:t>Timon Gatta</w:t>
      </w:r>
      <w:bookmarkEnd w:id="5"/>
      <w:bookmarkEnd w:id="6"/>
    </w:p>
    <w:p w14:paraId="4343D820" w14:textId="37AE3942" w:rsidR="0049308F" w:rsidRPr="00BA24AB" w:rsidRDefault="0049308F" w:rsidP="0049308F">
      <w:pPr>
        <w:spacing w:before="240" w:after="120"/>
        <w:rPr>
          <w:b/>
          <w:i/>
          <w:sz w:val="18"/>
        </w:rPr>
      </w:pPr>
      <w:r w:rsidRPr="00BA24AB">
        <w:rPr>
          <w:b/>
          <w:i/>
          <w:sz w:val="18"/>
        </w:rPr>
        <w:t xml:space="preserve">COURSE AIMS AND INTENDED LEARNING OUTCOMES </w:t>
      </w:r>
    </w:p>
    <w:p w14:paraId="1CC71F7D" w14:textId="77777777" w:rsidR="009457F4" w:rsidRPr="00BA24AB" w:rsidRDefault="00E02914" w:rsidP="00532E3C">
      <w:pPr>
        <w:rPr>
          <w:rFonts w:eastAsia="SimSun"/>
          <w:color w:val="222222"/>
        </w:rPr>
      </w:pPr>
      <w:r w:rsidRPr="00BA24AB">
        <w:t xml:space="preserve">The course will equip the student with the lexical and syntactic foundations of business, legal and advertising Chinese – in particular, we will study the writing and translation of international business contracts – to enable them to acquire specialist skills in the comprehension and use of this specific language. </w:t>
      </w:r>
      <w:r w:rsidRPr="00BA24AB">
        <w:rPr>
          <w:color w:val="222222"/>
        </w:rPr>
        <w:t>The language study will be organised in such a way as to pay specific attention to the different dimensions of use of languages: according to the channel (written, oral, etc.)</w:t>
      </w:r>
    </w:p>
    <w:p w14:paraId="1E0FCC6A" w14:textId="77777777" w:rsidR="009457F4" w:rsidRPr="00BA24AB" w:rsidRDefault="009457F4" w:rsidP="009457F4">
      <w:pPr>
        <w:ind w:left="284" w:hanging="284"/>
        <w:rPr>
          <w:rFonts w:eastAsia="SimSun"/>
          <w:color w:val="222222"/>
        </w:rPr>
      </w:pPr>
      <w:r w:rsidRPr="00BA24AB">
        <w:rPr>
          <w:color w:val="222222"/>
        </w:rPr>
        <w:t>At the end of the course, students will be able to:</w:t>
      </w:r>
    </w:p>
    <w:p w14:paraId="5F21B55B" w14:textId="77777777" w:rsidR="009457F4" w:rsidRPr="00BA24AB" w:rsidRDefault="00E6746F" w:rsidP="009457F4">
      <w:pPr>
        <w:ind w:left="284" w:hanging="284"/>
        <w:rPr>
          <w:rFonts w:eastAsia="SimSun"/>
          <w:color w:val="222222"/>
        </w:rPr>
      </w:pPr>
      <w:r w:rsidRPr="00BA24AB">
        <w:rPr>
          <w:color w:val="222222"/>
        </w:rPr>
        <w:t xml:space="preserve">– </w:t>
      </w:r>
      <w:r w:rsidRPr="00BA24AB">
        <w:rPr>
          <w:color w:val="222222"/>
        </w:rPr>
        <w:tab/>
        <w:t>demonstrate good mastery in preparing and processing language texts, in particular with regard to sectorial languages;</w:t>
      </w:r>
    </w:p>
    <w:p w14:paraId="2B373C67" w14:textId="77777777" w:rsidR="009457F4" w:rsidRPr="00BA24AB" w:rsidRDefault="00E6746F" w:rsidP="009457F4">
      <w:pPr>
        <w:ind w:left="284" w:hanging="284"/>
        <w:rPr>
          <w:rFonts w:eastAsia="SimSun"/>
          <w:color w:val="222222"/>
        </w:rPr>
      </w:pPr>
      <w:r w:rsidRPr="00BA24AB">
        <w:rPr>
          <w:color w:val="222222"/>
        </w:rPr>
        <w:t>–</w:t>
      </w:r>
      <w:r w:rsidRPr="00BA24AB">
        <w:rPr>
          <w:color w:val="222222"/>
        </w:rPr>
        <w:tab/>
        <w:t>translate texts belonging to various text genres and sectorial products;</w:t>
      </w:r>
    </w:p>
    <w:p w14:paraId="0114F4D1" w14:textId="77777777" w:rsidR="009457F4" w:rsidRPr="00BA24AB" w:rsidRDefault="00E6746F" w:rsidP="009457F4">
      <w:pPr>
        <w:ind w:left="284" w:hanging="284"/>
        <w:rPr>
          <w:rFonts w:eastAsia="SimSun"/>
          <w:color w:val="222222"/>
        </w:rPr>
      </w:pPr>
      <w:r w:rsidRPr="00BA24AB">
        <w:rPr>
          <w:color w:val="222222"/>
        </w:rPr>
        <w:t xml:space="preserve">– </w:t>
      </w:r>
      <w:r w:rsidRPr="00BA24AB">
        <w:rPr>
          <w:color w:val="222222"/>
        </w:rPr>
        <w:tab/>
        <w:t>develop communication skills aimed at managing complex relationships in professional</w:t>
      </w:r>
      <w:r w:rsidR="00B94863" w:rsidRPr="00BA24AB">
        <w:rPr>
          <w:color w:val="222222"/>
        </w:rPr>
        <w:t>,</w:t>
      </w:r>
      <w:r w:rsidRPr="00BA24AB">
        <w:rPr>
          <w:color w:val="222222"/>
        </w:rPr>
        <w:t xml:space="preserve"> cultural and international contexts.</w:t>
      </w:r>
    </w:p>
    <w:p w14:paraId="1C00AEA6" w14:textId="77777777" w:rsidR="008668F7" w:rsidRPr="00BA24AB" w:rsidRDefault="00E02914">
      <w:pPr>
        <w:spacing w:before="240" w:after="120"/>
        <w:rPr>
          <w:rFonts w:ascii="Times New Roman" w:hAnsi="Times New Roman"/>
        </w:rPr>
      </w:pPr>
      <w:r w:rsidRPr="00BA24AB">
        <w:rPr>
          <w:b/>
          <w:bCs/>
          <w:i/>
          <w:iCs/>
          <w:sz w:val="18"/>
        </w:rPr>
        <w:t>COURSE CONTENT</w:t>
      </w:r>
    </w:p>
    <w:p w14:paraId="6138DD09" w14:textId="77777777" w:rsidR="008668F7" w:rsidRPr="00BA24AB" w:rsidRDefault="00E02914">
      <w:pPr>
        <w:tabs>
          <w:tab w:val="clear" w:pos="284"/>
        </w:tabs>
        <w:spacing w:line="100" w:lineRule="atLeast"/>
        <w:ind w:left="284" w:hanging="284"/>
        <w:rPr>
          <w:rFonts w:ascii="Times New Roman" w:hAnsi="Times New Roman"/>
        </w:rPr>
      </w:pPr>
      <w:r w:rsidRPr="00BA24AB">
        <w:rPr>
          <w:rFonts w:ascii="Times New Roman" w:hAnsi="Times New Roman"/>
        </w:rPr>
        <w:t>–</w:t>
      </w:r>
      <w:r w:rsidRPr="00BA24AB">
        <w:rPr>
          <w:rFonts w:ascii="Times New Roman" w:hAnsi="Times New Roman"/>
        </w:rPr>
        <w:tab/>
        <w:t>Analysis of the morphological composition of business, legal language.</w:t>
      </w:r>
    </w:p>
    <w:p w14:paraId="5D849997" w14:textId="77777777" w:rsidR="000C4738" w:rsidRPr="00BA24AB" w:rsidRDefault="000C4738" w:rsidP="000C4738">
      <w:pPr>
        <w:ind w:left="284" w:hanging="284"/>
      </w:pPr>
      <w:r w:rsidRPr="00BA24AB">
        <w:t>–</w:t>
      </w:r>
      <w:r w:rsidRPr="00BA24AB">
        <w:tab/>
        <w:t>Analysis of the morphological composition of legal language;</w:t>
      </w:r>
    </w:p>
    <w:p w14:paraId="43052CFE" w14:textId="77777777" w:rsidR="008668F7" w:rsidRPr="00BA24AB" w:rsidRDefault="00E02914">
      <w:r w:rsidRPr="00BA24AB">
        <w:t>–</w:t>
      </w:r>
      <w:r w:rsidRPr="00BA24AB">
        <w:tab/>
        <w:t>Analysis of business contract’s examples.</w:t>
      </w:r>
    </w:p>
    <w:p w14:paraId="389BDEC5" w14:textId="77777777" w:rsidR="000C4738" w:rsidRPr="00BA24AB" w:rsidRDefault="000C4738" w:rsidP="000C4738">
      <w:pPr>
        <w:tabs>
          <w:tab w:val="clear" w:pos="284"/>
        </w:tabs>
        <w:suppressAutoHyphens w:val="0"/>
        <w:ind w:left="284" w:hanging="284"/>
        <w:rPr>
          <w:rFonts w:ascii="Times New Roman" w:eastAsia="MS Mincho" w:hAnsi="Times New Roman"/>
          <w:kern w:val="0"/>
          <w:szCs w:val="24"/>
        </w:rPr>
      </w:pPr>
      <w:r w:rsidRPr="00BA24AB">
        <w:rPr>
          <w:rFonts w:ascii="Times New Roman" w:hAnsi="Times New Roman"/>
          <w:szCs w:val="24"/>
        </w:rPr>
        <w:t>–</w:t>
      </w:r>
      <w:r w:rsidRPr="00BA24AB">
        <w:rPr>
          <w:rFonts w:ascii="Times New Roman" w:hAnsi="Times New Roman"/>
          <w:szCs w:val="24"/>
        </w:rPr>
        <w:tab/>
        <w:t>Analysis of advertising language;</w:t>
      </w:r>
    </w:p>
    <w:p w14:paraId="4EBE04E1" w14:textId="77777777" w:rsidR="000C4738" w:rsidRPr="00BA24AB" w:rsidRDefault="000C4738" w:rsidP="000C4738">
      <w:pPr>
        <w:tabs>
          <w:tab w:val="clear" w:pos="284"/>
        </w:tabs>
        <w:suppressAutoHyphens w:val="0"/>
        <w:ind w:left="284" w:hanging="284"/>
        <w:rPr>
          <w:rFonts w:ascii="Times New Roman" w:eastAsia="MS Mincho" w:hAnsi="Times New Roman"/>
          <w:kern w:val="0"/>
          <w:szCs w:val="24"/>
        </w:rPr>
      </w:pPr>
      <w:r w:rsidRPr="00BA24AB">
        <w:rPr>
          <w:rFonts w:ascii="Times New Roman" w:hAnsi="Times New Roman"/>
          <w:szCs w:val="24"/>
        </w:rPr>
        <w:t>–</w:t>
      </w:r>
      <w:r w:rsidRPr="00BA24AB">
        <w:rPr>
          <w:rFonts w:ascii="Times New Roman" w:hAnsi="Times New Roman"/>
          <w:szCs w:val="24"/>
        </w:rPr>
        <w:tab/>
        <w:t>Analysis of Chinese texts in specialised fields: typologies and structural aspects.</w:t>
      </w:r>
    </w:p>
    <w:p w14:paraId="6ACE195B" w14:textId="77777777" w:rsidR="008668F7" w:rsidRPr="00BA24AB" w:rsidRDefault="00E02914">
      <w:pPr>
        <w:spacing w:before="240" w:after="120"/>
        <w:rPr>
          <w:spacing w:val="-5"/>
          <w:szCs w:val="28"/>
        </w:rPr>
      </w:pPr>
      <w:r w:rsidRPr="00BA24AB">
        <w:rPr>
          <w:b/>
          <w:bCs/>
          <w:i/>
          <w:iCs/>
          <w:sz w:val="18"/>
        </w:rPr>
        <w:t>READING LIST</w:t>
      </w:r>
    </w:p>
    <w:p w14:paraId="7FAFAE4B" w14:textId="00DECAED" w:rsidR="00DD1C3A" w:rsidRPr="004D3C10" w:rsidRDefault="00DD1C3A" w:rsidP="00DD1C3A">
      <w:pPr>
        <w:pStyle w:val="Testo1"/>
        <w:rPr>
          <w:lang w:val="it-IT"/>
        </w:rPr>
      </w:pPr>
      <w:bookmarkStart w:id="7" w:name="_Hlk81298963"/>
      <w:r w:rsidRPr="004D3C10">
        <w:rPr>
          <w:smallCaps/>
          <w:kern w:val="16"/>
          <w:sz w:val="16"/>
          <w:lang w:val="it-IT"/>
        </w:rPr>
        <w:t>Zhai Ran, Li Ying</w:t>
      </w:r>
      <w:r w:rsidRPr="004D3C10">
        <w:rPr>
          <w:lang w:val="it-IT"/>
        </w:rPr>
        <w:t xml:space="preserve">, </w:t>
      </w:r>
      <w:r w:rsidRPr="004D3C10">
        <w:rPr>
          <w:i/>
          <w:lang w:val="it-IT"/>
        </w:rPr>
        <w:t>Business in Cina. Corso introduttivo al cinese commerciale</w:t>
      </w:r>
      <w:r w:rsidRPr="004D3C10">
        <w:rPr>
          <w:lang w:val="it-IT"/>
        </w:rPr>
        <w:t>, Homolegens 2011</w:t>
      </w:r>
      <w:r w:rsidR="005D0AF2" w:rsidRPr="004D3C10">
        <w:rPr>
          <w:lang w:val="it-IT"/>
        </w:rPr>
        <w:t xml:space="preserve"> (le</w:t>
      </w:r>
      <w:r w:rsidR="004D3C10" w:rsidRPr="004D3C10">
        <w:rPr>
          <w:lang w:val="it-IT"/>
        </w:rPr>
        <w:t>ssons</w:t>
      </w:r>
      <w:r w:rsidR="005D0AF2" w:rsidRPr="004D3C10">
        <w:rPr>
          <w:lang w:val="it-IT"/>
        </w:rPr>
        <w:t xml:space="preserve"> 1-3)</w:t>
      </w:r>
    </w:p>
    <w:bookmarkEnd w:id="7"/>
    <w:p w14:paraId="11BE655D" w14:textId="27A0CC05" w:rsidR="00C6039C" w:rsidRPr="004D3C10" w:rsidRDefault="00C6039C" w:rsidP="00C6039C">
      <w:pPr>
        <w:tabs>
          <w:tab w:val="clear" w:pos="284"/>
        </w:tabs>
        <w:suppressAutoHyphens w:val="0"/>
        <w:spacing w:line="240" w:lineRule="atLeast"/>
        <w:ind w:left="284" w:hanging="284"/>
        <w:rPr>
          <w:sz w:val="18"/>
          <w:szCs w:val="18"/>
          <w:lang w:val="it-IT"/>
        </w:rPr>
      </w:pPr>
      <w:r w:rsidRPr="004D3C10">
        <w:rPr>
          <w:smallCaps/>
          <w:sz w:val="16"/>
          <w:szCs w:val="16"/>
          <w:lang w:val="it-IT"/>
        </w:rPr>
        <w:t>B. Leonessi,</w:t>
      </w:r>
      <w:r w:rsidRPr="004D3C10">
        <w:rPr>
          <w:i/>
          <w:iCs/>
          <w:sz w:val="18"/>
          <w:lang w:val="it-IT"/>
        </w:rPr>
        <w:t xml:space="preserve"> Cinese ed affari,</w:t>
      </w:r>
      <w:r w:rsidRPr="004D3C10">
        <w:rPr>
          <w:sz w:val="18"/>
          <w:lang w:val="it-IT"/>
        </w:rPr>
        <w:t xml:space="preserve"> Hoepli, </w:t>
      </w:r>
      <w:r w:rsidRPr="004D3C10">
        <w:rPr>
          <w:sz w:val="18"/>
          <w:szCs w:val="18"/>
          <w:lang w:val="it-IT"/>
        </w:rPr>
        <w:t>2011</w:t>
      </w:r>
      <w:r w:rsidR="005D0AF2" w:rsidRPr="004D3C10">
        <w:rPr>
          <w:sz w:val="18"/>
          <w:szCs w:val="18"/>
          <w:lang w:val="it-IT"/>
        </w:rPr>
        <w:t xml:space="preserve"> (</w:t>
      </w:r>
      <w:r w:rsidR="004D3C10" w:rsidRPr="004D3C10">
        <w:rPr>
          <w:sz w:val="18"/>
          <w:szCs w:val="18"/>
          <w:lang w:val="it-IT"/>
        </w:rPr>
        <w:t xml:space="preserve">lessons </w:t>
      </w:r>
      <w:r w:rsidR="005D0AF2" w:rsidRPr="004D3C10">
        <w:rPr>
          <w:sz w:val="18"/>
          <w:szCs w:val="18"/>
          <w:lang w:val="it-IT"/>
        </w:rPr>
        <w:t>1-3)</w:t>
      </w:r>
      <w:r w:rsidRPr="004D3C10">
        <w:rPr>
          <w:sz w:val="18"/>
          <w:szCs w:val="18"/>
          <w:lang w:val="it-IT"/>
        </w:rPr>
        <w:t>.</w:t>
      </w:r>
    </w:p>
    <w:p w14:paraId="50436CD6" w14:textId="77777777" w:rsidR="0093132B" w:rsidRPr="006E69FC" w:rsidRDefault="0093132B" w:rsidP="0093132B">
      <w:pPr>
        <w:spacing w:line="220" w:lineRule="exact"/>
        <w:rPr>
          <w:i/>
          <w:sz w:val="18"/>
          <w:lang w:val="en-US"/>
        </w:rPr>
      </w:pPr>
      <w:r w:rsidRPr="004D3C10">
        <w:rPr>
          <w:sz w:val="18"/>
          <w:lang w:val="en-US"/>
        </w:rPr>
        <w:t>Additional material provided by the lecturer during the course of the lessons</w:t>
      </w:r>
      <w:r w:rsidR="006E69FC" w:rsidRPr="004D3C10">
        <w:rPr>
          <w:sz w:val="18"/>
          <w:lang w:val="en-US"/>
        </w:rPr>
        <w:t xml:space="preserve"> and uploaded on </w:t>
      </w:r>
      <w:r w:rsidR="006E69FC" w:rsidRPr="004D3C10">
        <w:rPr>
          <w:i/>
          <w:sz w:val="18"/>
          <w:lang w:val="en-US"/>
        </w:rPr>
        <w:t>Blackboard.</w:t>
      </w:r>
    </w:p>
    <w:p w14:paraId="45B33598" w14:textId="77777777" w:rsidR="008668F7" w:rsidRPr="00BA24AB" w:rsidRDefault="00E02914">
      <w:pPr>
        <w:spacing w:before="240" w:after="120" w:line="220" w:lineRule="exact"/>
      </w:pPr>
      <w:r w:rsidRPr="00BA24AB">
        <w:rPr>
          <w:b/>
          <w:bCs/>
          <w:i/>
          <w:iCs/>
          <w:sz w:val="18"/>
        </w:rPr>
        <w:t>TEACHING METHOD</w:t>
      </w:r>
    </w:p>
    <w:p w14:paraId="071BD89F" w14:textId="77777777" w:rsidR="00C21759" w:rsidRPr="00BA24AB" w:rsidRDefault="0049308F" w:rsidP="0049308F">
      <w:pPr>
        <w:pStyle w:val="Testo2"/>
        <w:rPr>
          <w:b/>
          <w:i/>
        </w:rPr>
      </w:pPr>
      <w:r w:rsidRPr="00BA24AB">
        <w:t>Classroom lectures and exercises.</w:t>
      </w:r>
    </w:p>
    <w:p w14:paraId="5251FB6A" w14:textId="77777777" w:rsidR="0049308F" w:rsidRPr="00BA24AB" w:rsidRDefault="0049308F" w:rsidP="0049308F">
      <w:pPr>
        <w:spacing w:before="240" w:after="120" w:line="220" w:lineRule="exact"/>
        <w:rPr>
          <w:b/>
          <w:i/>
          <w:sz w:val="18"/>
        </w:rPr>
      </w:pPr>
      <w:r w:rsidRPr="00BA24AB">
        <w:rPr>
          <w:b/>
          <w:i/>
          <w:sz w:val="18"/>
        </w:rPr>
        <w:t>ASSESSMENT METHOD AND CRITERIA</w:t>
      </w:r>
    </w:p>
    <w:p w14:paraId="2E26FF6E" w14:textId="44067B39" w:rsidR="009457F4" w:rsidRPr="00BA24AB" w:rsidRDefault="009457F4" w:rsidP="009457F4">
      <w:pPr>
        <w:pStyle w:val="Testo2"/>
      </w:pPr>
      <w:bookmarkStart w:id="8" w:name="_Toc394568693"/>
      <w:bookmarkStart w:id="9" w:name="_Toc432082053"/>
      <w:r w:rsidRPr="00BA24AB">
        <w:t>A written exam</w:t>
      </w:r>
      <w:r w:rsidR="0093132B">
        <w:t>,</w:t>
      </w:r>
      <w:r w:rsidR="0093132B" w:rsidRPr="0093132B">
        <w:t xml:space="preserve"> </w:t>
      </w:r>
      <w:r w:rsidR="004D3C10" w:rsidRPr="004D3C10">
        <w:t xml:space="preserve">structured on the model of the exercises performed </w:t>
      </w:r>
      <w:r w:rsidR="0093132B" w:rsidRPr="001F2E65">
        <w:t>during the course</w:t>
      </w:r>
      <w:r w:rsidR="00DD1C3A">
        <w:t xml:space="preserve">; </w:t>
      </w:r>
      <w:r w:rsidRPr="00BA24AB">
        <w:t>is required for the course content and its maximum mark is 30/30.</w:t>
      </w:r>
    </w:p>
    <w:p w14:paraId="2921E459" w14:textId="77777777" w:rsidR="009457F4" w:rsidRPr="00BA24AB" w:rsidRDefault="009457F4" w:rsidP="009457F4">
      <w:pPr>
        <w:pStyle w:val="Testo2"/>
      </w:pPr>
      <w:r w:rsidRPr="00BA24AB">
        <w:lastRenderedPageBreak/>
        <w:t>The final mark will be the weighted average of the results of the interim written and oral tests.</w:t>
      </w:r>
    </w:p>
    <w:p w14:paraId="1441E574" w14:textId="77777777" w:rsidR="0049308F" w:rsidRPr="00BA24AB" w:rsidRDefault="0049308F" w:rsidP="0049308F">
      <w:pPr>
        <w:spacing w:before="240" w:after="120"/>
        <w:rPr>
          <w:b/>
          <w:i/>
          <w:sz w:val="18"/>
        </w:rPr>
      </w:pPr>
      <w:r w:rsidRPr="00BA24AB">
        <w:rPr>
          <w:b/>
          <w:i/>
          <w:sz w:val="18"/>
        </w:rPr>
        <w:t>NOTES AND PREREQUISITES</w:t>
      </w:r>
    </w:p>
    <w:p w14:paraId="3F0C52AE" w14:textId="77777777" w:rsidR="00017008" w:rsidRPr="00BA24AB" w:rsidRDefault="00017008" w:rsidP="00C6039C">
      <w:pPr>
        <w:suppressAutoHyphens w:val="0"/>
        <w:spacing w:line="220" w:lineRule="exact"/>
        <w:ind w:firstLine="284"/>
        <w:rPr>
          <w:kern w:val="0"/>
          <w:sz w:val="18"/>
        </w:rPr>
      </w:pPr>
      <w:r w:rsidRPr="00BA24AB">
        <w:rPr>
          <w:sz w:val="18"/>
        </w:rPr>
        <w:t>Further materials will also be provided for the preparation of the BCT exam, Business Chinese Test, by the Ministry of Education of the People’s Republic of China.</w:t>
      </w:r>
    </w:p>
    <w:p w14:paraId="56CCB83F" w14:textId="77777777" w:rsidR="009457F4" w:rsidRPr="00BA24AB" w:rsidRDefault="00532E3C" w:rsidP="009457F4">
      <w:pPr>
        <w:suppressAutoHyphens w:val="0"/>
        <w:spacing w:line="220" w:lineRule="exact"/>
        <w:ind w:firstLine="284"/>
        <w:rPr>
          <w:rFonts w:eastAsia="SimSun"/>
          <w:kern w:val="0"/>
          <w:sz w:val="18"/>
        </w:rPr>
      </w:pPr>
      <w:r w:rsidRPr="00BA24AB">
        <w:rPr>
          <w:sz w:val="18"/>
        </w:rPr>
        <w:t>Students must have a good knowledge of morphological and syntactic concepts.</w:t>
      </w:r>
    </w:p>
    <w:p w14:paraId="06C53D54" w14:textId="77777777" w:rsidR="009457F4" w:rsidRPr="00BA24AB" w:rsidRDefault="009457F4" w:rsidP="009457F4">
      <w:pPr>
        <w:suppressAutoHyphens w:val="0"/>
        <w:spacing w:line="220" w:lineRule="exact"/>
        <w:ind w:firstLine="284"/>
        <w:rPr>
          <w:rFonts w:eastAsia="SimSun"/>
          <w:kern w:val="0"/>
          <w:sz w:val="18"/>
        </w:rPr>
      </w:pPr>
      <w:r w:rsidRPr="00BA24AB">
        <w:rPr>
          <w:sz w:val="18"/>
        </w:rPr>
        <w:t>The exam is reserved for students who have passed the exam of Chinese Language 1, Chinese Language 2, both oral and written.</w:t>
      </w:r>
    </w:p>
    <w:p w14:paraId="27AAFA1A" w14:textId="0D6A60DD" w:rsidR="000653F4" w:rsidRDefault="00466DF2" w:rsidP="006E69FC">
      <w:pPr>
        <w:pStyle w:val="Testo2"/>
        <w:spacing w:before="120"/>
      </w:pPr>
      <w:r w:rsidRPr="00BA24AB">
        <w:t>Further information can be found on the lecturer's webpage at http://docenti.unicatt.it/web/searchByName.do?language=ENG or on the Faculty notice board.</w:t>
      </w:r>
      <w:bookmarkEnd w:id="8"/>
      <w:bookmarkEnd w:id="9"/>
    </w:p>
    <w:p w14:paraId="4CD11DA0" w14:textId="7C6315FB" w:rsidR="00B1488C" w:rsidRPr="005D0AF2" w:rsidRDefault="00B1488C" w:rsidP="005D0AF2">
      <w:pPr>
        <w:tabs>
          <w:tab w:val="clear" w:pos="284"/>
        </w:tabs>
        <w:suppressAutoHyphens w:val="0"/>
        <w:spacing w:line="240" w:lineRule="auto"/>
        <w:jc w:val="left"/>
        <w:rPr>
          <w:sz w:val="18"/>
        </w:rPr>
      </w:pPr>
    </w:p>
    <w:sectPr w:rsidR="00B1488C" w:rsidRPr="005D0AF2" w:rsidSect="00D95504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97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6564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14"/>
    <w:rsid w:val="000056EB"/>
    <w:rsid w:val="00013061"/>
    <w:rsid w:val="00017008"/>
    <w:rsid w:val="000653F4"/>
    <w:rsid w:val="000C4738"/>
    <w:rsid w:val="000D5A37"/>
    <w:rsid w:val="0025369D"/>
    <w:rsid w:val="0033174A"/>
    <w:rsid w:val="0038651F"/>
    <w:rsid w:val="0039516F"/>
    <w:rsid w:val="00466DF2"/>
    <w:rsid w:val="00471B86"/>
    <w:rsid w:val="0049308F"/>
    <w:rsid w:val="004D3C10"/>
    <w:rsid w:val="004D657D"/>
    <w:rsid w:val="00532E3C"/>
    <w:rsid w:val="005D0AF2"/>
    <w:rsid w:val="00633450"/>
    <w:rsid w:val="00664902"/>
    <w:rsid w:val="006C0520"/>
    <w:rsid w:val="006E69FC"/>
    <w:rsid w:val="00733938"/>
    <w:rsid w:val="00751C38"/>
    <w:rsid w:val="00780450"/>
    <w:rsid w:val="00806071"/>
    <w:rsid w:val="008668F7"/>
    <w:rsid w:val="008B5257"/>
    <w:rsid w:val="008D296B"/>
    <w:rsid w:val="0093132B"/>
    <w:rsid w:val="009457F4"/>
    <w:rsid w:val="009860F0"/>
    <w:rsid w:val="00991F4E"/>
    <w:rsid w:val="009B2F7D"/>
    <w:rsid w:val="009C52E1"/>
    <w:rsid w:val="00A52504"/>
    <w:rsid w:val="00A57DC9"/>
    <w:rsid w:val="00B1488C"/>
    <w:rsid w:val="00B94863"/>
    <w:rsid w:val="00BA24AB"/>
    <w:rsid w:val="00C21759"/>
    <w:rsid w:val="00C6039C"/>
    <w:rsid w:val="00CB79DB"/>
    <w:rsid w:val="00CD2668"/>
    <w:rsid w:val="00D354AC"/>
    <w:rsid w:val="00D95504"/>
    <w:rsid w:val="00DC7261"/>
    <w:rsid w:val="00DD1C3A"/>
    <w:rsid w:val="00E02914"/>
    <w:rsid w:val="00E07AE0"/>
    <w:rsid w:val="00E107D3"/>
    <w:rsid w:val="00E6746F"/>
    <w:rsid w:val="00E75B1F"/>
    <w:rsid w:val="00EF5E5B"/>
    <w:rsid w:val="00F30B35"/>
    <w:rsid w:val="00F409CB"/>
    <w:rsid w:val="00FD25AF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89268B"/>
  <w15:chartTrackingRefBased/>
  <w15:docId w15:val="{5D9BD972-5F38-46C4-BDA9-AEFD902E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5504"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basedOn w:val="Intestazione1"/>
    <w:next w:val="Corpotesto"/>
    <w:qFormat/>
    <w:rsid w:val="00D95504"/>
    <w:pPr>
      <w:spacing w:before="480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rsid w:val="00D95504"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rsid w:val="00D95504"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paragraph" w:styleId="Titolo5">
    <w:name w:val="heading 5"/>
    <w:basedOn w:val="Normale"/>
    <w:next w:val="Corpotesto"/>
    <w:qFormat/>
    <w:rsid w:val="00D9550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font197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95504"/>
  </w:style>
  <w:style w:type="character" w:customStyle="1" w:styleId="WW8Num1z1">
    <w:name w:val="WW8Num1z1"/>
    <w:rsid w:val="00D95504"/>
  </w:style>
  <w:style w:type="character" w:customStyle="1" w:styleId="WW8Num1z2">
    <w:name w:val="WW8Num1z2"/>
    <w:rsid w:val="00D95504"/>
  </w:style>
  <w:style w:type="character" w:customStyle="1" w:styleId="WW8Num1z3">
    <w:name w:val="WW8Num1z3"/>
    <w:rsid w:val="00D95504"/>
  </w:style>
  <w:style w:type="character" w:customStyle="1" w:styleId="WW8Num1z4">
    <w:name w:val="WW8Num1z4"/>
    <w:rsid w:val="00D95504"/>
  </w:style>
  <w:style w:type="character" w:customStyle="1" w:styleId="WW8Num1z5">
    <w:name w:val="WW8Num1z5"/>
    <w:rsid w:val="00D95504"/>
  </w:style>
  <w:style w:type="character" w:customStyle="1" w:styleId="WW8Num1z6">
    <w:name w:val="WW8Num1z6"/>
    <w:rsid w:val="00D95504"/>
  </w:style>
  <w:style w:type="character" w:customStyle="1" w:styleId="WW8Num1z7">
    <w:name w:val="WW8Num1z7"/>
    <w:rsid w:val="00D95504"/>
  </w:style>
  <w:style w:type="character" w:customStyle="1" w:styleId="WW8Num1z8">
    <w:name w:val="WW8Num1z8"/>
    <w:rsid w:val="00D95504"/>
  </w:style>
  <w:style w:type="character" w:customStyle="1" w:styleId="Carpredefinitoparagrafo1">
    <w:name w:val="Car. predefinito paragrafo1"/>
    <w:rsid w:val="00D95504"/>
  </w:style>
  <w:style w:type="character" w:customStyle="1" w:styleId="Titolo5Carattere">
    <w:name w:val="Titolo 5 Carattere"/>
    <w:rsid w:val="00D95504"/>
    <w:rPr>
      <w:rFonts w:ascii="Cambria" w:hAnsi="Cambria" w:cs="font197"/>
      <w:color w:val="243F60"/>
    </w:rPr>
  </w:style>
  <w:style w:type="character" w:styleId="Collegamentoipertestuale">
    <w:name w:val="Hyperlink"/>
    <w:uiPriority w:val="99"/>
    <w:rsid w:val="00D95504"/>
    <w:rPr>
      <w:color w:val="0000FF"/>
      <w:u w:val="single"/>
    </w:rPr>
  </w:style>
  <w:style w:type="character" w:customStyle="1" w:styleId="TestofumettoCarattere">
    <w:name w:val="Testo fumetto Carattere"/>
    <w:rsid w:val="00D95504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rsid w:val="00D95504"/>
    <w:rPr>
      <w:rFonts w:ascii="Times" w:hAnsi="Times" w:cs="Times"/>
      <w:i/>
      <w:caps/>
      <w:sz w:val="18"/>
    </w:rPr>
  </w:style>
  <w:style w:type="paragraph" w:customStyle="1" w:styleId="Intestazione1">
    <w:name w:val="Intestazione1"/>
    <w:basedOn w:val="Normale"/>
    <w:next w:val="Corpotesto"/>
    <w:rsid w:val="00D9550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D95504"/>
    <w:pPr>
      <w:spacing w:after="120"/>
    </w:pPr>
  </w:style>
  <w:style w:type="paragraph" w:styleId="Elenco">
    <w:name w:val="List"/>
    <w:basedOn w:val="Corpotesto"/>
    <w:rsid w:val="00D95504"/>
  </w:style>
  <w:style w:type="paragraph" w:customStyle="1" w:styleId="Didascalia1">
    <w:name w:val="Didascalia1"/>
    <w:basedOn w:val="Normale"/>
    <w:rsid w:val="00D9550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D95504"/>
    <w:pPr>
      <w:suppressLineNumbers/>
    </w:pPr>
  </w:style>
  <w:style w:type="paragraph" w:customStyle="1" w:styleId="Testo1">
    <w:name w:val="Testo 1"/>
    <w:qFormat/>
    <w:rsid w:val="00D95504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qFormat/>
    <w:rsid w:val="00D95504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Intestazioneindice">
    <w:name w:val="Intestazione indice"/>
    <w:basedOn w:val="Titolo1"/>
    <w:rsid w:val="00D95504"/>
    <w:pPr>
      <w:keepLines/>
      <w:suppressLineNumbers/>
      <w:spacing w:line="276" w:lineRule="auto"/>
    </w:pPr>
    <w:rPr>
      <w:rFonts w:ascii="Cambria" w:hAnsi="Cambria" w:cs="font197"/>
      <w:bCs/>
      <w:color w:val="365F91"/>
    </w:rPr>
  </w:style>
  <w:style w:type="paragraph" w:styleId="Sommario1">
    <w:name w:val="toc 1"/>
    <w:basedOn w:val="Normale"/>
    <w:uiPriority w:val="39"/>
    <w:rsid w:val="00D95504"/>
    <w:pPr>
      <w:tabs>
        <w:tab w:val="clear" w:pos="284"/>
      </w:tabs>
      <w:spacing w:after="100"/>
    </w:pPr>
  </w:style>
  <w:style w:type="paragraph" w:styleId="Sommario2">
    <w:name w:val="toc 2"/>
    <w:basedOn w:val="Normale"/>
    <w:uiPriority w:val="39"/>
    <w:rsid w:val="00D95504"/>
    <w:pPr>
      <w:tabs>
        <w:tab w:val="clear" w:pos="284"/>
      </w:tabs>
      <w:spacing w:after="100"/>
      <w:ind w:left="200"/>
    </w:pPr>
  </w:style>
  <w:style w:type="paragraph" w:customStyle="1" w:styleId="Testofumetto1">
    <w:name w:val="Testo fumetto1"/>
    <w:basedOn w:val="Normale"/>
    <w:rsid w:val="00D95504"/>
    <w:pPr>
      <w:spacing w:line="100" w:lineRule="atLeast"/>
    </w:pPr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4902"/>
    <w:pPr>
      <w:keepLines/>
      <w:tabs>
        <w:tab w:val="clear" w:pos="284"/>
      </w:tabs>
      <w:suppressAutoHyphens w:val="0"/>
      <w:spacing w:after="0" w:line="276" w:lineRule="auto"/>
      <w:jc w:val="left"/>
      <w:outlineLvl w:val="9"/>
    </w:pPr>
    <w:rPr>
      <w:rFonts w:ascii="Cambria" w:eastAsia="MS Gothic" w:hAnsi="Cambria" w:cs="Times New Roman"/>
      <w:bCs/>
      <w:color w:val="365F91"/>
      <w:kern w:val="0"/>
      <w:lang w:eastAsia="it-I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664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664902"/>
    <w:rPr>
      <w:rFonts w:ascii="Tahoma" w:hAnsi="Tahoma" w:cs="Tahoma"/>
      <w:kern w:val="1"/>
      <w:sz w:val="16"/>
      <w:szCs w:val="16"/>
      <w:lang w:val="en-GB" w:eastAsia="ar-SA"/>
    </w:rPr>
  </w:style>
  <w:style w:type="character" w:customStyle="1" w:styleId="Testo2Carattere">
    <w:name w:val="Testo 2 Carattere"/>
    <w:link w:val="Testo2"/>
    <w:locked/>
    <w:rsid w:val="00466DF2"/>
    <w:rPr>
      <w:rFonts w:ascii="Times" w:hAnsi="Times"/>
      <w:kern w:val="1"/>
      <w:sz w:val="18"/>
      <w:lang w:eastAsia="ar-SA"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91F4E"/>
    <w:pPr>
      <w:numPr>
        <w:ilvl w:val="1"/>
      </w:numPr>
      <w:spacing w:after="160"/>
    </w:pPr>
    <w:rPr>
      <w:rFonts w:ascii="Calibri" w:eastAsia="MS Mincho" w:hAnsi="Calibri"/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uiPriority w:val="11"/>
    <w:rsid w:val="00991F4E"/>
    <w:rPr>
      <w:rFonts w:ascii="Calibri" w:eastAsia="MS Mincho" w:hAnsi="Calibri" w:cs="Times New Roman"/>
      <w:color w:val="5A5A5A"/>
      <w:spacing w:val="15"/>
      <w:kern w:val="1"/>
      <w:sz w:val="22"/>
      <w:szCs w:val="22"/>
      <w:lang w:val="en-GB" w:eastAsia="ar-SA"/>
    </w:rPr>
  </w:style>
  <w:style w:type="character" w:styleId="Titolodellibro">
    <w:name w:val="Book Title"/>
    <w:uiPriority w:val="33"/>
    <w:qFormat/>
    <w:rsid w:val="00991F4E"/>
    <w:rPr>
      <w:b/>
      <w:bCs/>
      <w:i/>
      <w:iCs/>
      <w:spacing w:val="5"/>
    </w:rPr>
  </w:style>
  <w:style w:type="character" w:styleId="Rimandocommento">
    <w:name w:val="annotation reference"/>
    <w:uiPriority w:val="99"/>
    <w:semiHidden/>
    <w:unhideWhenUsed/>
    <w:rsid w:val="00991F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1F4E"/>
    <w:pPr>
      <w:spacing w:line="240" w:lineRule="auto"/>
    </w:pPr>
  </w:style>
  <w:style w:type="character" w:customStyle="1" w:styleId="TestocommentoCarattere">
    <w:name w:val="Testo commento Carattere"/>
    <w:link w:val="Testocommento"/>
    <w:uiPriority w:val="99"/>
    <w:semiHidden/>
    <w:rsid w:val="00991F4E"/>
    <w:rPr>
      <w:rFonts w:ascii="Times" w:hAnsi="Times"/>
      <w:kern w:val="1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1F4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91F4E"/>
    <w:rPr>
      <w:rFonts w:ascii="Times" w:hAnsi="Times"/>
      <w:b/>
      <w:bCs/>
      <w:kern w:val="1"/>
      <w:lang w:val="en-GB" w:eastAsia="ar-SA"/>
    </w:rPr>
  </w:style>
  <w:style w:type="paragraph" w:styleId="Revisione">
    <w:name w:val="Revision"/>
    <w:hidden/>
    <w:uiPriority w:val="99"/>
    <w:semiHidden/>
    <w:rsid w:val="00991F4E"/>
    <w:rPr>
      <w:rFonts w:ascii="Times" w:hAnsi="Time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D154-6E41-4E56-BB44-DEFD83E7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_Toc19527665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_Toc19527664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_Toc19527663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_Toc19527662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Bisello Stefano</cp:lastModifiedBy>
  <cp:revision>4</cp:revision>
  <cp:lastPrinted>2003-03-27T07:42:00Z</cp:lastPrinted>
  <dcterms:created xsi:type="dcterms:W3CDTF">2023-07-12T14:38:00Z</dcterms:created>
  <dcterms:modified xsi:type="dcterms:W3CDTF">2024-01-09T15:33:00Z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