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5D904" w14:textId="77777777" w:rsidR="00F71DE1" w:rsidRPr="00FF6B2E" w:rsidRDefault="00822EAA" w:rsidP="00F71DE1">
      <w:pPr>
        <w:pStyle w:val="Titolo1"/>
        <w:ind w:left="0" w:firstLine="0"/>
        <w:rPr>
          <w:noProof w:val="0"/>
          <w:lang w:val="en-GB"/>
        </w:rPr>
      </w:pPr>
      <w:r w:rsidRPr="00FF6B2E">
        <w:rPr>
          <w:noProof w:val="0"/>
          <w:lang w:val="en-GB"/>
        </w:rPr>
        <w:t xml:space="preserve">Functional Assessment and Experimental Research Applied to the Exercise Sciences </w:t>
      </w:r>
      <w:r w:rsidR="00F71DE1" w:rsidRPr="00FF6B2E">
        <w:rPr>
          <w:b w:val="0"/>
          <w:noProof w:val="0"/>
          <w:lang w:val="en-GB"/>
        </w:rPr>
        <w:t>(in memory of Prof. Marcello Faina)</w:t>
      </w:r>
    </w:p>
    <w:p w14:paraId="17F34599" w14:textId="48CEBC00" w:rsidR="00822EAA" w:rsidRPr="00FF6B2E" w:rsidRDefault="00822EAA" w:rsidP="00177ED8">
      <w:pPr>
        <w:pStyle w:val="Titolo2"/>
        <w:rPr>
          <w:noProof w:val="0"/>
          <w:lang w:val="en-GB"/>
        </w:rPr>
      </w:pPr>
      <w:r w:rsidRPr="00FF6B2E">
        <w:rPr>
          <w:noProof w:val="0"/>
          <w:lang w:val="en-GB"/>
        </w:rPr>
        <w:t>Professor Christel Galvani</w:t>
      </w:r>
      <w:r w:rsidR="002506D6">
        <w:rPr>
          <w:noProof w:val="0"/>
          <w:lang w:val="en-GB"/>
        </w:rPr>
        <w:t>; Prof. Paolo Bruseghini</w:t>
      </w:r>
    </w:p>
    <w:p w14:paraId="36398590" w14:textId="17C797B8" w:rsidR="00A42506" w:rsidRPr="00FF6B2E" w:rsidRDefault="00A42506" w:rsidP="00A42506">
      <w:pPr>
        <w:spacing w:before="240" w:after="120"/>
        <w:rPr>
          <w:b/>
          <w:i/>
          <w:sz w:val="18"/>
          <w:lang w:val="en-GB"/>
        </w:rPr>
      </w:pPr>
      <w:r w:rsidRPr="00FF6B2E">
        <w:rPr>
          <w:b/>
          <w:i/>
          <w:sz w:val="18"/>
          <w:lang w:val="en-GB"/>
        </w:rPr>
        <w:t xml:space="preserve">COURSE AIMS AND INTENDED LEARNING OUTCOMES </w:t>
      </w:r>
    </w:p>
    <w:p w14:paraId="017DF5C5" w14:textId="77777777" w:rsidR="00822EAA" w:rsidRPr="00FF6B2E" w:rsidRDefault="00822EAA" w:rsidP="00177ED8">
      <w:pPr>
        <w:jc w:val="both"/>
        <w:rPr>
          <w:sz w:val="20"/>
          <w:lang w:val="en-GB"/>
        </w:rPr>
      </w:pPr>
      <w:r w:rsidRPr="00FF6B2E">
        <w:rPr>
          <w:sz w:val="20"/>
          <w:lang w:val="en-GB"/>
        </w:rPr>
        <w:t>Experimental research: from the analysis of the scholarship literature to developing a research protocol, from data collection and analysis to presenting the results.</w:t>
      </w:r>
    </w:p>
    <w:p w14:paraId="59B4C2AE" w14:textId="77777777" w:rsidR="00A27369" w:rsidRPr="00FF6B2E" w:rsidRDefault="00822EAA" w:rsidP="00A27369">
      <w:pPr>
        <w:jc w:val="both"/>
        <w:rPr>
          <w:sz w:val="20"/>
          <w:lang w:val="en-GB"/>
        </w:rPr>
      </w:pPr>
      <w:r w:rsidRPr="00FF6B2E">
        <w:rPr>
          <w:sz w:val="20"/>
          <w:lang w:val="en-GB"/>
        </w:rPr>
        <w:t xml:space="preserve">Knowledge of the related health tests, interpreting their results in order to define, according to the guidelines for the physical exercise prescribed based on the scientific evidence, the most appropriate personal exercise regime for a healthy population and for special groups of people. </w:t>
      </w:r>
    </w:p>
    <w:p w14:paraId="5C457B9D" w14:textId="02678DBA" w:rsidR="00A27369" w:rsidRPr="00FF6B2E" w:rsidRDefault="00A27369" w:rsidP="00A27369">
      <w:pPr>
        <w:jc w:val="both"/>
        <w:rPr>
          <w:sz w:val="20"/>
          <w:lang w:val="en-GB"/>
        </w:rPr>
      </w:pPr>
      <w:r w:rsidRPr="00FF6B2E">
        <w:rPr>
          <w:sz w:val="20"/>
          <w:lang w:val="en-GB"/>
        </w:rPr>
        <w:t>Students will acquire a critical awareness of the different forms of functional assessment adapted to different age groups, and will master the main international guidelines related to physical activity for health and well-being.</w:t>
      </w:r>
    </w:p>
    <w:p w14:paraId="32458DCF" w14:textId="77777777" w:rsidR="00822EAA" w:rsidRPr="00FF6B2E" w:rsidRDefault="00822EAA" w:rsidP="00177ED8">
      <w:pPr>
        <w:spacing w:before="240" w:after="120" w:line="240" w:lineRule="exact"/>
        <w:jc w:val="both"/>
        <w:rPr>
          <w:b/>
          <w:sz w:val="18"/>
          <w:lang w:val="en-GB"/>
        </w:rPr>
      </w:pPr>
      <w:r w:rsidRPr="00FF6B2E">
        <w:rPr>
          <w:b/>
          <w:i/>
          <w:sz w:val="18"/>
          <w:lang w:val="en-GB"/>
        </w:rPr>
        <w:t>COURSE CONTENT</w:t>
      </w:r>
    </w:p>
    <w:p w14:paraId="55F014A3" w14:textId="77777777" w:rsidR="000F5D21" w:rsidRPr="00FF6B2E" w:rsidRDefault="000F5D21" w:rsidP="000F5D21">
      <w:pPr>
        <w:jc w:val="both"/>
        <w:rPr>
          <w:smallCaps/>
          <w:sz w:val="18"/>
          <w:lang w:val="en-GB"/>
        </w:rPr>
      </w:pPr>
      <w:r w:rsidRPr="00FF6B2E">
        <w:rPr>
          <w:smallCaps/>
          <w:sz w:val="18"/>
          <w:lang w:val="en-GB"/>
        </w:rPr>
        <w:t xml:space="preserve">Content of the theoretical lessons </w:t>
      </w:r>
    </w:p>
    <w:p w14:paraId="0037BB8B" w14:textId="77777777" w:rsidR="00822EAA" w:rsidRPr="00FF6B2E" w:rsidRDefault="00822EAA" w:rsidP="00177ED8">
      <w:pPr>
        <w:jc w:val="both"/>
        <w:rPr>
          <w:sz w:val="20"/>
          <w:szCs w:val="26"/>
          <w:lang w:val="en-GB"/>
        </w:rPr>
      </w:pPr>
      <w:r w:rsidRPr="00FF6B2E">
        <w:rPr>
          <w:sz w:val="20"/>
          <w:szCs w:val="26"/>
          <w:lang w:val="en-GB"/>
        </w:rPr>
        <w:t>The functional test applied to the research methodology</w:t>
      </w:r>
    </w:p>
    <w:p w14:paraId="75227C24" w14:textId="77777777" w:rsidR="00822EAA" w:rsidRPr="00FF6B2E" w:rsidRDefault="00822EAA" w:rsidP="00177ED8">
      <w:pPr>
        <w:ind w:left="284" w:hanging="284"/>
        <w:jc w:val="both"/>
        <w:rPr>
          <w:sz w:val="20"/>
          <w:szCs w:val="26"/>
          <w:lang w:val="en-GB"/>
        </w:rPr>
      </w:pPr>
      <w:r w:rsidRPr="00FF6B2E">
        <w:rPr>
          <w:i/>
          <w:sz w:val="20"/>
          <w:szCs w:val="26"/>
          <w:lang w:val="en-GB"/>
        </w:rPr>
        <w:t>–</w:t>
      </w:r>
      <w:r w:rsidRPr="00FF6B2E">
        <w:rPr>
          <w:i/>
          <w:sz w:val="20"/>
          <w:szCs w:val="26"/>
          <w:lang w:val="en-GB"/>
        </w:rPr>
        <w:tab/>
        <w:t>Conceptual part</w:t>
      </w:r>
      <w:r w:rsidRPr="00FF6B2E">
        <w:rPr>
          <w:sz w:val="20"/>
          <w:szCs w:val="26"/>
          <w:lang w:val="en-GB"/>
        </w:rPr>
        <w:t>: identify the problem, consult the academic literature, formulate a hypothesis.</w:t>
      </w:r>
    </w:p>
    <w:p w14:paraId="47015735" w14:textId="77777777" w:rsidR="00822EAA" w:rsidRPr="00FF6B2E" w:rsidRDefault="00822EAA" w:rsidP="00177ED8">
      <w:pPr>
        <w:ind w:left="284" w:hanging="284"/>
        <w:jc w:val="both"/>
        <w:rPr>
          <w:sz w:val="20"/>
          <w:szCs w:val="26"/>
          <w:lang w:val="en-GB"/>
        </w:rPr>
      </w:pPr>
      <w:r w:rsidRPr="00FF6B2E">
        <w:rPr>
          <w:i/>
          <w:sz w:val="20"/>
          <w:szCs w:val="26"/>
          <w:lang w:val="en-GB"/>
        </w:rPr>
        <w:t>–</w:t>
      </w:r>
      <w:r w:rsidRPr="00FF6B2E">
        <w:rPr>
          <w:i/>
          <w:sz w:val="20"/>
          <w:szCs w:val="26"/>
          <w:lang w:val="en-GB"/>
        </w:rPr>
        <w:tab/>
        <w:t>Operational part</w:t>
      </w:r>
      <w:r w:rsidRPr="00FF6B2E">
        <w:rPr>
          <w:sz w:val="20"/>
          <w:szCs w:val="26"/>
          <w:lang w:val="en-GB"/>
        </w:rPr>
        <w:t>: analytical research, sample selection, measuring tool selection, data collection.</w:t>
      </w:r>
    </w:p>
    <w:p w14:paraId="197B644C" w14:textId="77777777" w:rsidR="00822EAA" w:rsidRPr="00FF6B2E" w:rsidRDefault="00822EAA" w:rsidP="00177ED8">
      <w:pPr>
        <w:ind w:left="284" w:hanging="284"/>
        <w:jc w:val="both"/>
        <w:rPr>
          <w:sz w:val="20"/>
          <w:szCs w:val="26"/>
          <w:lang w:val="en-GB"/>
        </w:rPr>
      </w:pPr>
      <w:r w:rsidRPr="00FF6B2E">
        <w:rPr>
          <w:i/>
          <w:sz w:val="20"/>
          <w:szCs w:val="26"/>
          <w:lang w:val="en-GB"/>
        </w:rPr>
        <w:t>–</w:t>
      </w:r>
      <w:r w:rsidRPr="00FF6B2E">
        <w:rPr>
          <w:i/>
          <w:sz w:val="20"/>
          <w:szCs w:val="26"/>
          <w:lang w:val="en-GB"/>
        </w:rPr>
        <w:tab/>
        <w:t>Analysis part</w:t>
      </w:r>
      <w:r w:rsidRPr="00FF6B2E">
        <w:rPr>
          <w:sz w:val="20"/>
          <w:szCs w:val="26"/>
          <w:lang w:val="en-GB"/>
        </w:rPr>
        <w:t>: descriptive statistics, inferential statistics.</w:t>
      </w:r>
    </w:p>
    <w:p w14:paraId="2DC37B7F" w14:textId="77777777" w:rsidR="00822EAA" w:rsidRPr="00FF6B2E" w:rsidRDefault="00822EAA" w:rsidP="00177ED8">
      <w:pPr>
        <w:ind w:left="284" w:hanging="284"/>
        <w:jc w:val="both"/>
        <w:rPr>
          <w:sz w:val="20"/>
          <w:szCs w:val="26"/>
          <w:lang w:val="en-GB"/>
        </w:rPr>
      </w:pPr>
      <w:r w:rsidRPr="00FF6B2E">
        <w:rPr>
          <w:i/>
          <w:sz w:val="20"/>
          <w:szCs w:val="26"/>
          <w:lang w:val="en-GB"/>
        </w:rPr>
        <w:t>–</w:t>
      </w:r>
      <w:r w:rsidRPr="00FF6B2E">
        <w:rPr>
          <w:i/>
          <w:sz w:val="20"/>
          <w:szCs w:val="26"/>
          <w:lang w:val="en-GB"/>
        </w:rPr>
        <w:tab/>
        <w:t>Diffusion part</w:t>
      </w:r>
      <w:r w:rsidRPr="00FF6B2E">
        <w:rPr>
          <w:sz w:val="20"/>
          <w:szCs w:val="26"/>
          <w:lang w:val="en-GB"/>
        </w:rPr>
        <w:t>: writing an experimental thesis, writing an abstract.</w:t>
      </w:r>
    </w:p>
    <w:p w14:paraId="3F658058" w14:textId="77777777" w:rsidR="00822EAA" w:rsidRPr="00FF6B2E" w:rsidRDefault="00822EAA" w:rsidP="00177ED8">
      <w:pPr>
        <w:spacing w:before="120"/>
        <w:jc w:val="both"/>
        <w:rPr>
          <w:sz w:val="20"/>
          <w:szCs w:val="26"/>
          <w:lang w:val="en-GB"/>
        </w:rPr>
      </w:pPr>
      <w:r w:rsidRPr="00FF6B2E">
        <w:rPr>
          <w:sz w:val="20"/>
          <w:szCs w:val="26"/>
          <w:lang w:val="en-GB"/>
        </w:rPr>
        <w:t>Health-related physical fitness test</w:t>
      </w:r>
    </w:p>
    <w:p w14:paraId="33F97534" w14:textId="77777777" w:rsidR="00822EAA" w:rsidRPr="00FF6B2E" w:rsidRDefault="00822EAA" w:rsidP="00177ED8">
      <w:pPr>
        <w:ind w:left="284" w:hanging="284"/>
        <w:jc w:val="both"/>
        <w:rPr>
          <w:sz w:val="20"/>
          <w:szCs w:val="26"/>
          <w:lang w:val="en-GB"/>
        </w:rPr>
      </w:pPr>
      <w:r w:rsidRPr="00FF6B2E">
        <w:rPr>
          <w:i/>
          <w:sz w:val="20"/>
          <w:szCs w:val="26"/>
          <w:lang w:val="en-GB"/>
        </w:rPr>
        <w:t>–</w:t>
      </w:r>
      <w:r w:rsidRPr="00FF6B2E">
        <w:rPr>
          <w:i/>
          <w:sz w:val="20"/>
          <w:szCs w:val="26"/>
          <w:lang w:val="en-GB"/>
        </w:rPr>
        <w:tab/>
      </w:r>
      <w:r w:rsidRPr="00FF6B2E">
        <w:rPr>
          <w:sz w:val="20"/>
          <w:szCs w:val="26"/>
          <w:lang w:val="en-GB"/>
        </w:rPr>
        <w:t>Energy expenditure and life style test.</w:t>
      </w:r>
    </w:p>
    <w:p w14:paraId="04121F71" w14:textId="07907BC0" w:rsidR="00822EAA" w:rsidRPr="00FF6B2E" w:rsidRDefault="00822EAA" w:rsidP="00177ED8">
      <w:pPr>
        <w:ind w:left="284" w:hanging="284"/>
        <w:jc w:val="both"/>
        <w:rPr>
          <w:sz w:val="20"/>
          <w:szCs w:val="26"/>
          <w:lang w:val="en-GB"/>
        </w:rPr>
      </w:pPr>
      <w:r w:rsidRPr="00FF6B2E">
        <w:rPr>
          <w:i/>
          <w:sz w:val="20"/>
          <w:szCs w:val="26"/>
          <w:lang w:val="en-GB"/>
        </w:rPr>
        <w:t>–</w:t>
      </w:r>
      <w:r w:rsidRPr="00FF6B2E">
        <w:rPr>
          <w:i/>
          <w:sz w:val="20"/>
          <w:szCs w:val="26"/>
          <w:lang w:val="en-GB"/>
        </w:rPr>
        <w:tab/>
      </w:r>
      <w:r w:rsidR="00C52B3C" w:rsidRPr="00FF6B2E">
        <w:rPr>
          <w:sz w:val="20"/>
          <w:szCs w:val="26"/>
          <w:lang w:val="en-GB"/>
        </w:rPr>
        <w:t xml:space="preserve">Assessment of CV </w:t>
      </w:r>
      <w:r w:rsidR="00737839" w:rsidRPr="00FF6B2E">
        <w:rPr>
          <w:sz w:val="20"/>
          <w:szCs w:val="26"/>
          <w:lang w:val="en-GB"/>
        </w:rPr>
        <w:t xml:space="preserve">risk factors </w:t>
      </w:r>
      <w:r w:rsidR="00C52B3C" w:rsidRPr="00FF6B2E">
        <w:rPr>
          <w:sz w:val="20"/>
          <w:szCs w:val="26"/>
          <w:lang w:val="en-GB"/>
        </w:rPr>
        <w:t>and PWS.</w:t>
      </w:r>
    </w:p>
    <w:p w14:paraId="464CD378" w14:textId="77777777" w:rsidR="00822EAA" w:rsidRPr="00FF6B2E" w:rsidRDefault="00822EAA" w:rsidP="00177ED8">
      <w:pPr>
        <w:ind w:left="284" w:hanging="284"/>
        <w:jc w:val="both"/>
        <w:rPr>
          <w:sz w:val="20"/>
          <w:szCs w:val="26"/>
          <w:lang w:val="en-GB"/>
        </w:rPr>
      </w:pPr>
      <w:r w:rsidRPr="00FF6B2E">
        <w:rPr>
          <w:i/>
          <w:sz w:val="20"/>
          <w:szCs w:val="26"/>
          <w:lang w:val="en-GB"/>
        </w:rPr>
        <w:t>–</w:t>
      </w:r>
      <w:r w:rsidRPr="00FF6B2E">
        <w:rPr>
          <w:i/>
          <w:sz w:val="20"/>
          <w:szCs w:val="26"/>
          <w:lang w:val="en-GB"/>
        </w:rPr>
        <w:tab/>
      </w:r>
      <w:r w:rsidRPr="00FF6B2E">
        <w:rPr>
          <w:sz w:val="20"/>
          <w:szCs w:val="26"/>
          <w:lang w:val="en-GB"/>
        </w:rPr>
        <w:t>Anthropometric measurements and body composition.</w:t>
      </w:r>
    </w:p>
    <w:p w14:paraId="0C597CE3" w14:textId="77777777" w:rsidR="00822EAA" w:rsidRPr="00FF6B2E" w:rsidRDefault="00822EAA" w:rsidP="00177ED8">
      <w:pPr>
        <w:ind w:left="284" w:hanging="284"/>
        <w:jc w:val="both"/>
        <w:rPr>
          <w:sz w:val="20"/>
          <w:szCs w:val="26"/>
          <w:lang w:val="en-GB"/>
        </w:rPr>
      </w:pPr>
      <w:r w:rsidRPr="00FF6B2E">
        <w:rPr>
          <w:i/>
          <w:sz w:val="20"/>
          <w:szCs w:val="26"/>
          <w:lang w:val="en-GB"/>
        </w:rPr>
        <w:t>–</w:t>
      </w:r>
      <w:r w:rsidRPr="00FF6B2E">
        <w:rPr>
          <w:i/>
          <w:sz w:val="20"/>
          <w:szCs w:val="26"/>
          <w:lang w:val="en-GB"/>
        </w:rPr>
        <w:tab/>
      </w:r>
      <w:r w:rsidRPr="00FF6B2E">
        <w:rPr>
          <w:sz w:val="20"/>
          <w:szCs w:val="26"/>
          <w:lang w:val="en-GB"/>
        </w:rPr>
        <w:t>Oxygen consumption, muscular strength and endurance, flexibility test.</w:t>
      </w:r>
    </w:p>
    <w:p w14:paraId="6018BF38" w14:textId="77777777" w:rsidR="00822EAA" w:rsidRPr="00FF6B2E" w:rsidRDefault="00822EAA" w:rsidP="00177ED8">
      <w:pPr>
        <w:ind w:left="284" w:hanging="284"/>
        <w:jc w:val="both"/>
        <w:rPr>
          <w:sz w:val="20"/>
          <w:szCs w:val="26"/>
          <w:lang w:val="en-GB"/>
        </w:rPr>
      </w:pPr>
      <w:r w:rsidRPr="00FF6B2E">
        <w:rPr>
          <w:i/>
          <w:sz w:val="20"/>
          <w:szCs w:val="26"/>
          <w:lang w:val="en-GB"/>
        </w:rPr>
        <w:t>–</w:t>
      </w:r>
      <w:r w:rsidRPr="00FF6B2E">
        <w:rPr>
          <w:i/>
          <w:sz w:val="20"/>
          <w:szCs w:val="26"/>
          <w:lang w:val="en-GB"/>
        </w:rPr>
        <w:tab/>
      </w:r>
      <w:r w:rsidRPr="00FF6B2E">
        <w:rPr>
          <w:sz w:val="20"/>
          <w:szCs w:val="26"/>
          <w:lang w:val="en-GB"/>
        </w:rPr>
        <w:t>Assessment of physiological responses to exercise.</w:t>
      </w:r>
    </w:p>
    <w:p w14:paraId="306CAE5F" w14:textId="77777777" w:rsidR="00822EAA" w:rsidRPr="00FF6B2E" w:rsidRDefault="00822EAA" w:rsidP="00177ED8">
      <w:pPr>
        <w:spacing w:before="120"/>
        <w:jc w:val="both"/>
        <w:rPr>
          <w:sz w:val="20"/>
          <w:szCs w:val="26"/>
          <w:lang w:val="en-GB"/>
        </w:rPr>
      </w:pPr>
      <w:r w:rsidRPr="00FF6B2E">
        <w:rPr>
          <w:sz w:val="20"/>
          <w:szCs w:val="26"/>
          <w:lang w:val="en-GB"/>
        </w:rPr>
        <w:t>Skill-related physical fitness test</w:t>
      </w:r>
    </w:p>
    <w:p w14:paraId="546A42FC" w14:textId="77777777" w:rsidR="00822EAA" w:rsidRPr="00FF6B2E" w:rsidRDefault="00822EAA" w:rsidP="00177ED8">
      <w:pPr>
        <w:ind w:left="284" w:hanging="284"/>
        <w:jc w:val="both"/>
        <w:rPr>
          <w:sz w:val="20"/>
          <w:szCs w:val="26"/>
          <w:lang w:val="en-GB"/>
        </w:rPr>
      </w:pPr>
      <w:r w:rsidRPr="00FF6B2E">
        <w:rPr>
          <w:i/>
          <w:sz w:val="20"/>
          <w:szCs w:val="26"/>
          <w:lang w:val="en-GB"/>
        </w:rPr>
        <w:t>–</w:t>
      </w:r>
      <w:r w:rsidRPr="00FF6B2E">
        <w:rPr>
          <w:i/>
          <w:sz w:val="20"/>
          <w:szCs w:val="26"/>
          <w:lang w:val="en-GB"/>
        </w:rPr>
        <w:tab/>
      </w:r>
      <w:r w:rsidRPr="00FF6B2E">
        <w:rPr>
          <w:sz w:val="20"/>
          <w:szCs w:val="26"/>
          <w:lang w:val="en-GB"/>
        </w:rPr>
        <w:t>Agility, speed, power, coordination, balance, reaction times.</w:t>
      </w:r>
    </w:p>
    <w:p w14:paraId="0B989A89" w14:textId="77777777" w:rsidR="00822EAA" w:rsidRPr="00FF6B2E" w:rsidRDefault="00822EAA" w:rsidP="00177ED8">
      <w:pPr>
        <w:spacing w:before="120"/>
        <w:jc w:val="both"/>
        <w:rPr>
          <w:sz w:val="20"/>
          <w:szCs w:val="26"/>
          <w:lang w:val="en-GB"/>
        </w:rPr>
      </w:pPr>
      <w:r w:rsidRPr="00FF6B2E">
        <w:rPr>
          <w:sz w:val="20"/>
          <w:szCs w:val="26"/>
          <w:lang w:val="en-GB"/>
        </w:rPr>
        <w:t>Guidelines for evidence-based physical exercise</w:t>
      </w:r>
    </w:p>
    <w:p w14:paraId="786D3D34" w14:textId="77777777" w:rsidR="00822EAA" w:rsidRPr="00FF6B2E" w:rsidRDefault="00822EAA" w:rsidP="00177ED8">
      <w:pPr>
        <w:ind w:left="284" w:hanging="284"/>
        <w:jc w:val="both"/>
        <w:rPr>
          <w:sz w:val="20"/>
          <w:szCs w:val="26"/>
          <w:lang w:val="en-GB"/>
        </w:rPr>
      </w:pPr>
      <w:r w:rsidRPr="00FF6B2E">
        <w:rPr>
          <w:i/>
          <w:sz w:val="20"/>
          <w:szCs w:val="26"/>
          <w:lang w:val="en-GB"/>
        </w:rPr>
        <w:t>–</w:t>
      </w:r>
      <w:r w:rsidRPr="00FF6B2E">
        <w:rPr>
          <w:i/>
          <w:sz w:val="20"/>
          <w:szCs w:val="26"/>
          <w:lang w:val="en-GB"/>
        </w:rPr>
        <w:tab/>
        <w:t>Learn</w:t>
      </w:r>
      <w:r w:rsidRPr="00FF6B2E">
        <w:rPr>
          <w:sz w:val="20"/>
          <w:szCs w:val="26"/>
          <w:lang w:val="en-GB"/>
        </w:rPr>
        <w:t>: to identify the bibliographic sources that provide the guidelines for evidence-based physical exercise.</w:t>
      </w:r>
    </w:p>
    <w:p w14:paraId="11D1E004" w14:textId="77777777" w:rsidR="00822EAA" w:rsidRPr="00FF6B2E" w:rsidRDefault="00822EAA" w:rsidP="00177ED8">
      <w:pPr>
        <w:ind w:left="284" w:hanging="284"/>
        <w:jc w:val="both"/>
        <w:rPr>
          <w:sz w:val="20"/>
          <w:szCs w:val="26"/>
          <w:lang w:val="en-GB"/>
        </w:rPr>
      </w:pPr>
      <w:r w:rsidRPr="00FF6B2E">
        <w:rPr>
          <w:i/>
          <w:sz w:val="20"/>
          <w:szCs w:val="26"/>
          <w:lang w:val="en-GB"/>
        </w:rPr>
        <w:t>–</w:t>
      </w:r>
      <w:r w:rsidRPr="00FF6B2E">
        <w:rPr>
          <w:i/>
          <w:sz w:val="20"/>
          <w:szCs w:val="26"/>
          <w:lang w:val="en-GB"/>
        </w:rPr>
        <w:tab/>
        <w:t>Interpret</w:t>
      </w:r>
      <w:r w:rsidRPr="00FF6B2E">
        <w:rPr>
          <w:sz w:val="20"/>
          <w:szCs w:val="26"/>
          <w:lang w:val="en-GB"/>
        </w:rPr>
        <w:t>: understanding how the guidelines are defined.</w:t>
      </w:r>
      <w:r w:rsidR="000C4C8C" w:rsidRPr="00FF6B2E">
        <w:rPr>
          <w:sz w:val="20"/>
          <w:szCs w:val="26"/>
          <w:lang w:val="en-GB"/>
        </w:rPr>
        <w:t xml:space="preserve"> </w:t>
      </w:r>
    </w:p>
    <w:p w14:paraId="3B8BB120" w14:textId="77777777" w:rsidR="00822EAA" w:rsidRPr="00FF6B2E" w:rsidRDefault="00822EAA" w:rsidP="00177ED8">
      <w:pPr>
        <w:ind w:left="284" w:hanging="284"/>
        <w:jc w:val="both"/>
        <w:rPr>
          <w:sz w:val="20"/>
          <w:szCs w:val="26"/>
          <w:lang w:val="en-GB"/>
        </w:rPr>
      </w:pPr>
      <w:r w:rsidRPr="00FF6B2E">
        <w:rPr>
          <w:i/>
          <w:sz w:val="20"/>
          <w:szCs w:val="26"/>
          <w:lang w:val="en-GB"/>
        </w:rPr>
        <w:t>–</w:t>
      </w:r>
      <w:r w:rsidRPr="00FF6B2E">
        <w:rPr>
          <w:i/>
          <w:sz w:val="20"/>
          <w:szCs w:val="26"/>
          <w:lang w:val="en-GB"/>
        </w:rPr>
        <w:tab/>
        <w:t>Application</w:t>
      </w:r>
      <w:r w:rsidRPr="00FF6B2E">
        <w:rPr>
          <w:sz w:val="20"/>
          <w:szCs w:val="26"/>
          <w:lang w:val="en-GB"/>
        </w:rPr>
        <w:t xml:space="preserve">: from the functional test to the application of the guidelines. </w:t>
      </w:r>
    </w:p>
    <w:p w14:paraId="3A6146FB" w14:textId="22B1C09B" w:rsidR="000F5D21" w:rsidRPr="00FF6B2E" w:rsidRDefault="000F5D21" w:rsidP="000F5D21">
      <w:pPr>
        <w:spacing w:before="120"/>
        <w:jc w:val="both"/>
        <w:rPr>
          <w:smallCaps/>
          <w:sz w:val="18"/>
          <w:lang w:val="en-GB"/>
        </w:rPr>
      </w:pPr>
      <w:r w:rsidRPr="00FF6B2E">
        <w:rPr>
          <w:smallCaps/>
          <w:sz w:val="18"/>
          <w:lang w:val="en-GB"/>
        </w:rPr>
        <w:lastRenderedPageBreak/>
        <w:t xml:space="preserve">Content of the practical lessons (workshop + </w:t>
      </w:r>
      <w:r w:rsidR="0070059F" w:rsidRPr="00FF6B2E">
        <w:rPr>
          <w:smallCaps/>
          <w:sz w:val="18"/>
          <w:lang w:val="en-GB"/>
        </w:rPr>
        <w:t>internship</w:t>
      </w:r>
      <w:r w:rsidRPr="00FF6B2E">
        <w:rPr>
          <w:smallCaps/>
          <w:sz w:val="18"/>
          <w:lang w:val="en-GB"/>
        </w:rPr>
        <w:t>)</w:t>
      </w:r>
    </w:p>
    <w:p w14:paraId="40ECE4F3" w14:textId="77777777" w:rsidR="000F5D21" w:rsidRPr="00FF6B2E" w:rsidRDefault="000F5D21" w:rsidP="000F5D21">
      <w:pPr>
        <w:jc w:val="both"/>
        <w:rPr>
          <w:sz w:val="20"/>
          <w:lang w:val="en-GB"/>
        </w:rPr>
      </w:pPr>
      <w:r w:rsidRPr="00FF6B2E">
        <w:rPr>
          <w:sz w:val="20"/>
          <w:lang w:val="en-GB"/>
        </w:rPr>
        <w:t>Methods and tools for evaluating:</w:t>
      </w:r>
    </w:p>
    <w:p w14:paraId="5B1808FB" w14:textId="77777777" w:rsidR="000F5D21" w:rsidRPr="00FF6B2E" w:rsidRDefault="000F5D21" w:rsidP="004F3C6B">
      <w:pPr>
        <w:pStyle w:val="Paragrafoelenco"/>
        <w:numPr>
          <w:ilvl w:val="0"/>
          <w:numId w:val="14"/>
        </w:numPr>
        <w:ind w:left="284" w:hanging="284"/>
        <w:jc w:val="both"/>
        <w:rPr>
          <w:sz w:val="20"/>
          <w:lang w:val="en-GB"/>
        </w:rPr>
      </w:pPr>
      <w:r w:rsidRPr="00FF6B2E">
        <w:rPr>
          <w:sz w:val="20"/>
          <w:lang w:val="en-GB"/>
        </w:rPr>
        <w:t>Energy expenditure during sleep (direct and indirect measures).</w:t>
      </w:r>
    </w:p>
    <w:p w14:paraId="441D62B2" w14:textId="77777777" w:rsidR="000F5D21" w:rsidRPr="00FF6B2E" w:rsidRDefault="000F5D21" w:rsidP="004F3C6B">
      <w:pPr>
        <w:pStyle w:val="Paragrafoelenco"/>
        <w:numPr>
          <w:ilvl w:val="0"/>
          <w:numId w:val="14"/>
        </w:numPr>
        <w:ind w:left="284" w:hanging="284"/>
        <w:jc w:val="both"/>
        <w:rPr>
          <w:sz w:val="20"/>
          <w:lang w:val="en-GB"/>
        </w:rPr>
      </w:pPr>
      <w:r w:rsidRPr="00FF6B2E">
        <w:rPr>
          <w:sz w:val="20"/>
          <w:lang w:val="en-GB"/>
        </w:rPr>
        <w:t>Lifestyle (questionnaire and accelerometry).</w:t>
      </w:r>
    </w:p>
    <w:p w14:paraId="36601484" w14:textId="77777777" w:rsidR="000F5D21" w:rsidRPr="00FF6B2E" w:rsidRDefault="000F5D21" w:rsidP="004F3C6B">
      <w:pPr>
        <w:pStyle w:val="Paragrafoelenco"/>
        <w:numPr>
          <w:ilvl w:val="0"/>
          <w:numId w:val="14"/>
        </w:numPr>
        <w:ind w:left="284" w:hanging="284"/>
        <w:jc w:val="both"/>
        <w:rPr>
          <w:sz w:val="20"/>
          <w:lang w:val="en-GB"/>
        </w:rPr>
      </w:pPr>
      <w:r w:rsidRPr="00FF6B2E">
        <w:rPr>
          <w:sz w:val="20"/>
          <w:lang w:val="en-GB"/>
        </w:rPr>
        <w:t>Maximum oxygen consumption:</w:t>
      </w:r>
    </w:p>
    <w:p w14:paraId="1EFFDB3B" w14:textId="77777777" w:rsidR="000F5D21" w:rsidRPr="00FF6B2E" w:rsidRDefault="000F5D21" w:rsidP="004F3C6B">
      <w:pPr>
        <w:pStyle w:val="Paragrafoelenco"/>
        <w:numPr>
          <w:ilvl w:val="0"/>
          <w:numId w:val="14"/>
        </w:numPr>
        <w:ind w:left="284" w:hanging="284"/>
        <w:jc w:val="both"/>
        <w:rPr>
          <w:sz w:val="20"/>
          <w:lang w:val="en-GB"/>
        </w:rPr>
      </w:pPr>
      <w:r w:rsidRPr="00FF6B2E">
        <w:rPr>
          <w:sz w:val="20"/>
          <w:lang w:val="en-GB"/>
        </w:rPr>
        <w:t>Direct and indirect maximal tests;</w:t>
      </w:r>
    </w:p>
    <w:p w14:paraId="588A20A7" w14:textId="77777777" w:rsidR="000F5D21" w:rsidRPr="00FF6B2E" w:rsidRDefault="000F5D21" w:rsidP="004F3C6B">
      <w:pPr>
        <w:pStyle w:val="Paragrafoelenco"/>
        <w:numPr>
          <w:ilvl w:val="0"/>
          <w:numId w:val="14"/>
        </w:numPr>
        <w:ind w:left="284" w:hanging="284"/>
        <w:jc w:val="both"/>
        <w:rPr>
          <w:sz w:val="20"/>
          <w:lang w:val="en-GB"/>
        </w:rPr>
      </w:pPr>
      <w:r w:rsidRPr="00FF6B2E">
        <w:rPr>
          <w:sz w:val="20"/>
          <w:lang w:val="en-GB"/>
        </w:rPr>
        <w:t>Direct and indirect submaximal tests.</w:t>
      </w:r>
    </w:p>
    <w:p w14:paraId="461385AD" w14:textId="77777777" w:rsidR="000F5D21" w:rsidRPr="00FF6B2E" w:rsidRDefault="000F5D21" w:rsidP="004F3C6B">
      <w:pPr>
        <w:pStyle w:val="Paragrafoelenco"/>
        <w:numPr>
          <w:ilvl w:val="0"/>
          <w:numId w:val="14"/>
        </w:numPr>
        <w:ind w:left="284" w:hanging="284"/>
        <w:jc w:val="both"/>
        <w:rPr>
          <w:sz w:val="20"/>
          <w:lang w:val="en-GB"/>
        </w:rPr>
      </w:pPr>
      <w:r w:rsidRPr="00FF6B2E">
        <w:rPr>
          <w:sz w:val="20"/>
          <w:lang w:val="en-GB"/>
        </w:rPr>
        <w:t>Cardiovascular risk factors.</w:t>
      </w:r>
    </w:p>
    <w:p w14:paraId="75FC23F9" w14:textId="77777777" w:rsidR="000F5D21" w:rsidRPr="00FF6B2E" w:rsidRDefault="000F5D21" w:rsidP="004F3C6B">
      <w:pPr>
        <w:pStyle w:val="Paragrafoelenco"/>
        <w:numPr>
          <w:ilvl w:val="0"/>
          <w:numId w:val="14"/>
        </w:numPr>
        <w:ind w:left="284" w:hanging="284"/>
        <w:jc w:val="both"/>
        <w:rPr>
          <w:sz w:val="20"/>
          <w:lang w:val="en-GB"/>
        </w:rPr>
      </w:pPr>
      <w:r w:rsidRPr="00FF6B2E">
        <w:rPr>
          <w:sz w:val="20"/>
          <w:lang w:val="en-GB"/>
        </w:rPr>
        <w:t>Muscle strength:</w:t>
      </w:r>
    </w:p>
    <w:p w14:paraId="64FCF766" w14:textId="77777777" w:rsidR="000F5D21" w:rsidRPr="00FF6B2E" w:rsidRDefault="000F5D21" w:rsidP="004F3C6B">
      <w:pPr>
        <w:pStyle w:val="Paragrafoelenco"/>
        <w:numPr>
          <w:ilvl w:val="0"/>
          <w:numId w:val="14"/>
        </w:numPr>
        <w:ind w:left="284" w:hanging="284"/>
        <w:jc w:val="both"/>
        <w:rPr>
          <w:sz w:val="20"/>
          <w:lang w:val="en-GB"/>
        </w:rPr>
      </w:pPr>
      <w:r w:rsidRPr="00FF6B2E">
        <w:rPr>
          <w:sz w:val="20"/>
          <w:lang w:val="en-GB"/>
        </w:rPr>
        <w:t>Isometric dynamics (Handgrip test);</w:t>
      </w:r>
    </w:p>
    <w:p w14:paraId="57ABEC47" w14:textId="77777777" w:rsidR="000F5D21" w:rsidRPr="00FF6B2E" w:rsidRDefault="000F5D21" w:rsidP="004F3C6B">
      <w:pPr>
        <w:pStyle w:val="Paragrafoelenco"/>
        <w:numPr>
          <w:ilvl w:val="0"/>
          <w:numId w:val="14"/>
        </w:numPr>
        <w:ind w:left="284" w:hanging="284"/>
        <w:jc w:val="both"/>
        <w:rPr>
          <w:sz w:val="20"/>
          <w:lang w:val="en-GB"/>
        </w:rPr>
      </w:pPr>
      <w:r w:rsidRPr="00FF6B2E">
        <w:rPr>
          <w:sz w:val="20"/>
          <w:lang w:val="en-GB"/>
        </w:rPr>
        <w:t>Repeated maximal exercise (indirect test);</w:t>
      </w:r>
    </w:p>
    <w:p w14:paraId="79945308" w14:textId="6F7C0BC0" w:rsidR="000F5D21" w:rsidRPr="00FF6B2E" w:rsidRDefault="000F5D21" w:rsidP="004F3C6B">
      <w:pPr>
        <w:pStyle w:val="Paragrafoelenco"/>
        <w:numPr>
          <w:ilvl w:val="0"/>
          <w:numId w:val="14"/>
        </w:numPr>
        <w:ind w:left="284" w:hanging="284"/>
        <w:jc w:val="both"/>
        <w:rPr>
          <w:sz w:val="20"/>
          <w:lang w:val="en-GB"/>
        </w:rPr>
      </w:pPr>
      <w:r w:rsidRPr="00FF6B2E">
        <w:rPr>
          <w:sz w:val="20"/>
          <w:lang w:val="en-GB"/>
        </w:rPr>
        <w:t>Muscle endurance (curl-up, push-up).</w:t>
      </w:r>
    </w:p>
    <w:p w14:paraId="4A4241AE" w14:textId="5465B304" w:rsidR="000F5D21" w:rsidRPr="00FF6B2E" w:rsidRDefault="000F5D21" w:rsidP="004F3C6B">
      <w:pPr>
        <w:pStyle w:val="Paragrafoelenco"/>
        <w:numPr>
          <w:ilvl w:val="0"/>
          <w:numId w:val="14"/>
        </w:numPr>
        <w:ind w:left="284" w:hanging="284"/>
        <w:jc w:val="both"/>
        <w:rPr>
          <w:sz w:val="20"/>
          <w:lang w:val="en-GB"/>
        </w:rPr>
      </w:pPr>
      <w:r w:rsidRPr="00FF6B2E">
        <w:rPr>
          <w:sz w:val="20"/>
          <w:lang w:val="en-GB"/>
        </w:rPr>
        <w:t>Flexibility (</w:t>
      </w:r>
      <w:r w:rsidR="006B7377">
        <w:rPr>
          <w:sz w:val="20"/>
          <w:lang w:val="en-GB"/>
        </w:rPr>
        <w:t>V-</w:t>
      </w:r>
      <w:r w:rsidRPr="00FF6B2E">
        <w:rPr>
          <w:sz w:val="20"/>
          <w:lang w:val="en-GB"/>
        </w:rPr>
        <w:t>Sit &amp; Reach).</w:t>
      </w:r>
    </w:p>
    <w:p w14:paraId="6ADEA014" w14:textId="77777777" w:rsidR="000F5D21" w:rsidRPr="00FF6B2E" w:rsidRDefault="000F5D21" w:rsidP="004F3C6B">
      <w:pPr>
        <w:pStyle w:val="Paragrafoelenco"/>
        <w:numPr>
          <w:ilvl w:val="0"/>
          <w:numId w:val="14"/>
        </w:numPr>
        <w:ind w:left="284" w:hanging="284"/>
        <w:jc w:val="both"/>
        <w:rPr>
          <w:sz w:val="20"/>
          <w:lang w:val="en-GB"/>
        </w:rPr>
      </w:pPr>
      <w:r w:rsidRPr="00FF6B2E">
        <w:rPr>
          <w:sz w:val="20"/>
          <w:lang w:val="en-GB"/>
        </w:rPr>
        <w:t>Anthropometry (BMI, Body circumference, Waist/Hip ratio, Waist/Height ratio).</w:t>
      </w:r>
    </w:p>
    <w:p w14:paraId="79B0005F" w14:textId="057BCBE0" w:rsidR="000F5D21" w:rsidRPr="00FF6B2E" w:rsidRDefault="000F5D21" w:rsidP="004F3C6B">
      <w:pPr>
        <w:pStyle w:val="Paragrafoelenco"/>
        <w:numPr>
          <w:ilvl w:val="0"/>
          <w:numId w:val="14"/>
        </w:numPr>
        <w:ind w:left="284" w:hanging="284"/>
        <w:jc w:val="both"/>
        <w:rPr>
          <w:sz w:val="20"/>
          <w:lang w:val="en-GB"/>
        </w:rPr>
      </w:pPr>
      <w:r w:rsidRPr="00FF6B2E">
        <w:rPr>
          <w:sz w:val="20"/>
          <w:lang w:val="en-GB"/>
        </w:rPr>
        <w:t>Body composition (p</w:t>
      </w:r>
      <w:r w:rsidR="0070059F" w:rsidRPr="00FF6B2E">
        <w:rPr>
          <w:sz w:val="20"/>
          <w:lang w:val="en-GB"/>
        </w:rPr>
        <w:t>licometry and centimetry</w:t>
      </w:r>
      <w:r w:rsidRPr="00FF6B2E">
        <w:rPr>
          <w:sz w:val="20"/>
          <w:lang w:val="en-GB"/>
        </w:rPr>
        <w:t>).</w:t>
      </w:r>
    </w:p>
    <w:p w14:paraId="700B25EF" w14:textId="5C9183F5" w:rsidR="000F5D21" w:rsidRPr="00FF6B2E" w:rsidRDefault="000F5D21" w:rsidP="004F3C6B">
      <w:pPr>
        <w:pStyle w:val="Paragrafoelenco"/>
        <w:numPr>
          <w:ilvl w:val="0"/>
          <w:numId w:val="14"/>
        </w:numPr>
        <w:ind w:left="284" w:hanging="284"/>
        <w:jc w:val="both"/>
        <w:rPr>
          <w:sz w:val="20"/>
          <w:lang w:val="en-GB"/>
        </w:rPr>
      </w:pPr>
      <w:r w:rsidRPr="00FF6B2E">
        <w:rPr>
          <w:sz w:val="20"/>
          <w:lang w:val="en-GB"/>
        </w:rPr>
        <w:t>Skill-related components (Semo agility test, One-foot stand</w:t>
      </w:r>
      <w:r w:rsidR="006B7377">
        <w:rPr>
          <w:sz w:val="20"/>
          <w:lang w:val="en-GB"/>
        </w:rPr>
        <w:t xml:space="preserve"> test</w:t>
      </w:r>
      <w:r w:rsidRPr="00FF6B2E">
        <w:rPr>
          <w:sz w:val="20"/>
          <w:lang w:val="en-GB"/>
        </w:rPr>
        <w:t xml:space="preserve">, Soda pop </w:t>
      </w:r>
      <w:r w:rsidR="006B7377">
        <w:rPr>
          <w:sz w:val="20"/>
          <w:lang w:val="en-GB"/>
        </w:rPr>
        <w:t xml:space="preserve">coordination </w:t>
      </w:r>
      <w:r w:rsidRPr="00FF6B2E">
        <w:rPr>
          <w:sz w:val="20"/>
          <w:lang w:val="en-GB"/>
        </w:rPr>
        <w:t>test, Standing long jump, Yardstick test, 50-yard dash).</w:t>
      </w:r>
    </w:p>
    <w:p w14:paraId="76BB318A" w14:textId="77777777" w:rsidR="000F5D21" w:rsidRPr="00FF6B2E" w:rsidRDefault="000F5D21" w:rsidP="004F3C6B">
      <w:pPr>
        <w:pStyle w:val="Paragrafoelenco"/>
        <w:numPr>
          <w:ilvl w:val="0"/>
          <w:numId w:val="14"/>
        </w:numPr>
        <w:ind w:left="284" w:hanging="284"/>
        <w:jc w:val="both"/>
        <w:rPr>
          <w:sz w:val="20"/>
          <w:lang w:val="en-GB"/>
        </w:rPr>
      </w:pPr>
      <w:r w:rsidRPr="00FF6B2E">
        <w:rPr>
          <w:sz w:val="20"/>
          <w:lang w:val="en-GB"/>
        </w:rPr>
        <w:t>Physiological responses to exercise.</w:t>
      </w:r>
    </w:p>
    <w:p w14:paraId="1FF510E5" w14:textId="77777777" w:rsidR="000F5D21" w:rsidRPr="00552A94" w:rsidRDefault="000F5D21" w:rsidP="004F3C6B">
      <w:pPr>
        <w:spacing w:before="120"/>
        <w:jc w:val="both"/>
        <w:rPr>
          <w:sz w:val="20"/>
          <w:lang w:val="en-GB"/>
        </w:rPr>
      </w:pPr>
      <w:r w:rsidRPr="00552A94">
        <w:rPr>
          <w:sz w:val="20"/>
          <w:lang w:val="en-GB"/>
        </w:rPr>
        <w:t xml:space="preserve">Exercise prescription: </w:t>
      </w:r>
    </w:p>
    <w:p w14:paraId="1795D977" w14:textId="77777777" w:rsidR="000F5D21" w:rsidRPr="00552A94" w:rsidRDefault="000F5D21" w:rsidP="004F3C6B">
      <w:pPr>
        <w:pStyle w:val="Paragrafoelenco"/>
        <w:numPr>
          <w:ilvl w:val="0"/>
          <w:numId w:val="12"/>
        </w:numPr>
        <w:ind w:left="284" w:hanging="284"/>
        <w:jc w:val="both"/>
        <w:rPr>
          <w:sz w:val="20"/>
          <w:lang w:val="en-GB"/>
        </w:rPr>
      </w:pPr>
      <w:r w:rsidRPr="00552A94">
        <w:rPr>
          <w:sz w:val="20"/>
          <w:lang w:val="en-GB"/>
        </w:rPr>
        <w:t>ACSM guidelines.</w:t>
      </w:r>
    </w:p>
    <w:p w14:paraId="6AC46D84" w14:textId="77777777" w:rsidR="000F5D21" w:rsidRPr="00552A94" w:rsidRDefault="000F5D21" w:rsidP="004F3C6B">
      <w:pPr>
        <w:pStyle w:val="Paragrafoelenco"/>
        <w:numPr>
          <w:ilvl w:val="0"/>
          <w:numId w:val="12"/>
        </w:numPr>
        <w:ind w:left="284" w:hanging="284"/>
        <w:jc w:val="both"/>
        <w:rPr>
          <w:sz w:val="20"/>
          <w:lang w:val="en-GB"/>
        </w:rPr>
      </w:pPr>
      <w:r w:rsidRPr="00552A94">
        <w:rPr>
          <w:sz w:val="20"/>
          <w:lang w:val="en-GB"/>
        </w:rPr>
        <w:t>FITT-VP principle.</w:t>
      </w:r>
    </w:p>
    <w:p w14:paraId="5F6758EE" w14:textId="1B630DD4" w:rsidR="00552A94" w:rsidRPr="00552A94" w:rsidRDefault="00552A94" w:rsidP="00513585">
      <w:pPr>
        <w:spacing w:before="120" w:line="240" w:lineRule="exact"/>
        <w:contextualSpacing/>
        <w:jc w:val="both"/>
        <w:rPr>
          <w:noProof/>
          <w:spacing w:val="-5"/>
          <w:sz w:val="20"/>
          <w:szCs w:val="20"/>
        </w:rPr>
      </w:pPr>
      <w:r w:rsidRPr="00552A94">
        <w:rPr>
          <w:noProof/>
          <w:spacing w:val="-5"/>
          <w:sz w:val="20"/>
          <w:szCs w:val="20"/>
        </w:rPr>
        <w:t>Case study analysis</w:t>
      </w:r>
    </w:p>
    <w:p w14:paraId="4216384F" w14:textId="5B86BA52" w:rsidR="00552A94" w:rsidRDefault="00552A94" w:rsidP="00513585">
      <w:pPr>
        <w:spacing w:before="120" w:line="240" w:lineRule="exact"/>
        <w:contextualSpacing/>
        <w:jc w:val="both"/>
        <w:rPr>
          <w:noProof/>
          <w:spacing w:val="-5"/>
          <w:sz w:val="20"/>
          <w:szCs w:val="20"/>
          <w:highlight w:val="yellow"/>
        </w:rPr>
      </w:pPr>
      <w:r w:rsidRPr="00552A94">
        <w:rPr>
          <w:noProof/>
          <w:spacing w:val="-5"/>
          <w:sz w:val="20"/>
          <w:szCs w:val="20"/>
        </w:rPr>
        <w:t>–</w:t>
      </w:r>
      <w:r w:rsidRPr="00552A94">
        <w:rPr>
          <w:noProof/>
          <w:spacing w:val="-5"/>
          <w:sz w:val="20"/>
          <w:szCs w:val="20"/>
        </w:rPr>
        <w:tab/>
        <w:t xml:space="preserve">The use of </w:t>
      </w:r>
      <w:r w:rsidRPr="00552A94">
        <w:rPr>
          <w:sz w:val="20"/>
          <w:szCs w:val="20"/>
          <w:lang w:val="en-GB"/>
        </w:rPr>
        <w:t>Functional Assessment in different contexts</w:t>
      </w:r>
    </w:p>
    <w:p w14:paraId="455072CA" w14:textId="77777777" w:rsidR="000F5D21" w:rsidRPr="00FF6B2E" w:rsidRDefault="000F5D21" w:rsidP="004F3C6B">
      <w:pPr>
        <w:spacing w:before="120"/>
        <w:jc w:val="both"/>
        <w:rPr>
          <w:sz w:val="20"/>
          <w:lang w:val="en-GB"/>
        </w:rPr>
      </w:pPr>
      <w:r w:rsidRPr="00FF6B2E">
        <w:rPr>
          <w:sz w:val="20"/>
          <w:lang w:val="en-GB"/>
        </w:rPr>
        <w:t>Applied experimental research:</w:t>
      </w:r>
    </w:p>
    <w:p w14:paraId="3A508F37" w14:textId="77777777" w:rsidR="000F5D21" w:rsidRPr="00FF6B2E" w:rsidRDefault="000F5D21" w:rsidP="004F3C6B">
      <w:pPr>
        <w:pStyle w:val="Paragrafoelenco"/>
        <w:numPr>
          <w:ilvl w:val="0"/>
          <w:numId w:val="13"/>
        </w:numPr>
        <w:ind w:left="284" w:hanging="284"/>
        <w:rPr>
          <w:rFonts w:ascii="Times" w:hAnsi="Times"/>
          <w:sz w:val="20"/>
          <w:lang w:val="en-GB"/>
        </w:rPr>
      </w:pPr>
      <w:r w:rsidRPr="00FF6B2E">
        <w:rPr>
          <w:rFonts w:ascii="Times" w:hAnsi="Times"/>
          <w:sz w:val="20"/>
          <w:lang w:val="en-GB"/>
        </w:rPr>
        <w:t>Using online databases for bibliographic research.</w:t>
      </w:r>
    </w:p>
    <w:p w14:paraId="3F931708" w14:textId="77777777" w:rsidR="000F5D21" w:rsidRPr="000A06D7" w:rsidRDefault="000F5D21" w:rsidP="004F3C6B">
      <w:pPr>
        <w:pStyle w:val="Paragrafoelenco"/>
        <w:numPr>
          <w:ilvl w:val="0"/>
          <w:numId w:val="13"/>
        </w:numPr>
        <w:ind w:left="284" w:hanging="284"/>
        <w:rPr>
          <w:rFonts w:ascii="Times" w:hAnsi="Times"/>
          <w:sz w:val="20"/>
          <w:lang w:val="en-GB"/>
        </w:rPr>
      </w:pPr>
      <w:r w:rsidRPr="000A06D7">
        <w:rPr>
          <w:rFonts w:ascii="Times" w:hAnsi="Times"/>
          <w:sz w:val="20"/>
          <w:lang w:val="en-GB"/>
        </w:rPr>
        <w:t>Data collection and spreadsheet use.</w:t>
      </w:r>
    </w:p>
    <w:p w14:paraId="08E776E2" w14:textId="77777777" w:rsidR="000F5D21" w:rsidRPr="000A06D7" w:rsidRDefault="000F5D21" w:rsidP="004F3C6B">
      <w:pPr>
        <w:pStyle w:val="Paragrafoelenco"/>
        <w:numPr>
          <w:ilvl w:val="0"/>
          <w:numId w:val="13"/>
        </w:numPr>
        <w:ind w:left="284" w:hanging="284"/>
        <w:rPr>
          <w:rFonts w:ascii="Times" w:hAnsi="Times"/>
          <w:sz w:val="20"/>
          <w:lang w:val="en-GB"/>
        </w:rPr>
      </w:pPr>
      <w:r w:rsidRPr="000A06D7">
        <w:rPr>
          <w:rFonts w:ascii="Times" w:hAnsi="Times"/>
          <w:sz w:val="20"/>
          <w:lang w:val="en-GB"/>
        </w:rPr>
        <w:t>Basic concepts and applications of descriptive and inferential statistics.</w:t>
      </w:r>
    </w:p>
    <w:p w14:paraId="1CB9B084" w14:textId="4BA61842" w:rsidR="006B7377" w:rsidRPr="000A06D7" w:rsidRDefault="000A06D7" w:rsidP="006B7377">
      <w:pPr>
        <w:numPr>
          <w:ilvl w:val="0"/>
          <w:numId w:val="13"/>
        </w:numPr>
        <w:spacing w:line="240" w:lineRule="exact"/>
        <w:ind w:left="284" w:hanging="284"/>
        <w:contextualSpacing/>
        <w:rPr>
          <w:rFonts w:ascii="Times" w:hAnsi="Times"/>
          <w:noProof/>
          <w:spacing w:val="-5"/>
          <w:sz w:val="20"/>
          <w:szCs w:val="20"/>
          <w:lang w:val="en-US"/>
        </w:rPr>
      </w:pPr>
      <w:r w:rsidRPr="000A06D7">
        <w:rPr>
          <w:rFonts w:ascii="Times" w:hAnsi="Times"/>
          <w:noProof/>
          <w:spacing w:val="-5"/>
          <w:sz w:val="20"/>
          <w:szCs w:val="20"/>
          <w:lang w:val="en-US"/>
        </w:rPr>
        <w:t>Critical analysis of an abstract or a scientific article.</w:t>
      </w:r>
    </w:p>
    <w:p w14:paraId="42AF60C4" w14:textId="77777777" w:rsidR="00822EAA" w:rsidRPr="00FF6B2E" w:rsidRDefault="00822EAA" w:rsidP="004F3C6B">
      <w:pPr>
        <w:spacing w:before="240" w:after="120" w:line="220" w:lineRule="exact"/>
        <w:rPr>
          <w:rFonts w:cs="Times"/>
          <w:b/>
          <w:i/>
          <w:color w:val="000000"/>
          <w:sz w:val="18"/>
          <w:lang w:val="en-GB"/>
        </w:rPr>
      </w:pPr>
      <w:r w:rsidRPr="00FF6B2E">
        <w:rPr>
          <w:rFonts w:cs="Times"/>
          <w:b/>
          <w:i/>
          <w:color w:val="000000"/>
          <w:sz w:val="18"/>
          <w:lang w:val="en-GB"/>
        </w:rPr>
        <w:t>READING LIST</w:t>
      </w:r>
    </w:p>
    <w:p w14:paraId="5D200902" w14:textId="27AFE4E3" w:rsidR="00822EAA" w:rsidRPr="00FF6B2E" w:rsidRDefault="00822EAA" w:rsidP="002C542E">
      <w:pPr>
        <w:pStyle w:val="Testo1"/>
        <w:spacing w:before="0" w:line="240" w:lineRule="atLeast"/>
        <w:rPr>
          <w:noProof w:val="0"/>
          <w:spacing w:val="-5"/>
          <w:szCs w:val="26"/>
          <w:lang w:val="en-GB"/>
        </w:rPr>
      </w:pPr>
      <w:r w:rsidRPr="00FF6B2E">
        <w:rPr>
          <w:smallCaps/>
          <w:noProof w:val="0"/>
          <w:spacing w:val="-5"/>
          <w:sz w:val="16"/>
          <w:szCs w:val="26"/>
          <w:lang w:val="en-GB"/>
        </w:rPr>
        <w:t>American College of sports medicine,</w:t>
      </w:r>
      <w:r w:rsidRPr="00FF6B2E">
        <w:rPr>
          <w:i/>
          <w:noProof w:val="0"/>
          <w:spacing w:val="-5"/>
          <w:szCs w:val="26"/>
          <w:lang w:val="en-GB"/>
        </w:rPr>
        <w:t xml:space="preserve"> ACSM’s guidelines for exercise testing and prescription, </w:t>
      </w:r>
      <w:r w:rsidRPr="00FF6B2E">
        <w:rPr>
          <w:noProof w:val="0"/>
          <w:spacing w:val="-5"/>
          <w:szCs w:val="26"/>
          <w:lang w:val="en-GB"/>
        </w:rPr>
        <w:t>Lippincott Williams &amp; Wilkins, 201</w:t>
      </w:r>
      <w:r w:rsidR="00F206E2" w:rsidRPr="00FF6B2E">
        <w:rPr>
          <w:noProof w:val="0"/>
          <w:spacing w:val="-5"/>
          <w:szCs w:val="26"/>
          <w:lang w:val="en-GB"/>
        </w:rPr>
        <w:t>7</w:t>
      </w:r>
      <w:r w:rsidRPr="00FF6B2E">
        <w:rPr>
          <w:noProof w:val="0"/>
          <w:spacing w:val="-5"/>
          <w:szCs w:val="26"/>
          <w:lang w:val="en-GB"/>
        </w:rPr>
        <w:t>,</w:t>
      </w:r>
      <w:r w:rsidRPr="00FF6B2E">
        <w:rPr>
          <w:i/>
          <w:noProof w:val="0"/>
          <w:spacing w:val="-5"/>
          <w:szCs w:val="26"/>
          <w:lang w:val="en-GB"/>
        </w:rPr>
        <w:t xml:space="preserve"> </w:t>
      </w:r>
      <w:r w:rsidR="00F206E2" w:rsidRPr="00FF6B2E">
        <w:rPr>
          <w:noProof w:val="0"/>
          <w:spacing w:val="-5"/>
          <w:szCs w:val="26"/>
          <w:lang w:val="en-GB"/>
        </w:rPr>
        <w:t>10</w:t>
      </w:r>
      <w:r w:rsidRPr="00FF6B2E">
        <w:rPr>
          <w:noProof w:val="0"/>
          <w:spacing w:val="-5"/>
          <w:szCs w:val="26"/>
          <w:vertAlign w:val="superscript"/>
          <w:lang w:val="en-GB"/>
        </w:rPr>
        <w:t>th</w:t>
      </w:r>
      <w:r w:rsidRPr="00FF6B2E">
        <w:rPr>
          <w:noProof w:val="0"/>
          <w:spacing w:val="-5"/>
          <w:szCs w:val="26"/>
          <w:lang w:val="en-GB"/>
        </w:rPr>
        <w:t xml:space="preserve"> edition.</w:t>
      </w:r>
    </w:p>
    <w:p w14:paraId="31066858" w14:textId="77777777" w:rsidR="00822EAA" w:rsidRPr="00FF6B2E" w:rsidRDefault="00822EAA" w:rsidP="002C542E">
      <w:pPr>
        <w:pStyle w:val="Testo1"/>
        <w:spacing w:before="0" w:line="240" w:lineRule="atLeast"/>
        <w:rPr>
          <w:noProof w:val="0"/>
          <w:spacing w:val="-5"/>
          <w:szCs w:val="26"/>
          <w:lang w:val="en-GB"/>
        </w:rPr>
      </w:pPr>
      <w:r w:rsidRPr="00FF6B2E">
        <w:rPr>
          <w:smallCaps/>
          <w:noProof w:val="0"/>
          <w:spacing w:val="-5"/>
          <w:sz w:val="16"/>
          <w:szCs w:val="26"/>
          <w:lang w:val="en-GB"/>
        </w:rPr>
        <w:t>American College of sports medicine,</w:t>
      </w:r>
      <w:r w:rsidRPr="00FF6B2E">
        <w:rPr>
          <w:i/>
          <w:noProof w:val="0"/>
          <w:spacing w:val="-5"/>
          <w:szCs w:val="26"/>
          <w:lang w:val="en-GB"/>
        </w:rPr>
        <w:t xml:space="preserve"> ACSM’s resource manual for guidelines for exercise testing and prescription, </w:t>
      </w:r>
      <w:r w:rsidRPr="00FF6B2E">
        <w:rPr>
          <w:noProof w:val="0"/>
          <w:spacing w:val="-5"/>
          <w:szCs w:val="26"/>
          <w:lang w:val="en-GB"/>
        </w:rPr>
        <w:t>Lippincott Williams &amp; Wilkins, 2013, 7</w:t>
      </w:r>
      <w:r w:rsidRPr="00FF6B2E">
        <w:rPr>
          <w:noProof w:val="0"/>
          <w:spacing w:val="-5"/>
          <w:szCs w:val="26"/>
          <w:vertAlign w:val="superscript"/>
          <w:lang w:val="en-GB"/>
        </w:rPr>
        <w:t>th</w:t>
      </w:r>
      <w:r w:rsidRPr="00FF6B2E">
        <w:rPr>
          <w:noProof w:val="0"/>
          <w:spacing w:val="-5"/>
          <w:szCs w:val="26"/>
          <w:lang w:val="en-GB"/>
        </w:rPr>
        <w:t xml:space="preserve"> edition.</w:t>
      </w:r>
    </w:p>
    <w:p w14:paraId="13D46737" w14:textId="6F2A13B9" w:rsidR="00F206E2" w:rsidRPr="00FF6B2E" w:rsidRDefault="00F206E2" w:rsidP="00F206E2">
      <w:pPr>
        <w:spacing w:line="240" w:lineRule="atLeast"/>
        <w:ind w:left="284" w:hanging="284"/>
        <w:jc w:val="both"/>
        <w:rPr>
          <w:rFonts w:ascii="Times" w:hAnsi="Times"/>
          <w:spacing w:val="-5"/>
          <w:sz w:val="18"/>
          <w:szCs w:val="26"/>
          <w:lang w:val="en-GB"/>
        </w:rPr>
      </w:pPr>
      <w:r w:rsidRPr="00FF6B2E">
        <w:rPr>
          <w:rFonts w:ascii="Times" w:hAnsi="Times"/>
          <w:smallCaps/>
          <w:spacing w:val="-5"/>
          <w:sz w:val="16"/>
          <w:szCs w:val="26"/>
          <w:lang w:val="en-GB"/>
        </w:rPr>
        <w:t>American College of sports medicine,</w:t>
      </w:r>
      <w:r w:rsidRPr="00FF6B2E">
        <w:rPr>
          <w:rFonts w:ascii="Times" w:hAnsi="Times"/>
          <w:i/>
          <w:spacing w:val="-5"/>
          <w:sz w:val="18"/>
          <w:szCs w:val="26"/>
          <w:lang w:val="en-GB"/>
        </w:rPr>
        <w:t xml:space="preserve"> ACSM’s health-related physical fitness assessment manual, </w:t>
      </w:r>
      <w:r w:rsidRPr="00FF6B2E">
        <w:rPr>
          <w:rFonts w:ascii="Times" w:hAnsi="Times"/>
          <w:spacing w:val="-5"/>
          <w:sz w:val="18"/>
          <w:szCs w:val="26"/>
          <w:lang w:val="en-GB"/>
        </w:rPr>
        <w:t>Lip</w:t>
      </w:r>
      <w:r w:rsidR="006B7377">
        <w:rPr>
          <w:rFonts w:ascii="Times" w:hAnsi="Times"/>
          <w:spacing w:val="-5"/>
          <w:sz w:val="18"/>
          <w:szCs w:val="26"/>
          <w:lang w:val="en-GB"/>
        </w:rPr>
        <w:t>pincott Williams &amp; Wilkins, 2017</w:t>
      </w:r>
      <w:r w:rsidRPr="00FF6B2E">
        <w:rPr>
          <w:rFonts w:ascii="Times" w:hAnsi="Times"/>
          <w:spacing w:val="-5"/>
          <w:sz w:val="18"/>
          <w:szCs w:val="26"/>
          <w:lang w:val="en-GB"/>
        </w:rPr>
        <w:t xml:space="preserve">, </w:t>
      </w:r>
      <w:r w:rsidR="006B7377">
        <w:rPr>
          <w:rFonts w:ascii="Times" w:hAnsi="Times"/>
          <w:spacing w:val="-5"/>
          <w:sz w:val="18"/>
          <w:szCs w:val="26"/>
          <w:lang w:val="en-GB"/>
        </w:rPr>
        <w:t>5</w:t>
      </w:r>
      <w:r w:rsidRPr="00FF6B2E">
        <w:rPr>
          <w:rFonts w:ascii="Times" w:hAnsi="Times"/>
          <w:spacing w:val="-5"/>
          <w:sz w:val="18"/>
          <w:szCs w:val="26"/>
          <w:vertAlign w:val="superscript"/>
          <w:lang w:val="en-GB"/>
        </w:rPr>
        <w:t>th</w:t>
      </w:r>
      <w:r w:rsidRPr="00FF6B2E">
        <w:rPr>
          <w:rFonts w:ascii="Times" w:hAnsi="Times"/>
          <w:spacing w:val="-5"/>
          <w:sz w:val="18"/>
          <w:szCs w:val="26"/>
          <w:lang w:val="en-GB"/>
        </w:rPr>
        <w:t xml:space="preserve"> edition.</w:t>
      </w:r>
    </w:p>
    <w:p w14:paraId="21A4456D" w14:textId="0F279816" w:rsidR="00822EAA" w:rsidRPr="00FF6B2E" w:rsidRDefault="00822EAA" w:rsidP="002C542E">
      <w:pPr>
        <w:spacing w:line="240" w:lineRule="atLeast"/>
        <w:ind w:left="284" w:hanging="284"/>
        <w:jc w:val="both"/>
        <w:rPr>
          <w:rFonts w:ascii="Times" w:hAnsi="Times"/>
          <w:spacing w:val="-5"/>
          <w:sz w:val="18"/>
          <w:szCs w:val="26"/>
          <w:lang w:val="en-GB"/>
        </w:rPr>
      </w:pPr>
      <w:r w:rsidRPr="00FF6B2E">
        <w:rPr>
          <w:rFonts w:ascii="Times" w:hAnsi="Times"/>
          <w:smallCaps/>
          <w:spacing w:val="-5"/>
          <w:sz w:val="16"/>
          <w:szCs w:val="26"/>
          <w:lang w:val="en-GB"/>
        </w:rPr>
        <w:t>V.H. Heyward-A.L. Gibson,</w:t>
      </w:r>
      <w:r w:rsidRPr="00FF6B2E">
        <w:rPr>
          <w:rFonts w:ascii="Times" w:hAnsi="Times"/>
          <w:i/>
          <w:spacing w:val="-5"/>
          <w:sz w:val="18"/>
          <w:lang w:val="en-GB"/>
        </w:rPr>
        <w:t xml:space="preserve"> </w:t>
      </w:r>
      <w:r w:rsidRPr="00FF6B2E">
        <w:rPr>
          <w:rFonts w:ascii="Times" w:hAnsi="Times"/>
          <w:i/>
          <w:spacing w:val="-5"/>
          <w:sz w:val="18"/>
          <w:szCs w:val="26"/>
          <w:lang w:val="en-GB"/>
        </w:rPr>
        <w:t xml:space="preserve">Advanced Fitness Assessment and Exercise Prescription, </w:t>
      </w:r>
      <w:r w:rsidR="006B7377">
        <w:rPr>
          <w:rFonts w:ascii="Times" w:hAnsi="Times"/>
          <w:spacing w:val="-5"/>
          <w:sz w:val="18"/>
          <w:szCs w:val="26"/>
          <w:lang w:val="en-GB"/>
        </w:rPr>
        <w:t>Human Kinetics, 2019</w:t>
      </w:r>
      <w:r w:rsidRPr="00FF6B2E">
        <w:rPr>
          <w:rFonts w:ascii="Times" w:hAnsi="Times"/>
          <w:spacing w:val="-5"/>
          <w:sz w:val="18"/>
          <w:szCs w:val="26"/>
          <w:lang w:val="en-GB"/>
        </w:rPr>
        <w:t xml:space="preserve">, </w:t>
      </w:r>
      <w:r w:rsidR="006B7377">
        <w:rPr>
          <w:rFonts w:ascii="Times" w:hAnsi="Times"/>
          <w:spacing w:val="-5"/>
          <w:sz w:val="18"/>
          <w:szCs w:val="26"/>
          <w:lang w:val="en-GB"/>
        </w:rPr>
        <w:t>8</w:t>
      </w:r>
      <w:r w:rsidRPr="00FF6B2E">
        <w:rPr>
          <w:rFonts w:ascii="Times" w:hAnsi="Times"/>
          <w:spacing w:val="-5"/>
          <w:sz w:val="18"/>
          <w:szCs w:val="26"/>
          <w:vertAlign w:val="superscript"/>
          <w:lang w:val="en-GB"/>
        </w:rPr>
        <w:t>th</w:t>
      </w:r>
      <w:r w:rsidRPr="00FF6B2E">
        <w:rPr>
          <w:rFonts w:ascii="Times" w:hAnsi="Times"/>
          <w:spacing w:val="-5"/>
          <w:sz w:val="18"/>
          <w:szCs w:val="26"/>
          <w:lang w:val="en-GB"/>
        </w:rPr>
        <w:t xml:space="preserve"> edition.</w:t>
      </w:r>
    </w:p>
    <w:p w14:paraId="360824B7" w14:textId="73AA4B56" w:rsidR="00822EAA" w:rsidRPr="00FF6B2E" w:rsidRDefault="00822EAA" w:rsidP="002C542E">
      <w:pPr>
        <w:pStyle w:val="Testo1"/>
        <w:spacing w:before="0" w:line="240" w:lineRule="atLeast"/>
        <w:rPr>
          <w:noProof w:val="0"/>
          <w:spacing w:val="-5"/>
          <w:szCs w:val="26"/>
          <w:lang w:val="en-GB"/>
        </w:rPr>
      </w:pPr>
      <w:r w:rsidRPr="00FF6B2E">
        <w:rPr>
          <w:smallCaps/>
          <w:noProof w:val="0"/>
          <w:spacing w:val="-5"/>
          <w:sz w:val="16"/>
          <w:szCs w:val="26"/>
          <w:lang w:val="en-GB"/>
        </w:rPr>
        <w:t>W.L. Kenney-J.H. Wilmore-D.L. Costill,</w:t>
      </w:r>
      <w:r w:rsidRPr="00FF6B2E">
        <w:rPr>
          <w:i/>
          <w:noProof w:val="0"/>
          <w:spacing w:val="-5"/>
          <w:szCs w:val="26"/>
          <w:lang w:val="en-GB"/>
        </w:rPr>
        <w:t xml:space="preserve"> Physiology of sport and exercise</w:t>
      </w:r>
      <w:r w:rsidRPr="00FF6B2E">
        <w:rPr>
          <w:noProof w:val="0"/>
          <w:spacing w:val="-5"/>
          <w:szCs w:val="26"/>
          <w:lang w:val="en-GB"/>
        </w:rPr>
        <w:t xml:space="preserve">, </w:t>
      </w:r>
      <w:r w:rsidR="006D394F" w:rsidRPr="00FF6B2E">
        <w:rPr>
          <w:noProof w:val="0"/>
          <w:spacing w:val="-5"/>
          <w:szCs w:val="26"/>
          <w:lang w:val="en-GB"/>
        </w:rPr>
        <w:t>Human Kinetics, 20</w:t>
      </w:r>
      <w:r w:rsidR="006B7377">
        <w:rPr>
          <w:noProof w:val="0"/>
          <w:spacing w:val="-5"/>
          <w:szCs w:val="26"/>
          <w:lang w:val="en-GB"/>
        </w:rPr>
        <w:t>2</w:t>
      </w:r>
      <w:r w:rsidR="00FF1CEB">
        <w:rPr>
          <w:noProof w:val="0"/>
          <w:spacing w:val="-5"/>
          <w:szCs w:val="26"/>
          <w:lang w:val="en-GB"/>
        </w:rPr>
        <w:t>2</w:t>
      </w:r>
      <w:r w:rsidRPr="00FF6B2E">
        <w:rPr>
          <w:noProof w:val="0"/>
          <w:spacing w:val="-5"/>
          <w:szCs w:val="26"/>
          <w:lang w:val="en-GB"/>
        </w:rPr>
        <w:t xml:space="preserve">, </w:t>
      </w:r>
      <w:r w:rsidR="00FF1CEB">
        <w:rPr>
          <w:noProof w:val="0"/>
          <w:spacing w:val="-5"/>
          <w:szCs w:val="26"/>
          <w:lang w:val="en-GB"/>
        </w:rPr>
        <w:t>8</w:t>
      </w:r>
      <w:r w:rsidRPr="00FF6B2E">
        <w:rPr>
          <w:noProof w:val="0"/>
          <w:spacing w:val="-5"/>
          <w:szCs w:val="26"/>
          <w:vertAlign w:val="superscript"/>
          <w:lang w:val="en-GB"/>
        </w:rPr>
        <w:t>th</w:t>
      </w:r>
      <w:r w:rsidRPr="00FF6B2E">
        <w:rPr>
          <w:noProof w:val="0"/>
          <w:spacing w:val="-5"/>
          <w:szCs w:val="26"/>
          <w:lang w:val="en-GB"/>
        </w:rPr>
        <w:t xml:space="preserve"> edition.</w:t>
      </w:r>
    </w:p>
    <w:p w14:paraId="71754A35" w14:textId="2A14AE4B" w:rsidR="00822EAA" w:rsidRPr="00FF6B2E" w:rsidRDefault="00822EAA" w:rsidP="002C542E">
      <w:pPr>
        <w:pStyle w:val="Testo1"/>
        <w:spacing w:before="0" w:line="240" w:lineRule="atLeast"/>
        <w:rPr>
          <w:noProof w:val="0"/>
          <w:spacing w:val="-5"/>
          <w:szCs w:val="26"/>
          <w:lang w:val="en-GB"/>
        </w:rPr>
      </w:pPr>
      <w:r w:rsidRPr="00FF6B2E">
        <w:rPr>
          <w:smallCaps/>
          <w:noProof w:val="0"/>
          <w:spacing w:val="-5"/>
          <w:sz w:val="16"/>
          <w:szCs w:val="26"/>
          <w:lang w:val="en-GB"/>
        </w:rPr>
        <w:lastRenderedPageBreak/>
        <w:t>W.D. Mcardle-F.I. Katch-V.L. Katch,</w:t>
      </w:r>
      <w:r w:rsidRPr="00FF6B2E">
        <w:rPr>
          <w:i/>
          <w:noProof w:val="0"/>
          <w:spacing w:val="-5"/>
          <w:szCs w:val="26"/>
          <w:lang w:val="en-GB"/>
        </w:rPr>
        <w:t xml:space="preserve"> Exercise physiology</w:t>
      </w:r>
      <w:r w:rsidR="00FF1CEB">
        <w:rPr>
          <w:i/>
          <w:noProof w:val="0"/>
          <w:spacing w:val="-5"/>
          <w:szCs w:val="26"/>
          <w:lang w:val="en-GB"/>
        </w:rPr>
        <w:t xml:space="preserve"> </w:t>
      </w:r>
      <w:r w:rsidR="00FF1CEB">
        <w:rPr>
          <w:i/>
          <w:spacing w:val="-5"/>
          <w:szCs w:val="26"/>
          <w:lang w:val="en-GB"/>
        </w:rPr>
        <w:t xml:space="preserve">- </w:t>
      </w:r>
      <w:r w:rsidR="00FF1CEB" w:rsidRPr="00B62927">
        <w:rPr>
          <w:i/>
          <w:spacing w:val="-5"/>
          <w:szCs w:val="26"/>
          <w:lang w:val="en-GB"/>
        </w:rPr>
        <w:t>- Nutrition, Energy, and Human Performance</w:t>
      </w:r>
      <w:r w:rsidRPr="00FF6B2E">
        <w:rPr>
          <w:i/>
          <w:noProof w:val="0"/>
          <w:spacing w:val="-5"/>
          <w:szCs w:val="26"/>
          <w:lang w:val="en-GB"/>
        </w:rPr>
        <w:t>,</w:t>
      </w:r>
      <w:r w:rsidRPr="00FF6B2E">
        <w:rPr>
          <w:noProof w:val="0"/>
          <w:spacing w:val="-5"/>
          <w:szCs w:val="26"/>
          <w:lang w:val="en-GB"/>
        </w:rPr>
        <w:t xml:space="preserve"> Lip</w:t>
      </w:r>
      <w:r w:rsidR="00F206E2" w:rsidRPr="00FF6B2E">
        <w:rPr>
          <w:noProof w:val="0"/>
          <w:spacing w:val="-5"/>
          <w:szCs w:val="26"/>
          <w:lang w:val="en-GB"/>
        </w:rPr>
        <w:t>pincott Williams &amp; Wilkins, 20</w:t>
      </w:r>
      <w:r w:rsidR="00FF1CEB">
        <w:rPr>
          <w:noProof w:val="0"/>
          <w:spacing w:val="-5"/>
          <w:szCs w:val="26"/>
          <w:lang w:val="en-GB"/>
        </w:rPr>
        <w:t>22</w:t>
      </w:r>
      <w:r w:rsidRPr="00FF6B2E">
        <w:rPr>
          <w:noProof w:val="0"/>
          <w:spacing w:val="-5"/>
          <w:szCs w:val="26"/>
          <w:lang w:val="en-GB"/>
        </w:rPr>
        <w:t xml:space="preserve">, </w:t>
      </w:r>
      <w:r w:rsidR="00FF1CEB">
        <w:rPr>
          <w:noProof w:val="0"/>
          <w:spacing w:val="-5"/>
          <w:szCs w:val="26"/>
          <w:lang w:val="en-GB"/>
        </w:rPr>
        <w:t>9</w:t>
      </w:r>
      <w:r w:rsidRPr="00FF6B2E">
        <w:rPr>
          <w:noProof w:val="0"/>
          <w:spacing w:val="-5"/>
          <w:szCs w:val="26"/>
          <w:vertAlign w:val="superscript"/>
          <w:lang w:val="en-GB"/>
        </w:rPr>
        <w:t>th</w:t>
      </w:r>
      <w:r w:rsidRPr="00FF6B2E">
        <w:rPr>
          <w:noProof w:val="0"/>
          <w:spacing w:val="-5"/>
          <w:szCs w:val="26"/>
          <w:lang w:val="en-GB"/>
        </w:rPr>
        <w:t xml:space="preserve"> edition.</w:t>
      </w:r>
    </w:p>
    <w:p w14:paraId="4BDE5857" w14:textId="29A418E7" w:rsidR="00F206E2" w:rsidRPr="00FF6B2E" w:rsidRDefault="00F206E2" w:rsidP="00F206E2">
      <w:pPr>
        <w:spacing w:line="240" w:lineRule="atLeast"/>
        <w:ind w:left="284" w:hanging="284"/>
        <w:jc w:val="both"/>
        <w:rPr>
          <w:rFonts w:ascii="Times" w:hAnsi="Times"/>
          <w:spacing w:val="-5"/>
          <w:sz w:val="18"/>
          <w:szCs w:val="20"/>
          <w:lang w:val="en-GB"/>
        </w:rPr>
      </w:pPr>
      <w:r w:rsidRPr="00FF6B2E">
        <w:rPr>
          <w:rFonts w:ascii="Times" w:hAnsi="Times"/>
          <w:smallCaps/>
          <w:spacing w:val="-5"/>
          <w:sz w:val="16"/>
          <w:szCs w:val="20"/>
          <w:lang w:val="en-GB"/>
        </w:rPr>
        <w:t>J.R. Morrow (Jr.)-D.P. Mood-</w:t>
      </w:r>
      <w:r w:rsidR="00FF1CEB">
        <w:rPr>
          <w:rFonts w:ascii="Times" w:hAnsi="Times"/>
          <w:smallCaps/>
          <w:spacing w:val="-5"/>
          <w:sz w:val="16"/>
          <w:szCs w:val="20"/>
          <w:lang w:val="en-GB"/>
        </w:rPr>
        <w:t>W. Zhu</w:t>
      </w:r>
      <w:r w:rsidR="00FF1CEB" w:rsidRPr="00FF6B2E">
        <w:rPr>
          <w:rFonts w:ascii="Times" w:hAnsi="Times"/>
          <w:smallCaps/>
          <w:spacing w:val="-5"/>
          <w:sz w:val="16"/>
          <w:szCs w:val="20"/>
          <w:lang w:val="en-GB"/>
        </w:rPr>
        <w:t xml:space="preserve"> </w:t>
      </w:r>
      <w:r w:rsidRPr="00FF6B2E">
        <w:rPr>
          <w:rFonts w:ascii="Times" w:hAnsi="Times"/>
          <w:smallCaps/>
          <w:spacing w:val="-5"/>
          <w:sz w:val="16"/>
          <w:szCs w:val="20"/>
          <w:lang w:val="en-GB"/>
        </w:rPr>
        <w:t>-M. Kang,</w:t>
      </w:r>
      <w:r w:rsidRPr="00FF6B2E">
        <w:rPr>
          <w:rFonts w:ascii="Times" w:hAnsi="Times"/>
          <w:i/>
          <w:spacing w:val="-5"/>
          <w:sz w:val="18"/>
          <w:szCs w:val="20"/>
          <w:lang w:val="en-GB"/>
        </w:rPr>
        <w:t xml:space="preserve"> Measurement and evaluation in human performance,</w:t>
      </w:r>
      <w:r w:rsidRPr="00FF6B2E">
        <w:rPr>
          <w:rFonts w:ascii="Times" w:hAnsi="Times"/>
          <w:spacing w:val="-5"/>
          <w:sz w:val="18"/>
          <w:szCs w:val="20"/>
          <w:lang w:val="en-GB"/>
        </w:rPr>
        <w:t xml:space="preserve"> Human Kinetics, (5</w:t>
      </w:r>
      <w:r w:rsidRPr="00FF6B2E">
        <w:rPr>
          <w:rFonts w:ascii="Times" w:hAnsi="Times"/>
          <w:spacing w:val="-5"/>
          <w:sz w:val="18"/>
          <w:szCs w:val="20"/>
          <w:vertAlign w:val="superscript"/>
          <w:lang w:val="en-GB"/>
        </w:rPr>
        <w:t>th</w:t>
      </w:r>
      <w:r w:rsidRPr="00FF6B2E">
        <w:rPr>
          <w:rFonts w:ascii="Times" w:hAnsi="Times"/>
          <w:spacing w:val="-5"/>
          <w:sz w:val="18"/>
          <w:szCs w:val="20"/>
          <w:lang w:val="en-GB"/>
        </w:rPr>
        <w:t xml:space="preserve"> edition), 20</w:t>
      </w:r>
      <w:r w:rsidR="00FF1CEB">
        <w:rPr>
          <w:rFonts w:ascii="Times" w:hAnsi="Times"/>
          <w:spacing w:val="-5"/>
          <w:sz w:val="18"/>
          <w:szCs w:val="20"/>
          <w:lang w:val="en-GB"/>
        </w:rPr>
        <w:t>23, 6</w:t>
      </w:r>
      <w:r w:rsidR="00FF1CEB" w:rsidRPr="00FF1CEB">
        <w:rPr>
          <w:rFonts w:ascii="Times" w:hAnsi="Times"/>
          <w:spacing w:val="-5"/>
          <w:sz w:val="18"/>
          <w:szCs w:val="20"/>
          <w:vertAlign w:val="superscript"/>
          <w:lang w:val="en-GB"/>
        </w:rPr>
        <w:t>th</w:t>
      </w:r>
      <w:r w:rsidR="00FF1CEB">
        <w:rPr>
          <w:rFonts w:ascii="Times" w:hAnsi="Times"/>
          <w:spacing w:val="-5"/>
          <w:sz w:val="18"/>
          <w:szCs w:val="20"/>
          <w:lang w:val="en-GB"/>
        </w:rPr>
        <w:t xml:space="preserve"> edition.</w:t>
      </w:r>
    </w:p>
    <w:p w14:paraId="6EB212D6" w14:textId="0C15E8EA" w:rsidR="00822EAA" w:rsidRPr="00FF6B2E" w:rsidRDefault="00277B3C" w:rsidP="00277B3C">
      <w:pPr>
        <w:pStyle w:val="Testo1"/>
        <w:spacing w:before="0" w:line="240" w:lineRule="atLeast"/>
        <w:rPr>
          <w:noProof w:val="0"/>
          <w:spacing w:val="-5"/>
          <w:lang w:val="en-GB"/>
        </w:rPr>
      </w:pPr>
      <w:r w:rsidRPr="00FF6B2E">
        <w:rPr>
          <w:smallCaps/>
          <w:noProof w:val="0"/>
          <w:spacing w:val="-5"/>
          <w:sz w:val="16"/>
          <w:lang w:val="en-GB"/>
        </w:rPr>
        <w:t>G.G. Haff-C. Dumke,</w:t>
      </w:r>
      <w:r w:rsidRPr="00FF6B2E">
        <w:rPr>
          <w:i/>
          <w:noProof w:val="0"/>
          <w:spacing w:val="-5"/>
          <w:lang w:val="en-GB"/>
        </w:rPr>
        <w:t xml:space="preserve"> Laboratory manual for exercise physiology,</w:t>
      </w:r>
      <w:r w:rsidR="006B7377">
        <w:rPr>
          <w:noProof w:val="0"/>
          <w:spacing w:val="-5"/>
          <w:lang w:val="en-GB"/>
        </w:rPr>
        <w:t xml:space="preserve"> Human Kinetics, 2019, 2</w:t>
      </w:r>
      <w:r w:rsidR="006B7377" w:rsidRPr="006B7377">
        <w:rPr>
          <w:noProof w:val="0"/>
          <w:spacing w:val="-5"/>
          <w:vertAlign w:val="superscript"/>
          <w:lang w:val="en-GB"/>
        </w:rPr>
        <w:t>nd</w:t>
      </w:r>
      <w:r w:rsidR="006B7377">
        <w:rPr>
          <w:noProof w:val="0"/>
          <w:spacing w:val="-5"/>
          <w:lang w:val="en-GB"/>
        </w:rPr>
        <w:t xml:space="preserve"> edition</w:t>
      </w:r>
      <w:r w:rsidRPr="00FF6B2E">
        <w:rPr>
          <w:noProof w:val="0"/>
          <w:spacing w:val="-5"/>
          <w:lang w:val="en-GB"/>
        </w:rPr>
        <w:t>.</w:t>
      </w:r>
    </w:p>
    <w:p w14:paraId="4089937A" w14:textId="77777777" w:rsidR="00822EAA" w:rsidRPr="00FF6B2E" w:rsidRDefault="00822EAA" w:rsidP="00F6506F">
      <w:pPr>
        <w:spacing w:before="240" w:after="120" w:line="220" w:lineRule="exact"/>
        <w:rPr>
          <w:rFonts w:cs="Times"/>
          <w:b/>
          <w:i/>
          <w:color w:val="000000"/>
          <w:sz w:val="18"/>
          <w:lang w:val="en-GB"/>
        </w:rPr>
      </w:pPr>
      <w:r w:rsidRPr="00FF6B2E">
        <w:rPr>
          <w:rFonts w:cs="Times"/>
          <w:b/>
          <w:i/>
          <w:color w:val="000000"/>
          <w:sz w:val="18"/>
          <w:lang w:val="en-GB"/>
        </w:rPr>
        <w:t>TEACHING METHOD</w:t>
      </w:r>
    </w:p>
    <w:p w14:paraId="78EB9359" w14:textId="77777777" w:rsidR="00822EAA" w:rsidRPr="00FF6B2E" w:rsidRDefault="00822EAA" w:rsidP="00F6506F">
      <w:pPr>
        <w:pStyle w:val="Testo2"/>
        <w:rPr>
          <w:noProof w:val="0"/>
          <w:lang w:val="en-GB"/>
        </w:rPr>
      </w:pPr>
      <w:r w:rsidRPr="00FF6B2E">
        <w:rPr>
          <w:rFonts w:cs="Times"/>
          <w:noProof w:val="0"/>
          <w:color w:val="000000"/>
          <w:lang w:val="en-GB"/>
        </w:rPr>
        <w:t>Lectures in the classroom and in the lab</w:t>
      </w:r>
      <w:r w:rsidRPr="00FF6B2E">
        <w:rPr>
          <w:noProof w:val="0"/>
          <w:lang w:val="en-GB"/>
        </w:rPr>
        <w:t>.</w:t>
      </w:r>
    </w:p>
    <w:p w14:paraId="0080A9FB" w14:textId="77777777" w:rsidR="00822EAA" w:rsidRPr="00FF6B2E" w:rsidRDefault="00822EAA" w:rsidP="000A5B7C">
      <w:pPr>
        <w:pStyle w:val="Testo2"/>
        <w:rPr>
          <w:noProof w:val="0"/>
          <w:lang w:val="en-GB"/>
        </w:rPr>
      </w:pPr>
      <w:r w:rsidRPr="00FF6B2E">
        <w:rPr>
          <w:noProof w:val="0"/>
          <w:lang w:val="en-GB"/>
        </w:rPr>
        <w:t>Internship.</w:t>
      </w:r>
    </w:p>
    <w:p w14:paraId="572F1941" w14:textId="77777777" w:rsidR="00A42506" w:rsidRPr="00FF6B2E" w:rsidRDefault="00A42506" w:rsidP="00A42506">
      <w:pPr>
        <w:spacing w:before="240" w:after="120" w:line="220" w:lineRule="exact"/>
        <w:rPr>
          <w:b/>
          <w:i/>
          <w:sz w:val="18"/>
          <w:lang w:val="en-GB"/>
        </w:rPr>
      </w:pPr>
      <w:r w:rsidRPr="00FF6B2E">
        <w:rPr>
          <w:b/>
          <w:i/>
          <w:sz w:val="18"/>
          <w:lang w:val="en-GB"/>
        </w:rPr>
        <w:t>ASSESSMENT METHOD AND CRITERIA</w:t>
      </w:r>
    </w:p>
    <w:p w14:paraId="3E16FD37" w14:textId="2BCFF9DD" w:rsidR="000A06D7" w:rsidRDefault="00A27369" w:rsidP="00F71DE1">
      <w:pPr>
        <w:pStyle w:val="Testo2"/>
        <w:rPr>
          <w:noProof w:val="0"/>
          <w:lang w:val="en-GB"/>
        </w:rPr>
      </w:pPr>
      <w:r w:rsidRPr="00FF6B2E">
        <w:rPr>
          <w:noProof w:val="0"/>
          <w:lang w:val="en-GB"/>
        </w:rPr>
        <w:t xml:space="preserve">A single exam divided into a written test followed by an oral interview. The </w:t>
      </w:r>
      <w:r w:rsidR="00513585">
        <w:rPr>
          <w:noProof w:val="0"/>
          <w:lang w:val="en-GB"/>
        </w:rPr>
        <w:t>three</w:t>
      </w:r>
      <w:r w:rsidRPr="00FF6B2E">
        <w:rPr>
          <w:noProof w:val="0"/>
          <w:lang w:val="en-GB"/>
        </w:rPr>
        <w:t xml:space="preserve"> open-ended questions asked in the interim written test will all carry the same mark, from 0 (in the case of no answer) to </w:t>
      </w:r>
      <w:r w:rsidR="00513585">
        <w:rPr>
          <w:noProof w:val="0"/>
          <w:lang w:val="en-GB"/>
        </w:rPr>
        <w:t>30</w:t>
      </w:r>
      <w:r w:rsidRPr="00FF6B2E">
        <w:rPr>
          <w:noProof w:val="0"/>
          <w:lang w:val="en-GB"/>
        </w:rPr>
        <w:t xml:space="preserve"> (in the case of an exemplary answer). The oral exam includes </w:t>
      </w:r>
      <w:r w:rsidR="00513585">
        <w:rPr>
          <w:noProof w:val="0"/>
          <w:lang w:val="en-GB"/>
        </w:rPr>
        <w:t>two assessments</w:t>
      </w:r>
      <w:r w:rsidRPr="00FF6B2E">
        <w:rPr>
          <w:noProof w:val="0"/>
          <w:lang w:val="en-GB"/>
        </w:rPr>
        <w:t>. The mark obtained for the oral test is averaged with the mark obtained for the written test. The final single mark is based 40% on the mark for the written test and 60% on that for the oral interview.</w:t>
      </w:r>
    </w:p>
    <w:p w14:paraId="69A60401" w14:textId="729AF787" w:rsidR="00F71DE1" w:rsidRDefault="00F71DE1" w:rsidP="00F71DE1">
      <w:pPr>
        <w:pStyle w:val="Testo2"/>
        <w:rPr>
          <w:noProof w:val="0"/>
          <w:lang w:val="en-GB"/>
        </w:rPr>
      </w:pPr>
      <w:r w:rsidRPr="00FF6B2E">
        <w:rPr>
          <w:noProof w:val="0"/>
          <w:lang w:val="en-GB"/>
        </w:rPr>
        <w:t>The grade is represented by a mark out of thirty.</w:t>
      </w:r>
    </w:p>
    <w:p w14:paraId="2EE75BE6" w14:textId="77777777" w:rsidR="00A42506" w:rsidRPr="00FF6B2E" w:rsidRDefault="00A42506" w:rsidP="00A42506">
      <w:pPr>
        <w:spacing w:before="240" w:after="120"/>
        <w:rPr>
          <w:b/>
          <w:i/>
          <w:sz w:val="18"/>
          <w:lang w:val="en-GB"/>
        </w:rPr>
      </w:pPr>
      <w:r w:rsidRPr="00FF6B2E">
        <w:rPr>
          <w:b/>
          <w:i/>
          <w:sz w:val="18"/>
          <w:lang w:val="en-GB"/>
        </w:rPr>
        <w:t>NOTES AND PREREQUISITES</w:t>
      </w:r>
    </w:p>
    <w:p w14:paraId="446F8BCE" w14:textId="77777777" w:rsidR="00A27369" w:rsidRPr="00FF6B2E" w:rsidRDefault="00A27369" w:rsidP="00A27369">
      <w:pPr>
        <w:pStyle w:val="Testo2"/>
        <w:rPr>
          <w:noProof w:val="0"/>
          <w:lang w:val="en-GB"/>
        </w:rPr>
      </w:pPr>
      <w:r w:rsidRPr="00FF6B2E">
        <w:rPr>
          <w:noProof w:val="0"/>
          <w:lang w:val="en-GB"/>
        </w:rPr>
        <w:t>Students must possess a basic knowledge of the concepts of exercise physiology and biomechanics.</w:t>
      </w:r>
    </w:p>
    <w:p w14:paraId="605F3AED" w14:textId="5A1798DF" w:rsidR="00822EAA" w:rsidRPr="00A27369" w:rsidRDefault="00822EAA" w:rsidP="00F6506F">
      <w:pPr>
        <w:pStyle w:val="Testo2"/>
        <w:spacing w:before="120"/>
        <w:rPr>
          <w:noProof w:val="0"/>
          <w:lang w:val="en-GB"/>
        </w:rPr>
      </w:pPr>
      <w:r w:rsidRPr="00FF6B2E">
        <w:rPr>
          <w:noProof w:val="0"/>
          <w:lang w:val="en-GB"/>
        </w:rPr>
        <w:t>Further information can be found on the lecturer's webpage at http://docenti.unicatt.it/web/searchByName.do?language=ENG, or on the Faculty notice board.</w:t>
      </w:r>
    </w:p>
    <w:sectPr w:rsidR="00822EAA" w:rsidRPr="00A27369"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85539"/>
    <w:multiLevelType w:val="hybridMultilevel"/>
    <w:tmpl w:val="80221D3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B8030C"/>
    <w:multiLevelType w:val="hybridMultilevel"/>
    <w:tmpl w:val="525C1136"/>
    <w:lvl w:ilvl="0" w:tplc="3B965D1A">
      <w:numFmt w:val="bullet"/>
      <w:lvlText w:val="–"/>
      <w:lvlJc w:val="left"/>
      <w:pPr>
        <w:ind w:left="720" w:hanging="360"/>
      </w:pPr>
      <w:rPr>
        <w:rFonts w:ascii="Times New Roman" w:eastAsia="Times New Roman" w:hAnsi="Times New Roman" w:cs="Times New Roman" w:hint="default"/>
        <w:i/>
        <w:sz w:val="2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D7D6C71"/>
    <w:multiLevelType w:val="hybridMultilevel"/>
    <w:tmpl w:val="DB4EC0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FBE6832"/>
    <w:multiLevelType w:val="hybridMultilevel"/>
    <w:tmpl w:val="BC9054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6D26FF8"/>
    <w:multiLevelType w:val="hybridMultilevel"/>
    <w:tmpl w:val="CA2ED6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53E3AB6"/>
    <w:multiLevelType w:val="hybridMultilevel"/>
    <w:tmpl w:val="46326198"/>
    <w:lvl w:ilvl="0" w:tplc="BB88037C">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5962AC"/>
    <w:multiLevelType w:val="hybridMultilevel"/>
    <w:tmpl w:val="65E46786"/>
    <w:lvl w:ilvl="0" w:tplc="BB88037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ED8367A"/>
    <w:multiLevelType w:val="hybridMultilevel"/>
    <w:tmpl w:val="BF9404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FFB3DCC"/>
    <w:multiLevelType w:val="hybridMultilevel"/>
    <w:tmpl w:val="AFB2E22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4C728EC"/>
    <w:multiLevelType w:val="hybridMultilevel"/>
    <w:tmpl w:val="4D88EC0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1A1216A"/>
    <w:multiLevelType w:val="hybridMultilevel"/>
    <w:tmpl w:val="54CA575E"/>
    <w:lvl w:ilvl="0" w:tplc="3B965D1A">
      <w:numFmt w:val="bullet"/>
      <w:lvlText w:val="–"/>
      <w:lvlJc w:val="left"/>
      <w:pPr>
        <w:ind w:left="720" w:hanging="360"/>
      </w:pPr>
      <w:rPr>
        <w:rFonts w:ascii="Times New Roman" w:eastAsia="Times New Roman" w:hAnsi="Times New Roman" w:cs="Times New Roman" w:hint="default"/>
        <w:i/>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4CC4294"/>
    <w:multiLevelType w:val="hybridMultilevel"/>
    <w:tmpl w:val="B374DF9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830211B"/>
    <w:multiLevelType w:val="hybridMultilevel"/>
    <w:tmpl w:val="1088B1A6"/>
    <w:lvl w:ilvl="0" w:tplc="A28C4E16">
      <w:numFmt w:val="bullet"/>
      <w:lvlText w:val="•"/>
      <w:lvlJc w:val="left"/>
      <w:pPr>
        <w:ind w:left="1065" w:hanging="705"/>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D032A93"/>
    <w:multiLevelType w:val="hybridMultilevel"/>
    <w:tmpl w:val="F4C6F4F4"/>
    <w:lvl w:ilvl="0" w:tplc="3B965D1A">
      <w:numFmt w:val="bullet"/>
      <w:lvlText w:val="–"/>
      <w:lvlJc w:val="left"/>
      <w:pPr>
        <w:ind w:left="720" w:hanging="360"/>
      </w:pPr>
      <w:rPr>
        <w:rFonts w:ascii="Times New Roman" w:eastAsia="Times New Roman" w:hAnsi="Times New Roman" w:cs="Times New Roman" w:hint="default"/>
        <w:i/>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273124981">
    <w:abstractNumId w:val="9"/>
  </w:num>
  <w:num w:numId="2" w16cid:durableId="1323661497">
    <w:abstractNumId w:val="8"/>
  </w:num>
  <w:num w:numId="3" w16cid:durableId="602806028">
    <w:abstractNumId w:val="0"/>
  </w:num>
  <w:num w:numId="4" w16cid:durableId="1617173594">
    <w:abstractNumId w:val="11"/>
  </w:num>
  <w:num w:numId="5" w16cid:durableId="540896906">
    <w:abstractNumId w:val="7"/>
  </w:num>
  <w:num w:numId="6" w16cid:durableId="2004628377">
    <w:abstractNumId w:val="5"/>
  </w:num>
  <w:num w:numId="7" w16cid:durableId="857235513">
    <w:abstractNumId w:val="6"/>
  </w:num>
  <w:num w:numId="8" w16cid:durableId="1887523110">
    <w:abstractNumId w:val="4"/>
  </w:num>
  <w:num w:numId="9" w16cid:durableId="197359067">
    <w:abstractNumId w:val="3"/>
  </w:num>
  <w:num w:numId="10" w16cid:durableId="198050515">
    <w:abstractNumId w:val="2"/>
  </w:num>
  <w:num w:numId="11" w16cid:durableId="1204556570">
    <w:abstractNumId w:val="12"/>
  </w:num>
  <w:num w:numId="12" w16cid:durableId="301666283">
    <w:abstractNumId w:val="13"/>
  </w:num>
  <w:num w:numId="13" w16cid:durableId="1138574696">
    <w:abstractNumId w:val="10"/>
  </w:num>
  <w:num w:numId="14" w16cid:durableId="3048952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60E"/>
    <w:rsid w:val="0006096D"/>
    <w:rsid w:val="00070168"/>
    <w:rsid w:val="00071938"/>
    <w:rsid w:val="000A06D7"/>
    <w:rsid w:val="000A5B7C"/>
    <w:rsid w:val="000C4C8C"/>
    <w:rsid w:val="000F5D21"/>
    <w:rsid w:val="00177ED8"/>
    <w:rsid w:val="00187B99"/>
    <w:rsid w:val="001B55F9"/>
    <w:rsid w:val="001F7281"/>
    <w:rsid w:val="002014DD"/>
    <w:rsid w:val="00222483"/>
    <w:rsid w:val="002506D6"/>
    <w:rsid w:val="00277B3C"/>
    <w:rsid w:val="002C542E"/>
    <w:rsid w:val="002C61D0"/>
    <w:rsid w:val="00364C7A"/>
    <w:rsid w:val="004219E8"/>
    <w:rsid w:val="00431FC4"/>
    <w:rsid w:val="004D1217"/>
    <w:rsid w:val="004D2DB5"/>
    <w:rsid w:val="004D6008"/>
    <w:rsid w:val="004F3C6B"/>
    <w:rsid w:val="00513585"/>
    <w:rsid w:val="00552A94"/>
    <w:rsid w:val="006545A5"/>
    <w:rsid w:val="006B7377"/>
    <w:rsid w:val="006D394F"/>
    <w:rsid w:val="006F1772"/>
    <w:rsid w:val="0070059F"/>
    <w:rsid w:val="00737839"/>
    <w:rsid w:val="007D7F98"/>
    <w:rsid w:val="00817958"/>
    <w:rsid w:val="00822EAA"/>
    <w:rsid w:val="0082498B"/>
    <w:rsid w:val="008463C4"/>
    <w:rsid w:val="0089549F"/>
    <w:rsid w:val="008A1204"/>
    <w:rsid w:val="008D2228"/>
    <w:rsid w:val="00900CCA"/>
    <w:rsid w:val="00902A6B"/>
    <w:rsid w:val="00924B77"/>
    <w:rsid w:val="00940DA2"/>
    <w:rsid w:val="0099160E"/>
    <w:rsid w:val="009B0B6B"/>
    <w:rsid w:val="009C1EAF"/>
    <w:rsid w:val="009E055C"/>
    <w:rsid w:val="00A00806"/>
    <w:rsid w:val="00A27369"/>
    <w:rsid w:val="00A334E9"/>
    <w:rsid w:val="00A359E4"/>
    <w:rsid w:val="00A42506"/>
    <w:rsid w:val="00A74F6F"/>
    <w:rsid w:val="00AA17CC"/>
    <w:rsid w:val="00AA70C3"/>
    <w:rsid w:val="00AC03DF"/>
    <w:rsid w:val="00AD7557"/>
    <w:rsid w:val="00B01246"/>
    <w:rsid w:val="00B51253"/>
    <w:rsid w:val="00B525CC"/>
    <w:rsid w:val="00BA58D8"/>
    <w:rsid w:val="00BB40AC"/>
    <w:rsid w:val="00BB50B5"/>
    <w:rsid w:val="00BD3C30"/>
    <w:rsid w:val="00C478E8"/>
    <w:rsid w:val="00C52B3C"/>
    <w:rsid w:val="00CD1B5E"/>
    <w:rsid w:val="00D13961"/>
    <w:rsid w:val="00D404F2"/>
    <w:rsid w:val="00DB07EA"/>
    <w:rsid w:val="00DC2FD1"/>
    <w:rsid w:val="00E607E6"/>
    <w:rsid w:val="00EB2DE2"/>
    <w:rsid w:val="00EC4A73"/>
    <w:rsid w:val="00EE0D06"/>
    <w:rsid w:val="00F206E2"/>
    <w:rsid w:val="00F25E62"/>
    <w:rsid w:val="00F41982"/>
    <w:rsid w:val="00F574D3"/>
    <w:rsid w:val="00F6506F"/>
    <w:rsid w:val="00F7033C"/>
    <w:rsid w:val="00F71267"/>
    <w:rsid w:val="00F71DE1"/>
    <w:rsid w:val="00F90A42"/>
    <w:rsid w:val="00FF1CEB"/>
    <w:rsid w:val="00FF6B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574B9E"/>
  <w15:docId w15:val="{1D91E974-2134-4137-8BC0-F882F84AF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9160E"/>
    <w:rPr>
      <w:sz w:val="24"/>
      <w:szCs w:val="24"/>
      <w:lang w:val="it-IT" w:eastAsia="it-IT"/>
    </w:rPr>
  </w:style>
  <w:style w:type="paragraph" w:styleId="Titolo1">
    <w:name w:val="heading 1"/>
    <w:basedOn w:val="Normale"/>
    <w:next w:val="Titolo2"/>
    <w:link w:val="Titolo1Carattere"/>
    <w:uiPriority w:val="99"/>
    <w:qFormat/>
    <w:rsid w:val="00E607E6"/>
    <w:pPr>
      <w:spacing w:before="480" w:line="240" w:lineRule="exact"/>
      <w:ind w:left="284" w:hanging="284"/>
      <w:jc w:val="both"/>
      <w:outlineLvl w:val="0"/>
    </w:pPr>
    <w:rPr>
      <w:rFonts w:ascii="Times" w:hAnsi="Times"/>
      <w:b/>
      <w:noProof/>
      <w:sz w:val="20"/>
      <w:szCs w:val="20"/>
    </w:rPr>
  </w:style>
  <w:style w:type="paragraph" w:styleId="Titolo2">
    <w:name w:val="heading 2"/>
    <w:basedOn w:val="Normale"/>
    <w:next w:val="Titolo3"/>
    <w:link w:val="Titolo2Carattere"/>
    <w:uiPriority w:val="99"/>
    <w:qFormat/>
    <w:rsid w:val="00E607E6"/>
    <w:pPr>
      <w:spacing w:line="240" w:lineRule="exact"/>
      <w:jc w:val="both"/>
      <w:outlineLvl w:val="1"/>
    </w:pPr>
    <w:rPr>
      <w:rFonts w:ascii="Times" w:hAnsi="Times"/>
      <w:smallCaps/>
      <w:noProof/>
      <w:sz w:val="18"/>
      <w:szCs w:val="20"/>
      <w:lang w:val="en-US" w:eastAsia="en-US"/>
    </w:rPr>
  </w:style>
  <w:style w:type="paragraph" w:styleId="Titolo3">
    <w:name w:val="heading 3"/>
    <w:basedOn w:val="Normale"/>
    <w:next w:val="Normale"/>
    <w:link w:val="Titolo3Carattere"/>
    <w:uiPriority w:val="99"/>
    <w:qFormat/>
    <w:rsid w:val="00A74F6F"/>
    <w:pPr>
      <w:spacing w:before="240" w:after="120" w:line="240" w:lineRule="exact"/>
      <w:ind w:left="284" w:hanging="284"/>
      <w:jc w:val="both"/>
      <w:outlineLvl w:val="2"/>
    </w:pPr>
    <w:rPr>
      <w:rFonts w:ascii="Times" w:hAnsi="Times"/>
      <w:i/>
      <w:caps/>
      <w:noProof/>
      <w:sz w:val="18"/>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E607E6"/>
    <w:rPr>
      <w:rFonts w:ascii="Times" w:hAnsi="Times" w:cs="Times New Roman"/>
      <w:b/>
      <w:noProof/>
      <w:lang w:val="it-IT" w:eastAsia="it-IT"/>
    </w:rPr>
  </w:style>
  <w:style w:type="character" w:customStyle="1" w:styleId="Titolo2Carattere">
    <w:name w:val="Titolo 2 Carattere"/>
    <w:basedOn w:val="Carpredefinitoparagrafo"/>
    <w:link w:val="Titolo2"/>
    <w:uiPriority w:val="99"/>
    <w:locked/>
    <w:rsid w:val="00E607E6"/>
    <w:rPr>
      <w:rFonts w:ascii="Times" w:hAnsi="Times" w:cs="Times New Roman"/>
      <w:smallCaps/>
      <w:noProof/>
      <w:sz w:val="18"/>
    </w:rPr>
  </w:style>
  <w:style w:type="character" w:customStyle="1" w:styleId="Titolo3Carattere">
    <w:name w:val="Titolo 3 Carattere"/>
    <w:basedOn w:val="Carpredefinitoparagrafo"/>
    <w:link w:val="Titolo3"/>
    <w:uiPriority w:val="99"/>
    <w:semiHidden/>
    <w:locked/>
    <w:rPr>
      <w:rFonts w:ascii="Cambria" w:hAnsi="Cambria" w:cs="Times New Roman"/>
      <w:b/>
      <w:bCs/>
      <w:sz w:val="26"/>
      <w:szCs w:val="26"/>
      <w:lang w:val="it-IT" w:eastAsia="it-IT"/>
    </w:rPr>
  </w:style>
  <w:style w:type="paragraph" w:customStyle="1" w:styleId="Testo1">
    <w:name w:val="Testo 1"/>
    <w:rsid w:val="00D404F2"/>
    <w:pPr>
      <w:spacing w:before="120" w:line="220" w:lineRule="exact"/>
      <w:ind w:left="284" w:hanging="284"/>
      <w:jc w:val="both"/>
    </w:pPr>
    <w:rPr>
      <w:rFonts w:ascii="Times" w:hAnsi="Times"/>
      <w:noProof/>
      <w:sz w:val="18"/>
      <w:szCs w:val="20"/>
      <w:lang w:val="it-IT" w:eastAsia="it-IT"/>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szCs w:val="20"/>
      <w:lang w:val="it-IT" w:eastAsia="it-IT"/>
    </w:rPr>
  </w:style>
  <w:style w:type="paragraph" w:styleId="Paragrafoelenco">
    <w:name w:val="List Paragraph"/>
    <w:basedOn w:val="Normale"/>
    <w:uiPriority w:val="34"/>
    <w:qFormat/>
    <w:rsid w:val="004D2DB5"/>
    <w:pPr>
      <w:ind w:left="720"/>
      <w:contextualSpacing/>
    </w:pPr>
  </w:style>
  <w:style w:type="character" w:customStyle="1" w:styleId="Testo2Carattere">
    <w:name w:val="Testo 2 Carattere"/>
    <w:link w:val="Testo2"/>
    <w:locked/>
    <w:rsid w:val="00F6506F"/>
    <w:rPr>
      <w:rFonts w:ascii="Times" w:hAnsi="Times"/>
      <w:noProof/>
      <w:sz w:val="18"/>
      <w:lang w:val="it-IT" w:eastAsia="it-IT"/>
    </w:rPr>
  </w:style>
  <w:style w:type="paragraph" w:styleId="Corpotesto">
    <w:name w:val="Body Text"/>
    <w:basedOn w:val="Normale"/>
    <w:link w:val="CorpotestoCarattere"/>
    <w:rsid w:val="00552A94"/>
    <w:pPr>
      <w:suppressAutoHyphens/>
      <w:spacing w:after="120"/>
      <w:jc w:val="both"/>
    </w:pPr>
    <w:rPr>
      <w:kern w:val="1"/>
      <w:sz w:val="20"/>
      <w:szCs w:val="20"/>
      <w:lang w:val="en-GB" w:eastAsia="ar-SA"/>
    </w:rPr>
  </w:style>
  <w:style w:type="character" w:customStyle="1" w:styleId="CorpotestoCarattere">
    <w:name w:val="Corpo testo Carattere"/>
    <w:basedOn w:val="Carpredefinitoparagrafo"/>
    <w:link w:val="Corpotesto"/>
    <w:rsid w:val="00552A94"/>
    <w:rPr>
      <w:kern w:val="1"/>
      <w:sz w:val="20"/>
      <w:szCs w:val="20"/>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3612246">
      <w:bodyDiv w:val="1"/>
      <w:marLeft w:val="0"/>
      <w:marRight w:val="0"/>
      <w:marTop w:val="0"/>
      <w:marBottom w:val="0"/>
      <w:divBdr>
        <w:top w:val="none" w:sz="0" w:space="0" w:color="auto"/>
        <w:left w:val="none" w:sz="0" w:space="0" w:color="auto"/>
        <w:bottom w:val="none" w:sz="0" w:space="0" w:color="auto"/>
        <w:right w:val="none" w:sz="0" w:space="0" w:color="auto"/>
      </w:divBdr>
    </w:div>
    <w:div w:id="1557468574">
      <w:bodyDiv w:val="1"/>
      <w:marLeft w:val="0"/>
      <w:marRight w:val="0"/>
      <w:marTop w:val="0"/>
      <w:marBottom w:val="0"/>
      <w:divBdr>
        <w:top w:val="none" w:sz="0" w:space="0" w:color="auto"/>
        <w:left w:val="none" w:sz="0" w:space="0" w:color="auto"/>
        <w:bottom w:val="none" w:sz="0" w:space="0" w:color="auto"/>
        <w:right w:val="none" w:sz="0" w:space="0" w:color="auto"/>
      </w:divBdr>
    </w:div>
    <w:div w:id="1918517851">
      <w:bodyDiv w:val="1"/>
      <w:marLeft w:val="0"/>
      <w:marRight w:val="0"/>
      <w:marTop w:val="0"/>
      <w:marBottom w:val="0"/>
      <w:divBdr>
        <w:top w:val="none" w:sz="0" w:space="0" w:color="auto"/>
        <w:left w:val="none" w:sz="0" w:space="0" w:color="auto"/>
        <w:bottom w:val="none" w:sz="0" w:space="0" w:color="auto"/>
        <w:right w:val="none" w:sz="0" w:space="0" w:color="auto"/>
      </w:divBdr>
    </w:div>
    <w:div w:id="2079085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ristiano.paoluzzi\Dati%20applicazioni\Microsoft\Templates\PROG_COR_20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1</TotalTime>
  <Pages>3</Pages>
  <Words>701</Words>
  <Characters>4525</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Valutazione funzionale e ricerca sperimentale applicata alle scienze motorie</vt:lpstr>
    </vt:vector>
  </TitlesOfParts>
  <Company>U.C.S.C. MILANO</Company>
  <LinksUpToDate>false</LinksUpToDate>
  <CharactersWithSpaces>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Valutazione funzionale e ricerca sperimentale applicata alle scienze motorie</dc:title>
  <dc:subject/>
  <dc:creator>Grassi Monica Barbara</dc:creator>
  <cp:keywords/>
  <dc:description/>
  <cp:lastModifiedBy>Bisello Stefano</cp:lastModifiedBy>
  <cp:revision>3</cp:revision>
  <cp:lastPrinted>2014-06-09T13:21:00Z</cp:lastPrinted>
  <dcterms:created xsi:type="dcterms:W3CDTF">2023-06-05T13:29:00Z</dcterms:created>
  <dcterms:modified xsi:type="dcterms:W3CDTF">2023-07-07T14:12:00Z</dcterms:modified>
</cp:coreProperties>
</file>