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F46A" w14:textId="67506AE5" w:rsidR="00A602D4" w:rsidRPr="00347F01" w:rsidRDefault="00D7704A" w:rsidP="00A602D4">
      <w:pPr>
        <w:pStyle w:val="Titolo1"/>
        <w:rPr>
          <w:rFonts w:ascii="Times New Roman" w:hAnsi="Times New Roman"/>
          <w:noProof w:val="0"/>
        </w:rPr>
      </w:pPr>
      <w:r w:rsidRPr="00347F01">
        <w:rPr>
          <w:rFonts w:ascii="Times New Roman" w:hAnsi="Times New Roman"/>
          <w:noProof w:val="0"/>
        </w:rPr>
        <w:t>General Management and Principles of Accounting</w:t>
      </w:r>
    </w:p>
    <w:p w14:paraId="12374D3E" w14:textId="4FEF4F1A" w:rsidR="00A602D4" w:rsidRPr="00BC1E05" w:rsidRDefault="00A602D4" w:rsidP="00980800">
      <w:pPr>
        <w:pStyle w:val="Titolo2"/>
        <w:rPr>
          <w:rFonts w:ascii="Times New Roman" w:hAnsi="Times New Roman"/>
          <w:noProof w:val="0"/>
          <w:lang w:val="en-US"/>
        </w:rPr>
      </w:pPr>
      <w:r w:rsidRPr="00D96B48">
        <w:rPr>
          <w:rFonts w:ascii="Times New Roman" w:hAnsi="Times New Roman"/>
          <w:noProof w:val="0"/>
          <w:lang w:val="it-IT"/>
        </w:rPr>
        <w:t xml:space="preserve">Prof. </w:t>
      </w:r>
      <w:r w:rsidR="002736A6">
        <w:rPr>
          <w:rFonts w:ascii="Times New Roman" w:hAnsi="Times New Roman"/>
          <w:noProof w:val="0"/>
          <w:lang w:val="it-IT"/>
        </w:rPr>
        <w:t>Cecilia Langella</w:t>
      </w:r>
      <w:r w:rsidR="00D96B48">
        <w:rPr>
          <w:rFonts w:ascii="Times New Roman" w:hAnsi="Times New Roman"/>
          <w:noProof w:val="0"/>
          <w:lang w:val="it-IT"/>
        </w:rPr>
        <w:t xml:space="preserve">, </w:t>
      </w:r>
      <w:r w:rsidR="00D96B48" w:rsidRPr="00D96B48">
        <w:rPr>
          <w:rFonts w:ascii="Times New Roman" w:hAnsi="Times New Roman"/>
          <w:noProof w:val="0"/>
          <w:lang w:val="it-IT"/>
        </w:rPr>
        <w:t>Prof.</w:t>
      </w:r>
      <w:r w:rsidR="00D96B48">
        <w:rPr>
          <w:rFonts w:ascii="Times New Roman" w:hAnsi="Times New Roman"/>
          <w:noProof w:val="0"/>
          <w:lang w:val="it-IT"/>
        </w:rPr>
        <w:t xml:space="preserve"> </w:t>
      </w:r>
      <w:r w:rsidR="00D96B48" w:rsidRPr="00BC1E05">
        <w:rPr>
          <w:rFonts w:ascii="Times New Roman" w:hAnsi="Times New Roman"/>
          <w:noProof w:val="0"/>
          <w:lang w:val="en-US"/>
        </w:rPr>
        <w:t>Stefano Villa</w:t>
      </w:r>
    </w:p>
    <w:p w14:paraId="6E9B08FB" w14:textId="6B63D031" w:rsidR="002D5E17" w:rsidRPr="00347F01" w:rsidRDefault="00A602D4" w:rsidP="00A602D4">
      <w:pPr>
        <w:spacing w:before="240" w:after="120" w:line="240" w:lineRule="exact"/>
        <w:rPr>
          <w:b/>
          <w:sz w:val="18"/>
          <w:szCs w:val="20"/>
        </w:rPr>
      </w:pPr>
      <w:r w:rsidRPr="00347F01">
        <w:rPr>
          <w:b/>
          <w:i/>
          <w:sz w:val="18"/>
          <w:szCs w:val="20"/>
        </w:rPr>
        <w:t>COURSE AIMS AND INTENDED LEARNING OUTCOMES</w:t>
      </w:r>
    </w:p>
    <w:p w14:paraId="1D0BB0B6" w14:textId="4D64D13C" w:rsidR="00A14A8A" w:rsidRPr="00347F01" w:rsidRDefault="00A602D4" w:rsidP="00074E53">
      <w:pPr>
        <w:rPr>
          <w:szCs w:val="20"/>
        </w:rPr>
      </w:pPr>
      <w:r w:rsidRPr="00347F01">
        <w:t>The course is divided into two modules: General Management and Principles of Accounting.</w:t>
      </w:r>
    </w:p>
    <w:p w14:paraId="3ADD678B" w14:textId="2FBBD7F8" w:rsidR="00562CBF" w:rsidRDefault="00A14A8A" w:rsidP="00074E53">
      <w:r w:rsidRPr="00347F01">
        <w:t xml:space="preserve">The General Management module introduces </w:t>
      </w:r>
      <w:r w:rsidR="00562CBF">
        <w:t>students to the main components of an organization either public institution, private company, or non-profit organization.</w:t>
      </w:r>
    </w:p>
    <w:p w14:paraId="40DEC1C8" w14:textId="54591185" w:rsidR="005A7771" w:rsidRDefault="00A14A8A" w:rsidP="00074E53">
      <w:r w:rsidRPr="00347F01">
        <w:t xml:space="preserve">There will be a particular focus on analysing the relationships that </w:t>
      </w:r>
      <w:r w:rsidR="00562CBF">
        <w:t>organizations</w:t>
      </w:r>
      <w:r w:rsidRPr="00347F01">
        <w:t xml:space="preserve"> establish with </w:t>
      </w:r>
      <w:r w:rsidR="00947150">
        <w:t xml:space="preserve">their </w:t>
      </w:r>
      <w:r w:rsidRPr="00347F01">
        <w:t>stakeholders and on the corporate governance models through which the</w:t>
      </w:r>
      <w:r w:rsidR="00947150">
        <w:t xml:space="preserve">y </w:t>
      </w:r>
      <w:r w:rsidRPr="00347F01">
        <w:t xml:space="preserve">define all </w:t>
      </w:r>
      <w:r w:rsidR="00947150">
        <w:t xml:space="preserve">their </w:t>
      </w:r>
      <w:r w:rsidRPr="00347F01">
        <w:t>strategies and make management decisions aimed at achieving an important position within the markets to create competitive advantage and value.</w:t>
      </w:r>
    </w:p>
    <w:p w14:paraId="7979553B" w14:textId="7801FFA4" w:rsidR="00562CBF" w:rsidRPr="00FE4207" w:rsidRDefault="00562CBF" w:rsidP="00074E53">
      <w:r>
        <w:t>Furthermore</w:t>
      </w:r>
      <w:r w:rsidR="00FE4207">
        <w:t>,</w:t>
      </w:r>
      <w:r>
        <w:t xml:space="preserve"> students will be exposed to models and techniques to achieve the so</w:t>
      </w:r>
      <w:r w:rsidR="00FE4207">
        <w:t>-</w:t>
      </w:r>
      <w:r>
        <w:t xml:space="preserve">called strategic fit between the overall strategy </w:t>
      </w:r>
      <w:r w:rsidR="00FE4207">
        <w:t>and the organization and execution of production processes.</w:t>
      </w:r>
    </w:p>
    <w:p w14:paraId="3CBCFF02" w14:textId="7FB93F18" w:rsidR="005A7771" w:rsidRPr="00347F01" w:rsidRDefault="00074E53" w:rsidP="003B5DA3">
      <w:pPr>
        <w:rPr>
          <w:color w:val="000000" w:themeColor="text1"/>
          <w:szCs w:val="20"/>
        </w:rPr>
      </w:pPr>
      <w:r w:rsidRPr="00347F01">
        <w:t xml:space="preserve">The </w:t>
      </w:r>
      <w:r w:rsidR="007547F9">
        <w:t>P</w:t>
      </w:r>
      <w:r w:rsidRPr="00347F01">
        <w:t xml:space="preserve">rinciples of Accounting module will focus on reading, understanding, and analysing the financial information contained in financial statements for the purpose of assessing company performance. The main budgetary analysis techniques for assessing </w:t>
      </w:r>
      <w:r w:rsidR="00B26C8D">
        <w:t xml:space="preserve">the </w:t>
      </w:r>
      <w:r w:rsidRPr="00347F01">
        <w:t xml:space="preserve">liquidity, solvency, </w:t>
      </w:r>
      <w:proofErr w:type="gramStart"/>
      <w:r w:rsidRPr="00347F01">
        <w:t>efficiency</w:t>
      </w:r>
      <w:proofErr w:type="gramEnd"/>
      <w:r w:rsidRPr="00347F01">
        <w:t xml:space="preserve"> and profitability of enterprises will be addressed.</w:t>
      </w:r>
    </w:p>
    <w:p w14:paraId="398FB20A" w14:textId="77777777" w:rsidR="00A602D4" w:rsidRPr="00347F01" w:rsidRDefault="00A602D4" w:rsidP="003B5DA3">
      <w:pPr>
        <w:spacing w:before="120"/>
        <w:rPr>
          <w:i/>
          <w:szCs w:val="20"/>
        </w:rPr>
      </w:pPr>
      <w:r w:rsidRPr="00347F01">
        <w:rPr>
          <w:i/>
          <w:szCs w:val="20"/>
        </w:rPr>
        <w:t>By the end of the course, students:</w:t>
      </w:r>
    </w:p>
    <w:p w14:paraId="1508A9A0" w14:textId="264BA884" w:rsidR="00527643" w:rsidRPr="00347F01" w:rsidRDefault="00527643" w:rsidP="007A1EE0">
      <w:pPr>
        <w:pStyle w:val="Paragrafoelenco"/>
        <w:numPr>
          <w:ilvl w:val="0"/>
          <w:numId w:val="1"/>
        </w:numPr>
        <w:ind w:left="284" w:hanging="284"/>
        <w:rPr>
          <w:szCs w:val="20"/>
        </w:rPr>
      </w:pPr>
      <w:r w:rsidRPr="00347F01">
        <w:t xml:space="preserve">will be familiar </w:t>
      </w:r>
      <w:r w:rsidR="00E173FF">
        <w:t xml:space="preserve">with </w:t>
      </w:r>
      <w:r w:rsidRPr="00347F01">
        <w:t xml:space="preserve">the company as a whole and how it operates in a dynamic context characterised by the presence of global </w:t>
      </w:r>
      <w:proofErr w:type="gramStart"/>
      <w:r w:rsidRPr="00347F01">
        <w:t>markets</w:t>
      </w:r>
      <w:r w:rsidR="002736A6">
        <w:t>;</w:t>
      </w:r>
      <w:proofErr w:type="gramEnd"/>
    </w:p>
    <w:p w14:paraId="49CFAFA1" w14:textId="3F8C8F58" w:rsidR="00527643" w:rsidRPr="00347F01" w:rsidRDefault="00527643" w:rsidP="007A1EE0">
      <w:pPr>
        <w:pStyle w:val="Paragrafoelenco"/>
        <w:numPr>
          <w:ilvl w:val="0"/>
          <w:numId w:val="1"/>
        </w:numPr>
        <w:ind w:left="284" w:hanging="284"/>
        <w:rPr>
          <w:szCs w:val="20"/>
        </w:rPr>
      </w:pPr>
      <w:r w:rsidRPr="00347F01">
        <w:t xml:space="preserve">will be familiar with the different types of ownership structure and the various models of corporate governance, understanding how to correctly identify the type of corporate governance that best suits each type of </w:t>
      </w:r>
      <w:proofErr w:type="gramStart"/>
      <w:r w:rsidRPr="00347F01">
        <w:t>company</w:t>
      </w:r>
      <w:r w:rsidR="002736A6">
        <w:t>;</w:t>
      </w:r>
      <w:proofErr w:type="gramEnd"/>
    </w:p>
    <w:p w14:paraId="40861D8D" w14:textId="0E63F013" w:rsidR="00527643" w:rsidRPr="00D96B48" w:rsidRDefault="00E03CD6" w:rsidP="007A1EE0">
      <w:pPr>
        <w:pStyle w:val="Paragrafoelenco"/>
        <w:numPr>
          <w:ilvl w:val="0"/>
          <w:numId w:val="1"/>
        </w:numPr>
        <w:ind w:left="284" w:hanging="284"/>
        <w:rPr>
          <w:szCs w:val="20"/>
        </w:rPr>
      </w:pPr>
      <w:r w:rsidRPr="00347F01">
        <w:t xml:space="preserve">will be able to assess the set of business strategies available to management, as a key tool for determining business value, and the main steps for their definition and </w:t>
      </w:r>
      <w:proofErr w:type="gramStart"/>
      <w:r w:rsidRPr="00347F01">
        <w:t>implementation</w:t>
      </w:r>
      <w:r w:rsidR="002736A6">
        <w:t>;</w:t>
      </w:r>
      <w:proofErr w:type="gramEnd"/>
    </w:p>
    <w:p w14:paraId="30D2173B" w14:textId="2AFDB8DC" w:rsidR="00D96B48" w:rsidRPr="00FE4207" w:rsidRDefault="00FE4207" w:rsidP="007A1EE0">
      <w:pPr>
        <w:pStyle w:val="Paragrafoelenco"/>
        <w:numPr>
          <w:ilvl w:val="0"/>
          <w:numId w:val="1"/>
        </w:numPr>
        <w:ind w:left="284" w:hanging="284"/>
        <w:rPr>
          <w:szCs w:val="20"/>
        </w:rPr>
      </w:pPr>
      <w:r w:rsidRPr="00FE4207">
        <w:t>w</w:t>
      </w:r>
      <w:r>
        <w:t>i</w:t>
      </w:r>
      <w:r w:rsidRPr="00FE4207">
        <w:t xml:space="preserve">ll be able to analyse production processes and assess the internal coherence with the overall organization’s </w:t>
      </w:r>
      <w:proofErr w:type="gramStart"/>
      <w:r w:rsidRPr="00FE4207">
        <w:t>strategy</w:t>
      </w:r>
      <w:r w:rsidR="002736A6">
        <w:t>;</w:t>
      </w:r>
      <w:proofErr w:type="gramEnd"/>
    </w:p>
    <w:p w14:paraId="6B84D6E7" w14:textId="67CD36F0" w:rsidR="005A7771" w:rsidRPr="002736A6" w:rsidRDefault="00074E53" w:rsidP="007A1EE0">
      <w:pPr>
        <w:pStyle w:val="Paragrafoelenco"/>
        <w:numPr>
          <w:ilvl w:val="0"/>
          <w:numId w:val="1"/>
        </w:numPr>
        <w:spacing w:before="240"/>
        <w:ind w:left="284" w:hanging="284"/>
        <w:rPr>
          <w:color w:val="000000" w:themeColor="text1"/>
          <w:szCs w:val="20"/>
        </w:rPr>
      </w:pPr>
      <w:r w:rsidRPr="00347F01">
        <w:t xml:space="preserve">will be able to read and interpret the </w:t>
      </w:r>
      <w:r w:rsidR="0064709E">
        <w:t xml:space="preserve">Financial Statements </w:t>
      </w:r>
      <w:r w:rsidRPr="00347F01">
        <w:t xml:space="preserve">of a </w:t>
      </w:r>
      <w:proofErr w:type="gramStart"/>
      <w:r w:rsidRPr="00347F01">
        <w:t>company</w:t>
      </w:r>
      <w:r w:rsidR="002736A6">
        <w:t>;</w:t>
      </w:r>
      <w:proofErr w:type="gramEnd"/>
    </w:p>
    <w:p w14:paraId="7E7CF569" w14:textId="1D92A12D" w:rsidR="002736A6" w:rsidRPr="00347F01" w:rsidRDefault="002736A6" w:rsidP="007A1EE0">
      <w:pPr>
        <w:pStyle w:val="Paragrafoelenco"/>
        <w:numPr>
          <w:ilvl w:val="0"/>
          <w:numId w:val="1"/>
        </w:numPr>
        <w:spacing w:before="240"/>
        <w:ind w:left="284" w:hanging="284"/>
        <w:rPr>
          <w:color w:val="000000" w:themeColor="text1"/>
          <w:szCs w:val="20"/>
        </w:rPr>
      </w:pPr>
      <w:r>
        <w:t xml:space="preserve">will be familiar with the basic principles of drafting financial </w:t>
      </w:r>
      <w:proofErr w:type="gramStart"/>
      <w:r>
        <w:t>statements;</w:t>
      </w:r>
      <w:proofErr w:type="gramEnd"/>
    </w:p>
    <w:p w14:paraId="541F7A17" w14:textId="6D5E968B" w:rsidR="00074E53" w:rsidRPr="00347F01" w:rsidRDefault="00074E53" w:rsidP="007A1EE0">
      <w:pPr>
        <w:pStyle w:val="Paragrafoelenco"/>
        <w:numPr>
          <w:ilvl w:val="0"/>
          <w:numId w:val="1"/>
        </w:numPr>
        <w:spacing w:before="240"/>
        <w:ind w:left="284" w:hanging="284"/>
        <w:rPr>
          <w:color w:val="000000" w:themeColor="text1"/>
          <w:szCs w:val="20"/>
        </w:rPr>
      </w:pPr>
      <w:r w:rsidRPr="00347F01">
        <w:t>will be able to apply the main techniques</w:t>
      </w:r>
      <w:r w:rsidR="002736A6">
        <w:t xml:space="preserve"> for reclassifying the </w:t>
      </w:r>
      <w:r w:rsidR="002736A6" w:rsidRPr="00347F01">
        <w:t>Balance Sheet</w:t>
      </w:r>
      <w:r w:rsidR="002736A6">
        <w:t xml:space="preserve"> and the Income </w:t>
      </w:r>
      <w:proofErr w:type="gramStart"/>
      <w:r w:rsidR="002736A6">
        <w:t>Statement;</w:t>
      </w:r>
      <w:proofErr w:type="gramEnd"/>
    </w:p>
    <w:p w14:paraId="0CA5475F" w14:textId="60C24E33" w:rsidR="00E03CD6" w:rsidRPr="00347F01" w:rsidRDefault="00074E53" w:rsidP="008E77E2">
      <w:pPr>
        <w:pStyle w:val="Paragrafoelenco"/>
        <w:numPr>
          <w:ilvl w:val="0"/>
          <w:numId w:val="1"/>
        </w:numPr>
        <w:spacing w:before="240"/>
        <w:ind w:left="284" w:hanging="284"/>
        <w:rPr>
          <w:color w:val="000000" w:themeColor="text1"/>
          <w:szCs w:val="20"/>
        </w:rPr>
      </w:pPr>
      <w:r w:rsidRPr="00347F01">
        <w:t>will be able to assess company performance, with reference to liquidity, solvency, efficiency</w:t>
      </w:r>
      <w:r w:rsidR="002736A6">
        <w:t>,</w:t>
      </w:r>
      <w:r w:rsidRPr="00347F01">
        <w:t xml:space="preserve"> and profitability.</w:t>
      </w:r>
    </w:p>
    <w:p w14:paraId="64ED7DD6" w14:textId="77777777" w:rsidR="008E77E2" w:rsidRPr="00347F01" w:rsidRDefault="008E77E2" w:rsidP="008E77E2">
      <w:pPr>
        <w:spacing w:before="240" w:after="120" w:line="240" w:lineRule="exact"/>
        <w:rPr>
          <w:b/>
          <w:i/>
          <w:sz w:val="18"/>
          <w:szCs w:val="20"/>
        </w:rPr>
      </w:pPr>
      <w:r w:rsidRPr="00347F01">
        <w:rPr>
          <w:b/>
          <w:i/>
          <w:sz w:val="18"/>
          <w:szCs w:val="20"/>
        </w:rPr>
        <w:lastRenderedPageBreak/>
        <w:t>COURSE CONTENT</w:t>
      </w:r>
    </w:p>
    <w:p w14:paraId="34020440" w14:textId="4042723E" w:rsidR="0060129E" w:rsidRPr="00347F01" w:rsidRDefault="008E77E2" w:rsidP="008E77E2">
      <w:pPr>
        <w:spacing w:before="120" w:line="240" w:lineRule="exact"/>
        <w:rPr>
          <w:smallCaps/>
          <w:szCs w:val="20"/>
        </w:rPr>
      </w:pPr>
      <w:r w:rsidRPr="00347F01">
        <w:rPr>
          <w:smallCaps/>
          <w:sz w:val="18"/>
          <w:szCs w:val="20"/>
        </w:rPr>
        <w:t xml:space="preserve">General Management module </w:t>
      </w:r>
      <w:r w:rsidRPr="00347F01">
        <w:rPr>
          <w:smallCaps/>
          <w:szCs w:val="20"/>
        </w:rPr>
        <w:t>(</w:t>
      </w:r>
      <w:r w:rsidRPr="00347F01">
        <w:rPr>
          <w:i/>
          <w:szCs w:val="20"/>
        </w:rPr>
        <w:t xml:space="preserve">Prof. </w:t>
      </w:r>
      <w:r w:rsidR="00D96B48">
        <w:rPr>
          <w:i/>
          <w:szCs w:val="20"/>
        </w:rPr>
        <w:t>Stefano Villa</w:t>
      </w:r>
      <w:r w:rsidRPr="00347F01">
        <w:rPr>
          <w:smallCaps/>
          <w:szCs w:val="20"/>
        </w:rPr>
        <w:t>)</w:t>
      </w:r>
    </w:p>
    <w:p w14:paraId="119B422A" w14:textId="4CDEED0D" w:rsidR="00A602D4" w:rsidRPr="00347F01" w:rsidRDefault="00A602D4" w:rsidP="002A71D0">
      <w:pPr>
        <w:spacing w:before="120"/>
        <w:rPr>
          <w:szCs w:val="20"/>
        </w:rPr>
      </w:pPr>
      <w:r w:rsidRPr="00347F01">
        <w:t xml:space="preserve">The General Management is divided into the following main sections: </w:t>
      </w:r>
    </w:p>
    <w:p w14:paraId="3290D066" w14:textId="37642BC4" w:rsidR="00A602D4" w:rsidRPr="00347F01" w:rsidRDefault="008810A2" w:rsidP="00F95918">
      <w:pPr>
        <w:pStyle w:val="Paragrafoelenco"/>
        <w:numPr>
          <w:ilvl w:val="0"/>
          <w:numId w:val="7"/>
        </w:numPr>
        <w:spacing w:before="120"/>
        <w:ind w:left="567" w:hanging="283"/>
        <w:rPr>
          <w:rFonts w:eastAsia="MS Mincho"/>
          <w:i/>
          <w:szCs w:val="20"/>
        </w:rPr>
      </w:pPr>
      <w:r w:rsidRPr="00347F01">
        <w:rPr>
          <w:i/>
          <w:szCs w:val="20"/>
        </w:rPr>
        <w:t>An introduction to management</w:t>
      </w:r>
    </w:p>
    <w:p w14:paraId="162BD003" w14:textId="05BA94EE" w:rsidR="008810A2" w:rsidRPr="00347F01" w:rsidRDefault="008810A2" w:rsidP="00F95918">
      <w:pPr>
        <w:pStyle w:val="Paragrafoelenco"/>
        <w:numPr>
          <w:ilvl w:val="0"/>
          <w:numId w:val="7"/>
        </w:numPr>
        <w:ind w:left="567" w:hanging="283"/>
        <w:rPr>
          <w:rFonts w:eastAsia="MS Mincho"/>
          <w:i/>
          <w:szCs w:val="20"/>
        </w:rPr>
      </w:pPr>
      <w:r w:rsidRPr="00347F01">
        <w:rPr>
          <w:i/>
          <w:szCs w:val="20"/>
        </w:rPr>
        <w:t>The environment of management</w:t>
      </w:r>
    </w:p>
    <w:p w14:paraId="0D3A29DC" w14:textId="06D3C564" w:rsidR="008810A2" w:rsidRPr="00347F01" w:rsidRDefault="008810A2" w:rsidP="00F95918">
      <w:pPr>
        <w:pStyle w:val="Paragrafoelenco"/>
        <w:numPr>
          <w:ilvl w:val="0"/>
          <w:numId w:val="7"/>
        </w:numPr>
        <w:ind w:left="567" w:hanging="283"/>
        <w:rPr>
          <w:rFonts w:eastAsia="MS Mincho"/>
          <w:i/>
          <w:szCs w:val="20"/>
        </w:rPr>
      </w:pPr>
      <w:r w:rsidRPr="00347F01">
        <w:rPr>
          <w:i/>
          <w:szCs w:val="20"/>
        </w:rPr>
        <w:t>Planning</w:t>
      </w:r>
    </w:p>
    <w:p w14:paraId="05484EE5" w14:textId="54AC22AE" w:rsidR="008810A2" w:rsidRPr="00347F01" w:rsidRDefault="008810A2" w:rsidP="00F95918">
      <w:pPr>
        <w:pStyle w:val="Paragrafoelenco"/>
        <w:numPr>
          <w:ilvl w:val="0"/>
          <w:numId w:val="7"/>
        </w:numPr>
        <w:ind w:left="567" w:hanging="283"/>
        <w:rPr>
          <w:rFonts w:eastAsia="MS Mincho"/>
          <w:i/>
          <w:szCs w:val="20"/>
        </w:rPr>
      </w:pPr>
      <w:r w:rsidRPr="00347F01">
        <w:rPr>
          <w:i/>
          <w:szCs w:val="20"/>
        </w:rPr>
        <w:t>Organising</w:t>
      </w:r>
    </w:p>
    <w:p w14:paraId="18EFCD55" w14:textId="7778EB50" w:rsidR="008810A2" w:rsidRPr="00347F01" w:rsidRDefault="008810A2" w:rsidP="00F95918">
      <w:pPr>
        <w:pStyle w:val="Paragrafoelenco"/>
        <w:numPr>
          <w:ilvl w:val="0"/>
          <w:numId w:val="7"/>
        </w:numPr>
        <w:ind w:left="567" w:hanging="283"/>
        <w:rPr>
          <w:rFonts w:eastAsia="MS Mincho"/>
          <w:i/>
          <w:szCs w:val="20"/>
        </w:rPr>
      </w:pPr>
      <w:r w:rsidRPr="00347F01">
        <w:rPr>
          <w:i/>
          <w:szCs w:val="20"/>
        </w:rPr>
        <w:t>Leading</w:t>
      </w:r>
    </w:p>
    <w:p w14:paraId="2B078B83" w14:textId="1F4F633F" w:rsidR="008810A2" w:rsidRPr="00347F01" w:rsidRDefault="008810A2" w:rsidP="00F95918">
      <w:pPr>
        <w:pStyle w:val="Paragrafoelenco"/>
        <w:numPr>
          <w:ilvl w:val="0"/>
          <w:numId w:val="7"/>
        </w:numPr>
        <w:ind w:left="567" w:hanging="283"/>
        <w:rPr>
          <w:rFonts w:eastAsia="MS Mincho"/>
          <w:i/>
          <w:szCs w:val="20"/>
        </w:rPr>
      </w:pPr>
      <w:r w:rsidRPr="00347F01">
        <w:rPr>
          <w:i/>
          <w:szCs w:val="20"/>
        </w:rPr>
        <w:t>Controlling</w:t>
      </w:r>
    </w:p>
    <w:p w14:paraId="1B574124" w14:textId="0801809B" w:rsidR="0060129E" w:rsidRPr="00347F01" w:rsidRDefault="008E77E2" w:rsidP="008E77E2">
      <w:pPr>
        <w:spacing w:before="120" w:line="240" w:lineRule="exact"/>
        <w:rPr>
          <w:i/>
          <w:szCs w:val="20"/>
        </w:rPr>
      </w:pPr>
      <w:r w:rsidRPr="00347F01">
        <w:rPr>
          <w:smallCaps/>
          <w:sz w:val="18"/>
          <w:szCs w:val="20"/>
        </w:rPr>
        <w:t>Principles of Accounting module</w:t>
      </w:r>
      <w:r w:rsidRPr="00347F01">
        <w:rPr>
          <w:i/>
          <w:sz w:val="18"/>
          <w:szCs w:val="20"/>
        </w:rPr>
        <w:t xml:space="preserve"> </w:t>
      </w:r>
      <w:r w:rsidRPr="00347F01">
        <w:rPr>
          <w:i/>
          <w:szCs w:val="20"/>
        </w:rPr>
        <w:t xml:space="preserve">(Prof. </w:t>
      </w:r>
      <w:r w:rsidR="0064709E">
        <w:rPr>
          <w:i/>
          <w:szCs w:val="20"/>
        </w:rPr>
        <w:t>Cecilia Langella</w:t>
      </w:r>
      <w:r w:rsidRPr="00347F01">
        <w:rPr>
          <w:i/>
          <w:szCs w:val="20"/>
        </w:rPr>
        <w:t>)</w:t>
      </w:r>
    </w:p>
    <w:p w14:paraId="028DCAE9" w14:textId="59D8759D" w:rsidR="00B31CBE" w:rsidRPr="00347F01" w:rsidRDefault="00B31CBE" w:rsidP="008E77E2">
      <w:pPr>
        <w:tabs>
          <w:tab w:val="clear" w:pos="284"/>
        </w:tabs>
        <w:spacing w:before="120"/>
        <w:rPr>
          <w:rFonts w:eastAsia="MS Mincho"/>
          <w:color w:val="000000" w:themeColor="text1"/>
          <w:szCs w:val="20"/>
        </w:rPr>
      </w:pPr>
      <w:r w:rsidRPr="00347F01">
        <w:rPr>
          <w:color w:val="000000" w:themeColor="text1"/>
          <w:szCs w:val="20"/>
        </w:rPr>
        <w:t xml:space="preserve">The objective of this module is to address the basic principles </w:t>
      </w:r>
      <w:r w:rsidR="00BC5B89">
        <w:rPr>
          <w:color w:val="000000" w:themeColor="text1"/>
          <w:szCs w:val="20"/>
        </w:rPr>
        <w:t>of</w:t>
      </w:r>
      <w:r w:rsidRPr="00347F01">
        <w:rPr>
          <w:color w:val="000000" w:themeColor="text1"/>
          <w:szCs w:val="20"/>
        </w:rPr>
        <w:t xml:space="preserve"> compiling financial statements and the techniques for reading and analysing financial documents. By the end of the module, students will be able to interpret </w:t>
      </w:r>
      <w:r w:rsidR="0064709E">
        <w:rPr>
          <w:color w:val="000000" w:themeColor="text1"/>
          <w:szCs w:val="20"/>
        </w:rPr>
        <w:t xml:space="preserve">financial information </w:t>
      </w:r>
      <w:proofErr w:type="gramStart"/>
      <w:r w:rsidRPr="00347F01">
        <w:rPr>
          <w:color w:val="000000" w:themeColor="text1"/>
          <w:szCs w:val="20"/>
        </w:rPr>
        <w:t>in order to</w:t>
      </w:r>
      <w:proofErr w:type="gramEnd"/>
      <w:r w:rsidRPr="00347F01">
        <w:rPr>
          <w:color w:val="000000" w:themeColor="text1"/>
          <w:szCs w:val="20"/>
        </w:rPr>
        <w:t xml:space="preserve"> assess business performance.</w:t>
      </w:r>
    </w:p>
    <w:p w14:paraId="256112C0" w14:textId="3663D160" w:rsidR="009D0731" w:rsidRPr="00347F01" w:rsidRDefault="00C049DF" w:rsidP="008E77E2">
      <w:pPr>
        <w:tabs>
          <w:tab w:val="clear" w:pos="284"/>
        </w:tabs>
        <w:spacing w:before="120"/>
        <w:rPr>
          <w:rFonts w:eastAsia="MS Mincho"/>
          <w:color w:val="000000" w:themeColor="text1"/>
          <w:szCs w:val="20"/>
        </w:rPr>
      </w:pPr>
      <w:r w:rsidRPr="00347F01">
        <w:rPr>
          <w:color w:val="000000" w:themeColor="text1"/>
          <w:szCs w:val="20"/>
        </w:rPr>
        <w:t>Specifically, the module will cover the following topics:</w:t>
      </w:r>
    </w:p>
    <w:p w14:paraId="79765565" w14:textId="45E47898" w:rsidR="005E357E" w:rsidRPr="00347F01" w:rsidRDefault="00C049DF" w:rsidP="00F95918">
      <w:pPr>
        <w:pStyle w:val="Paragrafoelenco"/>
        <w:numPr>
          <w:ilvl w:val="0"/>
          <w:numId w:val="4"/>
        </w:numPr>
        <w:tabs>
          <w:tab w:val="clear" w:pos="284"/>
        </w:tabs>
        <w:spacing w:before="120"/>
        <w:ind w:left="567" w:hanging="283"/>
        <w:rPr>
          <w:rFonts w:eastAsia="MS Mincho"/>
          <w:color w:val="000000" w:themeColor="text1"/>
          <w:szCs w:val="20"/>
        </w:rPr>
      </w:pPr>
      <w:r w:rsidRPr="00347F01">
        <w:rPr>
          <w:i/>
          <w:iCs/>
          <w:color w:val="000000" w:themeColor="text1"/>
          <w:szCs w:val="20"/>
        </w:rPr>
        <w:t>Reading and interpret</w:t>
      </w:r>
      <w:r w:rsidR="00BC5B89">
        <w:rPr>
          <w:i/>
          <w:iCs/>
          <w:color w:val="000000" w:themeColor="text1"/>
          <w:szCs w:val="20"/>
        </w:rPr>
        <w:t>ing</w:t>
      </w:r>
      <w:r w:rsidR="002736A6">
        <w:rPr>
          <w:i/>
          <w:iCs/>
          <w:color w:val="000000" w:themeColor="text1"/>
          <w:szCs w:val="20"/>
        </w:rPr>
        <w:t xml:space="preserve"> the</w:t>
      </w:r>
      <w:r w:rsidRPr="00347F01">
        <w:rPr>
          <w:i/>
          <w:iCs/>
          <w:color w:val="000000" w:themeColor="text1"/>
          <w:szCs w:val="20"/>
        </w:rPr>
        <w:t xml:space="preserve"> </w:t>
      </w:r>
      <w:r w:rsidR="00F92FBA">
        <w:rPr>
          <w:i/>
          <w:iCs/>
          <w:color w:val="000000" w:themeColor="text1"/>
          <w:szCs w:val="20"/>
        </w:rPr>
        <w:t>B</w:t>
      </w:r>
      <w:r w:rsidRPr="00347F01">
        <w:rPr>
          <w:i/>
          <w:iCs/>
          <w:color w:val="000000" w:themeColor="text1"/>
          <w:szCs w:val="20"/>
        </w:rPr>
        <w:t xml:space="preserve">alance </w:t>
      </w:r>
      <w:r w:rsidR="00F92FBA">
        <w:rPr>
          <w:i/>
          <w:iCs/>
          <w:color w:val="000000" w:themeColor="text1"/>
          <w:szCs w:val="20"/>
        </w:rPr>
        <w:t>S</w:t>
      </w:r>
      <w:r w:rsidRPr="00347F01">
        <w:rPr>
          <w:i/>
          <w:iCs/>
          <w:color w:val="000000" w:themeColor="text1"/>
          <w:szCs w:val="20"/>
        </w:rPr>
        <w:t>heet,</w:t>
      </w:r>
      <w:r w:rsidR="002736A6">
        <w:rPr>
          <w:i/>
          <w:iCs/>
          <w:color w:val="000000" w:themeColor="text1"/>
          <w:szCs w:val="20"/>
        </w:rPr>
        <w:t xml:space="preserve"> the</w:t>
      </w:r>
      <w:r w:rsidRPr="00347F01">
        <w:rPr>
          <w:i/>
          <w:iCs/>
          <w:color w:val="000000" w:themeColor="text1"/>
          <w:szCs w:val="20"/>
        </w:rPr>
        <w:t xml:space="preserve"> </w:t>
      </w:r>
      <w:r w:rsidR="00F92FBA">
        <w:rPr>
          <w:i/>
          <w:iCs/>
          <w:color w:val="000000" w:themeColor="text1"/>
          <w:szCs w:val="20"/>
        </w:rPr>
        <w:t>I</w:t>
      </w:r>
      <w:r w:rsidRPr="00347F01">
        <w:rPr>
          <w:i/>
          <w:iCs/>
          <w:color w:val="000000" w:themeColor="text1"/>
          <w:szCs w:val="20"/>
        </w:rPr>
        <w:t xml:space="preserve">ncome </w:t>
      </w:r>
      <w:r w:rsidR="00F92FBA">
        <w:rPr>
          <w:i/>
          <w:iCs/>
          <w:color w:val="000000" w:themeColor="text1"/>
          <w:szCs w:val="20"/>
        </w:rPr>
        <w:t>S</w:t>
      </w:r>
      <w:r w:rsidRPr="00347F01">
        <w:rPr>
          <w:i/>
          <w:iCs/>
          <w:color w:val="000000" w:themeColor="text1"/>
          <w:szCs w:val="20"/>
        </w:rPr>
        <w:t>tatement</w:t>
      </w:r>
      <w:r w:rsidR="00F92FBA">
        <w:rPr>
          <w:i/>
          <w:iCs/>
          <w:color w:val="000000" w:themeColor="text1"/>
          <w:szCs w:val="20"/>
        </w:rPr>
        <w:t>,</w:t>
      </w:r>
      <w:r w:rsidRPr="00347F01">
        <w:rPr>
          <w:i/>
          <w:iCs/>
          <w:color w:val="000000" w:themeColor="text1"/>
          <w:szCs w:val="20"/>
        </w:rPr>
        <w:t xml:space="preserve"> and</w:t>
      </w:r>
      <w:r w:rsidR="00F92FBA">
        <w:rPr>
          <w:i/>
          <w:iCs/>
          <w:color w:val="000000" w:themeColor="text1"/>
          <w:szCs w:val="20"/>
        </w:rPr>
        <w:t xml:space="preserve"> </w:t>
      </w:r>
      <w:r w:rsidR="002736A6">
        <w:rPr>
          <w:i/>
          <w:iCs/>
          <w:color w:val="000000" w:themeColor="text1"/>
          <w:szCs w:val="20"/>
        </w:rPr>
        <w:t xml:space="preserve">the </w:t>
      </w:r>
      <w:r w:rsidR="00F92FBA">
        <w:rPr>
          <w:i/>
          <w:iCs/>
          <w:color w:val="000000" w:themeColor="text1"/>
          <w:szCs w:val="20"/>
        </w:rPr>
        <w:t>Cash Flow S</w:t>
      </w:r>
      <w:r w:rsidRPr="00347F01">
        <w:rPr>
          <w:i/>
          <w:iCs/>
          <w:color w:val="000000" w:themeColor="text1"/>
          <w:szCs w:val="20"/>
        </w:rPr>
        <w:t>tatement</w:t>
      </w:r>
    </w:p>
    <w:p w14:paraId="2D7E4A65" w14:textId="5CAFFBAE" w:rsidR="00C049DF" w:rsidRPr="00347F01" w:rsidRDefault="00C049DF" w:rsidP="00F95918">
      <w:pPr>
        <w:pStyle w:val="Paragrafoelenco"/>
        <w:numPr>
          <w:ilvl w:val="0"/>
          <w:numId w:val="4"/>
        </w:numPr>
        <w:tabs>
          <w:tab w:val="clear" w:pos="284"/>
        </w:tabs>
        <w:ind w:left="567" w:hanging="283"/>
        <w:rPr>
          <w:rFonts w:eastAsia="MS Mincho"/>
          <w:color w:val="000000" w:themeColor="text1"/>
          <w:szCs w:val="20"/>
        </w:rPr>
      </w:pPr>
      <w:r w:rsidRPr="00347F01">
        <w:rPr>
          <w:i/>
          <w:iCs/>
          <w:color w:val="000000" w:themeColor="text1"/>
          <w:szCs w:val="20"/>
        </w:rPr>
        <w:t xml:space="preserve">The basic </w:t>
      </w:r>
      <w:r w:rsidR="00BC5B89">
        <w:rPr>
          <w:i/>
          <w:iCs/>
          <w:color w:val="000000" w:themeColor="text1"/>
          <w:szCs w:val="20"/>
        </w:rPr>
        <w:t>principles</w:t>
      </w:r>
      <w:r w:rsidRPr="00347F01">
        <w:rPr>
          <w:i/>
          <w:iCs/>
          <w:color w:val="000000" w:themeColor="text1"/>
          <w:szCs w:val="20"/>
        </w:rPr>
        <w:t xml:space="preserve"> of dr</w:t>
      </w:r>
      <w:r w:rsidR="00BC5B89">
        <w:rPr>
          <w:i/>
          <w:iCs/>
          <w:color w:val="000000" w:themeColor="text1"/>
          <w:szCs w:val="20"/>
        </w:rPr>
        <w:t>afting</w:t>
      </w:r>
      <w:r w:rsidRPr="00347F01">
        <w:rPr>
          <w:i/>
          <w:iCs/>
          <w:color w:val="000000" w:themeColor="text1"/>
          <w:szCs w:val="20"/>
        </w:rPr>
        <w:t xml:space="preserve"> financial </w:t>
      </w:r>
      <w:proofErr w:type="gramStart"/>
      <w:r w:rsidRPr="00347F01">
        <w:rPr>
          <w:i/>
          <w:iCs/>
          <w:color w:val="000000" w:themeColor="text1"/>
          <w:szCs w:val="20"/>
        </w:rPr>
        <w:t>statements</w:t>
      </w:r>
      <w:proofErr w:type="gramEnd"/>
    </w:p>
    <w:p w14:paraId="2B6F392E" w14:textId="76EE537F" w:rsidR="00C049DF" w:rsidRPr="00347F01" w:rsidRDefault="00C049DF" w:rsidP="00F95918">
      <w:pPr>
        <w:pStyle w:val="Paragrafoelenco"/>
        <w:numPr>
          <w:ilvl w:val="0"/>
          <w:numId w:val="4"/>
        </w:numPr>
        <w:tabs>
          <w:tab w:val="clear" w:pos="284"/>
        </w:tabs>
        <w:ind w:left="567" w:hanging="283"/>
        <w:rPr>
          <w:rFonts w:eastAsia="MS Mincho"/>
          <w:color w:val="000000" w:themeColor="text1"/>
          <w:szCs w:val="20"/>
        </w:rPr>
      </w:pPr>
      <w:r w:rsidRPr="00347F01">
        <w:rPr>
          <w:i/>
          <w:iCs/>
          <w:color w:val="000000" w:themeColor="text1"/>
          <w:szCs w:val="20"/>
        </w:rPr>
        <w:t xml:space="preserve">The techniques for reclassifying </w:t>
      </w:r>
      <w:r w:rsidR="0064709E">
        <w:rPr>
          <w:i/>
          <w:iCs/>
          <w:color w:val="000000" w:themeColor="text1"/>
          <w:szCs w:val="20"/>
        </w:rPr>
        <w:t xml:space="preserve">the </w:t>
      </w:r>
      <w:r w:rsidR="00BB7AC8" w:rsidRPr="00347F01">
        <w:rPr>
          <w:i/>
          <w:iCs/>
          <w:color w:val="000000" w:themeColor="text1"/>
          <w:szCs w:val="20"/>
        </w:rPr>
        <w:t xml:space="preserve">Balance Sheet </w:t>
      </w:r>
      <w:r w:rsidRPr="00347F01">
        <w:rPr>
          <w:i/>
          <w:iCs/>
          <w:color w:val="000000" w:themeColor="text1"/>
          <w:szCs w:val="20"/>
        </w:rPr>
        <w:t xml:space="preserve">and </w:t>
      </w:r>
      <w:r w:rsidR="0064709E">
        <w:rPr>
          <w:i/>
          <w:iCs/>
          <w:color w:val="000000" w:themeColor="text1"/>
          <w:szCs w:val="20"/>
        </w:rPr>
        <w:t xml:space="preserve">the </w:t>
      </w:r>
      <w:r w:rsidR="00BB7AC8" w:rsidRPr="00347F01">
        <w:rPr>
          <w:i/>
          <w:iCs/>
          <w:color w:val="000000" w:themeColor="text1"/>
          <w:szCs w:val="20"/>
        </w:rPr>
        <w:t>Income Statement</w:t>
      </w:r>
    </w:p>
    <w:p w14:paraId="12410C12" w14:textId="3D7D0523" w:rsidR="00BE6BE7" w:rsidRPr="00347F01" w:rsidRDefault="00F92FBA" w:rsidP="00F92FBA">
      <w:pPr>
        <w:pStyle w:val="Paragrafoelenco"/>
        <w:numPr>
          <w:ilvl w:val="0"/>
          <w:numId w:val="4"/>
        </w:numPr>
        <w:tabs>
          <w:tab w:val="clear" w:pos="284"/>
        </w:tabs>
        <w:ind w:left="567" w:hanging="283"/>
        <w:rPr>
          <w:rFonts w:eastAsia="MS Mincho"/>
          <w:color w:val="000000" w:themeColor="text1"/>
          <w:szCs w:val="20"/>
        </w:rPr>
      </w:pPr>
      <w:r>
        <w:rPr>
          <w:i/>
          <w:iCs/>
          <w:color w:val="000000" w:themeColor="text1"/>
          <w:szCs w:val="20"/>
        </w:rPr>
        <w:t>Ratio analys</w:t>
      </w:r>
      <w:r w:rsidR="001B7114">
        <w:rPr>
          <w:i/>
          <w:iCs/>
          <w:color w:val="000000" w:themeColor="text1"/>
          <w:szCs w:val="20"/>
        </w:rPr>
        <w:t>i</w:t>
      </w:r>
      <w:r>
        <w:rPr>
          <w:i/>
          <w:iCs/>
          <w:color w:val="000000" w:themeColor="text1"/>
          <w:szCs w:val="20"/>
        </w:rPr>
        <w:t>s</w:t>
      </w:r>
    </w:p>
    <w:p w14:paraId="0516B3FB" w14:textId="73263D3E" w:rsidR="00A602D4" w:rsidRPr="00347F01" w:rsidRDefault="00BE6BE7" w:rsidP="008E77E2">
      <w:pPr>
        <w:tabs>
          <w:tab w:val="clear" w:pos="284"/>
        </w:tabs>
        <w:spacing w:before="120"/>
        <w:rPr>
          <w:rFonts w:eastAsia="MS Mincho"/>
          <w:color w:val="000000" w:themeColor="text1"/>
          <w:szCs w:val="20"/>
        </w:rPr>
      </w:pPr>
      <w:r w:rsidRPr="00347F01">
        <w:rPr>
          <w:color w:val="000000" w:themeColor="text1"/>
          <w:szCs w:val="20"/>
        </w:rPr>
        <w:t>A “integrated” approach will be adopted to address these topics, combining frontal lectures, practical classes, mini</w:t>
      </w:r>
      <w:r w:rsidR="007E3175">
        <w:rPr>
          <w:color w:val="000000" w:themeColor="text1"/>
          <w:szCs w:val="20"/>
        </w:rPr>
        <w:t xml:space="preserve"> </w:t>
      </w:r>
      <w:r w:rsidRPr="00347F01">
        <w:rPr>
          <w:color w:val="000000" w:themeColor="text1"/>
          <w:szCs w:val="20"/>
        </w:rPr>
        <w:t xml:space="preserve">case studies and analysis of a genuine example </w:t>
      </w:r>
      <w:r w:rsidR="00BC5B89">
        <w:rPr>
          <w:color w:val="000000" w:themeColor="text1"/>
          <w:szCs w:val="20"/>
        </w:rPr>
        <w:t>from</w:t>
      </w:r>
      <w:r w:rsidRPr="00347F01">
        <w:rPr>
          <w:color w:val="000000" w:themeColor="text1"/>
          <w:szCs w:val="20"/>
        </w:rPr>
        <w:t xml:space="preserve"> the industry. This mix will allow students to understand how to apply the </w:t>
      </w:r>
      <w:r w:rsidR="00BC5B89">
        <w:rPr>
          <w:color w:val="000000" w:themeColor="text1"/>
          <w:szCs w:val="20"/>
        </w:rPr>
        <w:t>principles</w:t>
      </w:r>
      <w:r w:rsidRPr="00347F01">
        <w:rPr>
          <w:color w:val="000000" w:themeColor="text1"/>
          <w:szCs w:val="20"/>
        </w:rPr>
        <w:t xml:space="preserve"> and techniques learned in the classroom to a real budget.</w:t>
      </w:r>
    </w:p>
    <w:p w14:paraId="22FF305F" w14:textId="31BF5D3C" w:rsidR="00F31CB1" w:rsidRPr="00347F01" w:rsidRDefault="00F31CB1" w:rsidP="008E77E2">
      <w:pPr>
        <w:spacing w:before="240" w:after="120" w:line="240" w:lineRule="atLeast"/>
        <w:ind w:left="284" w:hanging="284"/>
        <w:rPr>
          <w:b/>
          <w:i/>
          <w:sz w:val="18"/>
          <w:szCs w:val="20"/>
        </w:rPr>
      </w:pPr>
      <w:r w:rsidRPr="00347F01">
        <w:rPr>
          <w:b/>
          <w:i/>
          <w:sz w:val="18"/>
          <w:szCs w:val="20"/>
        </w:rPr>
        <w:t>READING LIST</w:t>
      </w:r>
    </w:p>
    <w:p w14:paraId="2D0523F2" w14:textId="5D94E291" w:rsidR="001118C7" w:rsidRPr="00347F01" w:rsidRDefault="001118C7" w:rsidP="00A602D4">
      <w:pPr>
        <w:spacing w:line="240" w:lineRule="atLeast"/>
        <w:ind w:left="284" w:hanging="284"/>
        <w:rPr>
          <w:smallCaps/>
          <w:spacing w:val="-5"/>
          <w:sz w:val="18"/>
          <w:szCs w:val="20"/>
        </w:rPr>
      </w:pPr>
      <w:r w:rsidRPr="00347F01">
        <w:rPr>
          <w:sz w:val="18"/>
        </w:rPr>
        <w:t>For the General Management module, reference will be made to one of the following texts.</w:t>
      </w:r>
    </w:p>
    <w:p w14:paraId="4B59B687" w14:textId="42E9763A" w:rsidR="009627F3" w:rsidRPr="009627F3" w:rsidRDefault="009627F3" w:rsidP="00F95918">
      <w:pPr>
        <w:pStyle w:val="Paragrafoelenco"/>
        <w:numPr>
          <w:ilvl w:val="0"/>
          <w:numId w:val="6"/>
        </w:numPr>
        <w:spacing w:line="240" w:lineRule="atLeast"/>
        <w:ind w:left="567" w:hanging="283"/>
        <w:rPr>
          <w:noProof/>
          <w:spacing w:val="-5"/>
          <w:sz w:val="18"/>
          <w:szCs w:val="20"/>
        </w:rPr>
      </w:pPr>
      <w:r w:rsidRPr="009627F3">
        <w:rPr>
          <w:smallCaps/>
          <w:noProof/>
          <w:spacing w:val="-5"/>
          <w:sz w:val="16"/>
          <w:szCs w:val="20"/>
        </w:rPr>
        <w:t>Airoldi</w:t>
      </w:r>
      <w:r w:rsidRPr="009627F3">
        <w:rPr>
          <w:noProof/>
          <w:spacing w:val="-5"/>
          <w:sz w:val="18"/>
          <w:szCs w:val="20"/>
        </w:rPr>
        <w:t xml:space="preserve">, </w:t>
      </w:r>
      <w:r w:rsidRPr="009627F3">
        <w:rPr>
          <w:i/>
          <w:noProof/>
          <w:spacing w:val="-5"/>
          <w:sz w:val="18"/>
          <w:szCs w:val="20"/>
        </w:rPr>
        <w:t>Principles of management</w:t>
      </w:r>
      <w:r w:rsidRPr="009627F3">
        <w:rPr>
          <w:noProof/>
          <w:spacing w:val="-5"/>
          <w:sz w:val="18"/>
          <w:szCs w:val="20"/>
        </w:rPr>
        <w:t>, EGEA Online</w:t>
      </w:r>
      <w:r>
        <w:rPr>
          <w:noProof/>
          <w:spacing w:val="-5"/>
          <w:sz w:val="18"/>
          <w:szCs w:val="20"/>
        </w:rPr>
        <w:t>, 2020</w:t>
      </w:r>
      <w:r w:rsidRPr="009627F3">
        <w:rPr>
          <w:noProof/>
          <w:spacing w:val="-5"/>
          <w:sz w:val="18"/>
          <w:szCs w:val="20"/>
        </w:rPr>
        <w:t xml:space="preserve"> (ISBN: 9788864074115).</w:t>
      </w:r>
    </w:p>
    <w:p w14:paraId="211854E2" w14:textId="4628FB99" w:rsidR="00A54A52" w:rsidRPr="00BC1E05" w:rsidRDefault="00A54A52" w:rsidP="00F95918">
      <w:pPr>
        <w:pStyle w:val="Paragrafoelenco"/>
        <w:numPr>
          <w:ilvl w:val="0"/>
          <w:numId w:val="6"/>
        </w:numPr>
        <w:ind w:left="567" w:hanging="283"/>
        <w:rPr>
          <w:i/>
          <w:noProof/>
          <w:spacing w:val="-5"/>
          <w:sz w:val="16"/>
          <w:szCs w:val="16"/>
          <w:lang w:val="it-IT"/>
        </w:rPr>
      </w:pPr>
      <w:r w:rsidRPr="00BC1E05">
        <w:rPr>
          <w:smallCaps/>
          <w:noProof/>
          <w:spacing w:val="-5"/>
          <w:sz w:val="16"/>
          <w:szCs w:val="20"/>
          <w:lang w:val="it-IT"/>
        </w:rPr>
        <w:t>AMORE M.D., MINICHILLI A. &amp; TARICCO P.</w:t>
      </w:r>
      <w:r w:rsidRPr="00BC1E05">
        <w:rPr>
          <w:noProof/>
          <w:spacing w:val="-5"/>
          <w:sz w:val="16"/>
          <w:szCs w:val="16"/>
          <w:lang w:val="it-IT"/>
        </w:rPr>
        <w:t xml:space="preserve"> (2021), </w:t>
      </w:r>
      <w:r w:rsidRPr="00BC1E05">
        <w:rPr>
          <w:i/>
          <w:noProof/>
          <w:spacing w:val="-5"/>
          <w:sz w:val="16"/>
          <w:szCs w:val="16"/>
          <w:lang w:val="it-IT"/>
        </w:rPr>
        <w:t>Management 30060</w:t>
      </w:r>
      <w:r w:rsidRPr="00BC1E05">
        <w:rPr>
          <w:noProof/>
          <w:spacing w:val="-5"/>
          <w:sz w:val="16"/>
          <w:szCs w:val="16"/>
          <w:lang w:val="it-IT"/>
        </w:rPr>
        <w:t>, McGraw Hill.</w:t>
      </w:r>
    </w:p>
    <w:p w14:paraId="3E4F5B45" w14:textId="17A931AC" w:rsidR="00142C32" w:rsidRPr="00347F01" w:rsidRDefault="00142C32" w:rsidP="008E77E2">
      <w:pPr>
        <w:tabs>
          <w:tab w:val="clear" w:pos="284"/>
          <w:tab w:val="left" w:pos="0"/>
        </w:tabs>
        <w:spacing w:before="120" w:line="240" w:lineRule="atLeast"/>
        <w:rPr>
          <w:color w:val="000000" w:themeColor="text1"/>
          <w:spacing w:val="-5"/>
          <w:sz w:val="18"/>
          <w:szCs w:val="20"/>
        </w:rPr>
      </w:pPr>
      <w:r w:rsidRPr="00347F01">
        <w:rPr>
          <w:color w:val="000000" w:themeColor="text1"/>
          <w:sz w:val="18"/>
          <w:szCs w:val="20"/>
        </w:rPr>
        <w:t xml:space="preserve">For the </w:t>
      </w:r>
      <w:r w:rsidR="00BC5B89">
        <w:rPr>
          <w:color w:val="000000" w:themeColor="text1"/>
          <w:sz w:val="18"/>
          <w:szCs w:val="20"/>
        </w:rPr>
        <w:t>P</w:t>
      </w:r>
      <w:r w:rsidRPr="00347F01">
        <w:rPr>
          <w:color w:val="000000" w:themeColor="text1"/>
          <w:sz w:val="18"/>
          <w:szCs w:val="20"/>
        </w:rPr>
        <w:t xml:space="preserve">rinciples of Accounting module, the course material will be uploaded </w:t>
      </w:r>
      <w:r w:rsidR="00BC5B89">
        <w:rPr>
          <w:color w:val="000000" w:themeColor="text1"/>
          <w:sz w:val="18"/>
          <w:szCs w:val="20"/>
        </w:rPr>
        <w:t>on</w:t>
      </w:r>
      <w:r w:rsidRPr="00347F01">
        <w:rPr>
          <w:color w:val="000000" w:themeColor="text1"/>
          <w:sz w:val="18"/>
          <w:szCs w:val="20"/>
        </w:rPr>
        <w:t>to Blackboard before the beginning of the course.</w:t>
      </w:r>
    </w:p>
    <w:p w14:paraId="07D44E2E" w14:textId="2D675C4B" w:rsidR="00A602D4" w:rsidRPr="00347F01" w:rsidRDefault="00A602D4" w:rsidP="0064709E">
      <w:pPr>
        <w:pStyle w:val="Testo1"/>
        <w:ind w:left="0" w:firstLine="0"/>
        <w:rPr>
          <w:rFonts w:ascii="Times New Roman" w:hAnsi="Times New Roman"/>
          <w:noProof w:val="0"/>
        </w:rPr>
      </w:pPr>
      <w:r w:rsidRPr="00347F01">
        <w:rPr>
          <w:rFonts w:ascii="Times New Roman" w:hAnsi="Times New Roman"/>
          <w:noProof w:val="0"/>
        </w:rPr>
        <w:t>Additional teaching materials (essays and research contributions) that form an integral part of the exam preparation will be made available on the Blackboard platform.</w:t>
      </w:r>
    </w:p>
    <w:p w14:paraId="76C7FF91" w14:textId="77777777" w:rsidR="00A602D4" w:rsidRPr="00347F01" w:rsidRDefault="00A602D4" w:rsidP="0064709E">
      <w:pPr>
        <w:keepNext/>
        <w:spacing w:before="240" w:after="120"/>
        <w:rPr>
          <w:b/>
          <w:i/>
          <w:sz w:val="18"/>
          <w:szCs w:val="20"/>
        </w:rPr>
      </w:pPr>
      <w:r w:rsidRPr="00347F01">
        <w:rPr>
          <w:b/>
          <w:i/>
          <w:sz w:val="18"/>
          <w:szCs w:val="20"/>
        </w:rPr>
        <w:lastRenderedPageBreak/>
        <w:t>TEACHING METHOD</w:t>
      </w:r>
    </w:p>
    <w:p w14:paraId="71A45B1A" w14:textId="27F64A86" w:rsidR="00A602D4" w:rsidRPr="00347F01" w:rsidRDefault="00A602D4" w:rsidP="000A7721">
      <w:pPr>
        <w:pStyle w:val="Testo2"/>
        <w:rPr>
          <w:rFonts w:ascii="Times New Roman" w:hAnsi="Times New Roman"/>
          <w:noProof w:val="0"/>
          <w:sz w:val="20"/>
        </w:rPr>
      </w:pPr>
      <w:r w:rsidRPr="00347F01">
        <w:rPr>
          <w:noProof w:val="0"/>
        </w:rPr>
        <w:t>The course will combine lectures</w:t>
      </w:r>
      <w:r w:rsidR="00383945">
        <w:rPr>
          <w:noProof w:val="0"/>
        </w:rPr>
        <w:t xml:space="preserve"> with</w:t>
      </w:r>
      <w:r w:rsidRPr="00347F01">
        <w:rPr>
          <w:noProof w:val="0"/>
        </w:rPr>
        <w:t xml:space="preserve"> textual commentary, presentation and analysis of research</w:t>
      </w:r>
      <w:r w:rsidR="00383945">
        <w:rPr>
          <w:noProof w:val="0"/>
        </w:rPr>
        <w:t xml:space="preserve"> and</w:t>
      </w:r>
      <w:r w:rsidRPr="00347F01">
        <w:rPr>
          <w:noProof w:val="0"/>
        </w:rPr>
        <w:t xml:space="preserve"> presentations and discussions of case studies and business testimonials.</w:t>
      </w:r>
      <w:r w:rsidRPr="00347F01">
        <w:rPr>
          <w:rFonts w:ascii="Times New Roman" w:hAnsi="Times New Roman"/>
          <w:noProof w:val="0"/>
          <w:sz w:val="20"/>
        </w:rPr>
        <w:t xml:space="preserve"> </w:t>
      </w:r>
      <w:r w:rsidRPr="00347F01">
        <w:rPr>
          <w:noProof w:val="0"/>
        </w:rPr>
        <w:t xml:space="preserve">The course </w:t>
      </w:r>
      <w:r w:rsidR="00383945">
        <w:rPr>
          <w:noProof w:val="0"/>
        </w:rPr>
        <w:t>also includes</w:t>
      </w:r>
      <w:r w:rsidRPr="00347F01">
        <w:rPr>
          <w:noProof w:val="0"/>
        </w:rPr>
        <w:t xml:space="preserve"> </w:t>
      </w:r>
      <w:proofErr w:type="gramStart"/>
      <w:r w:rsidRPr="00347F01">
        <w:rPr>
          <w:noProof w:val="0"/>
        </w:rPr>
        <w:t>a number of</w:t>
      </w:r>
      <w:proofErr w:type="gramEnd"/>
      <w:r w:rsidRPr="00347F01">
        <w:rPr>
          <w:noProof w:val="0"/>
        </w:rPr>
        <w:t xml:space="preserve"> projects.</w:t>
      </w:r>
    </w:p>
    <w:p w14:paraId="4947F758" w14:textId="77777777" w:rsidR="00A602D4" w:rsidRPr="00347F01" w:rsidRDefault="00A602D4" w:rsidP="00A602D4">
      <w:pPr>
        <w:spacing w:before="240" w:after="120"/>
        <w:rPr>
          <w:b/>
          <w:i/>
          <w:sz w:val="18"/>
          <w:szCs w:val="20"/>
        </w:rPr>
      </w:pPr>
      <w:r w:rsidRPr="00347F01">
        <w:rPr>
          <w:b/>
          <w:i/>
          <w:sz w:val="18"/>
          <w:szCs w:val="20"/>
        </w:rPr>
        <w:t>ASSESSMENT METHOD AND CRITERIA</w:t>
      </w:r>
    </w:p>
    <w:p w14:paraId="55BFDE78" w14:textId="0D0F5970" w:rsidR="00B85BAF" w:rsidRPr="00347F01" w:rsidRDefault="00DD6600" w:rsidP="00DD6600">
      <w:pPr>
        <w:pStyle w:val="Testo2"/>
        <w:rPr>
          <w:rFonts w:ascii="Times New Roman" w:hAnsi="Times New Roman"/>
          <w:noProof w:val="0"/>
        </w:rPr>
      </w:pPr>
      <w:r w:rsidRPr="00347F01">
        <w:rPr>
          <w:rFonts w:ascii="Times New Roman" w:hAnsi="Times New Roman"/>
          <w:noProof w:val="0"/>
        </w:rPr>
        <w:t xml:space="preserve">The final assessment will be based on the weighted average of the two marks (out of 30) obtained by the student for the General Management Module (60%) and in the Principles of Accounting module (40%) respectively. </w:t>
      </w:r>
    </w:p>
    <w:p w14:paraId="46B5F525" w14:textId="49BA7172" w:rsidR="000019E2" w:rsidRPr="00347F01" w:rsidRDefault="002F2766" w:rsidP="002F2766">
      <w:pPr>
        <w:pStyle w:val="Testo2"/>
        <w:rPr>
          <w:rFonts w:ascii="Times New Roman" w:hAnsi="Times New Roman"/>
          <w:noProof w:val="0"/>
        </w:rPr>
      </w:pPr>
      <w:r w:rsidRPr="00347F01">
        <w:rPr>
          <w:rFonts w:ascii="Times New Roman" w:hAnsi="Times New Roman"/>
          <w:noProof w:val="0"/>
        </w:rPr>
        <w:t>For each module, the assessment consists of two parts: a written test (75%) and a group assignment (25%). The written test</w:t>
      </w:r>
      <w:r w:rsidR="009B6A16">
        <w:rPr>
          <w:rFonts w:ascii="Times New Roman" w:hAnsi="Times New Roman"/>
          <w:noProof w:val="0"/>
        </w:rPr>
        <w:t xml:space="preserve">, which </w:t>
      </w:r>
      <w:r w:rsidRPr="00347F01">
        <w:rPr>
          <w:rFonts w:ascii="Times New Roman" w:hAnsi="Times New Roman"/>
          <w:noProof w:val="0"/>
        </w:rPr>
        <w:t>consist</w:t>
      </w:r>
      <w:r w:rsidR="009B6A16">
        <w:rPr>
          <w:rFonts w:ascii="Times New Roman" w:hAnsi="Times New Roman"/>
          <w:noProof w:val="0"/>
        </w:rPr>
        <w:t>s</w:t>
      </w:r>
      <w:r w:rsidRPr="00347F01">
        <w:rPr>
          <w:rFonts w:ascii="Times New Roman" w:hAnsi="Times New Roman"/>
          <w:noProof w:val="0"/>
        </w:rPr>
        <w:t xml:space="preserve"> of some open questions and/or exercises</w:t>
      </w:r>
      <w:r w:rsidR="009B6A16">
        <w:rPr>
          <w:rFonts w:ascii="Times New Roman" w:hAnsi="Times New Roman"/>
          <w:noProof w:val="0"/>
        </w:rPr>
        <w:t>, is</w:t>
      </w:r>
      <w:r w:rsidRPr="00347F01">
        <w:rPr>
          <w:rFonts w:ascii="Times New Roman" w:hAnsi="Times New Roman"/>
          <w:noProof w:val="0"/>
        </w:rPr>
        <w:t xml:space="preserve"> aimed at assessing the degree of knowledge of the students </w:t>
      </w:r>
      <w:proofErr w:type="gramStart"/>
      <w:r w:rsidRPr="00347F01">
        <w:rPr>
          <w:rFonts w:ascii="Times New Roman" w:hAnsi="Times New Roman"/>
          <w:noProof w:val="0"/>
        </w:rPr>
        <w:t>with regard to</w:t>
      </w:r>
      <w:proofErr w:type="gramEnd"/>
      <w:r w:rsidRPr="00347F01">
        <w:rPr>
          <w:rFonts w:ascii="Times New Roman" w:hAnsi="Times New Roman"/>
          <w:noProof w:val="0"/>
        </w:rPr>
        <w:t xml:space="preserve"> the </w:t>
      </w:r>
      <w:r w:rsidR="009B6A16">
        <w:rPr>
          <w:rFonts w:ascii="Times New Roman" w:hAnsi="Times New Roman"/>
          <w:noProof w:val="0"/>
        </w:rPr>
        <w:t>topics</w:t>
      </w:r>
      <w:r w:rsidRPr="00347F01">
        <w:rPr>
          <w:rFonts w:ascii="Times New Roman" w:hAnsi="Times New Roman"/>
          <w:noProof w:val="0"/>
        </w:rPr>
        <w:t xml:space="preserve"> addressed during the course. </w:t>
      </w:r>
      <w:r w:rsidR="009B6A16">
        <w:rPr>
          <w:rFonts w:ascii="Times New Roman" w:hAnsi="Times New Roman"/>
          <w:noProof w:val="0"/>
        </w:rPr>
        <w:t>T</w:t>
      </w:r>
      <w:r w:rsidRPr="00347F01">
        <w:rPr>
          <w:rFonts w:ascii="Times New Roman" w:hAnsi="Times New Roman"/>
          <w:noProof w:val="0"/>
        </w:rPr>
        <w:t xml:space="preserve">he group assignment </w:t>
      </w:r>
      <w:r w:rsidR="009B6A16">
        <w:rPr>
          <w:rFonts w:ascii="Times New Roman" w:hAnsi="Times New Roman"/>
          <w:noProof w:val="0"/>
        </w:rPr>
        <w:t xml:space="preserve">is aimed at </w:t>
      </w:r>
      <w:r w:rsidRPr="00347F01">
        <w:rPr>
          <w:rFonts w:ascii="Times New Roman" w:hAnsi="Times New Roman"/>
          <w:noProof w:val="0"/>
        </w:rPr>
        <w:t>apply</w:t>
      </w:r>
      <w:r w:rsidR="009B6A16">
        <w:rPr>
          <w:rFonts w:ascii="Times New Roman" w:hAnsi="Times New Roman"/>
          <w:noProof w:val="0"/>
        </w:rPr>
        <w:t>ing</w:t>
      </w:r>
      <w:r w:rsidRPr="00347F01">
        <w:rPr>
          <w:rFonts w:ascii="Times New Roman" w:hAnsi="Times New Roman"/>
          <w:noProof w:val="0"/>
        </w:rPr>
        <w:t xml:space="preserve"> the knowledge gained in class to actual </w:t>
      </w:r>
      <w:r w:rsidR="00383945">
        <w:rPr>
          <w:rFonts w:ascii="Times New Roman" w:hAnsi="Times New Roman"/>
          <w:noProof w:val="0"/>
        </w:rPr>
        <w:t>examples</w:t>
      </w:r>
      <w:r w:rsidRPr="00347F01">
        <w:rPr>
          <w:rFonts w:ascii="Times New Roman" w:hAnsi="Times New Roman"/>
          <w:noProof w:val="0"/>
        </w:rPr>
        <w:t xml:space="preserve">. </w:t>
      </w:r>
      <w:r w:rsidRPr="00347F01">
        <w:rPr>
          <w:rFonts w:ascii="Times New Roman" w:hAnsi="Times New Roman"/>
          <w:noProof w:val="0"/>
          <w:color w:val="000000" w:themeColor="text1"/>
        </w:rPr>
        <w:t>The mark achieved for this test is valid for the entire academic year.</w:t>
      </w:r>
    </w:p>
    <w:p w14:paraId="405C2AE1" w14:textId="28B04F30" w:rsidR="00224A81" w:rsidRPr="00347F01" w:rsidRDefault="00224A81" w:rsidP="00DD6600">
      <w:pPr>
        <w:pStyle w:val="Testo2"/>
        <w:rPr>
          <w:rFonts w:ascii="Times New Roman" w:hAnsi="Times New Roman"/>
          <w:noProof w:val="0"/>
        </w:rPr>
      </w:pPr>
      <w:r w:rsidRPr="00347F01">
        <w:rPr>
          <w:rFonts w:ascii="Times New Roman" w:hAnsi="Times New Roman"/>
          <w:noProof w:val="0"/>
        </w:rPr>
        <w:t>To pass the exam, students must pass both modules.</w:t>
      </w:r>
    </w:p>
    <w:p w14:paraId="512C6DB5" w14:textId="0C700428" w:rsidR="00DD6600" w:rsidRPr="00347F01" w:rsidRDefault="00DD6600" w:rsidP="00DD6600">
      <w:pPr>
        <w:pStyle w:val="Testo2"/>
        <w:rPr>
          <w:rFonts w:ascii="Times New Roman" w:hAnsi="Times New Roman"/>
          <w:noProof w:val="0"/>
        </w:rPr>
      </w:pPr>
      <w:r w:rsidRPr="00347F01">
        <w:rPr>
          <w:rFonts w:ascii="Times New Roman" w:hAnsi="Times New Roman"/>
          <w:noProof w:val="0"/>
        </w:rPr>
        <w:t>Further guidance will be published on Blackboard and communicated in class at the beginning of the course.</w:t>
      </w:r>
    </w:p>
    <w:p w14:paraId="30799AB0" w14:textId="5CE8A933" w:rsidR="00A602D4" w:rsidRPr="00347F01" w:rsidRDefault="00A602D4" w:rsidP="00A602D4">
      <w:pPr>
        <w:spacing w:before="240" w:after="120" w:line="240" w:lineRule="exact"/>
        <w:rPr>
          <w:b/>
          <w:i/>
          <w:sz w:val="18"/>
          <w:szCs w:val="20"/>
        </w:rPr>
      </w:pPr>
      <w:r w:rsidRPr="00347F01">
        <w:rPr>
          <w:b/>
          <w:i/>
          <w:sz w:val="18"/>
          <w:szCs w:val="20"/>
        </w:rPr>
        <w:t xml:space="preserve">NOTES </w:t>
      </w:r>
      <w:r w:rsidR="00F95918">
        <w:rPr>
          <w:b/>
          <w:i/>
          <w:sz w:val="18"/>
          <w:szCs w:val="20"/>
        </w:rPr>
        <w:t>AND PREREQUISITES</w:t>
      </w:r>
    </w:p>
    <w:p w14:paraId="2FC27A9D" w14:textId="1B42FD34" w:rsidR="00CB5F95" w:rsidRDefault="005551F0" w:rsidP="00CB5F95">
      <w:pPr>
        <w:tabs>
          <w:tab w:val="clear" w:pos="284"/>
        </w:tabs>
        <w:ind w:firstLine="284"/>
        <w:rPr>
          <w:rFonts w:ascii="Times" w:hAnsi="Times"/>
          <w:sz w:val="18"/>
          <w:szCs w:val="20"/>
        </w:rPr>
      </w:pPr>
      <w:r w:rsidRPr="00347F01">
        <w:rPr>
          <w:rFonts w:ascii="Times" w:hAnsi="Times"/>
          <w:sz w:val="18"/>
          <w:szCs w:val="20"/>
        </w:rPr>
        <w:t xml:space="preserve">Further information can be found on the lecturer's webpage at http://docenti.unicatt.it/web/searchByName.do?language=ENG or on the </w:t>
      </w:r>
      <w:proofErr w:type="gramStart"/>
      <w:r w:rsidRPr="00347F01">
        <w:rPr>
          <w:rFonts w:ascii="Times" w:hAnsi="Times"/>
          <w:sz w:val="18"/>
          <w:szCs w:val="20"/>
        </w:rPr>
        <w:t>Faculty</w:t>
      </w:r>
      <w:proofErr w:type="gramEnd"/>
      <w:r w:rsidRPr="00347F01">
        <w:rPr>
          <w:rFonts w:ascii="Times" w:hAnsi="Times"/>
          <w:sz w:val="18"/>
          <w:szCs w:val="20"/>
        </w:rPr>
        <w:t xml:space="preserve"> notice board.</w:t>
      </w:r>
    </w:p>
    <w:p w14:paraId="1BA16F99" w14:textId="4370F137" w:rsidR="00CB5F95" w:rsidRPr="00824796" w:rsidRDefault="00824796" w:rsidP="00824796">
      <w:pPr>
        <w:pStyle w:val="Testo2"/>
        <w:spacing w:before="120"/>
        <w:rPr>
          <w:i/>
          <w:iCs/>
        </w:rPr>
      </w:pPr>
      <w:r w:rsidRPr="00824796">
        <w:rPr>
          <w:i/>
          <w:iCs/>
        </w:rPr>
        <w:t>Office hours</w:t>
      </w:r>
    </w:p>
    <w:p w14:paraId="735A5772" w14:textId="6598D2CF" w:rsidR="00CB5F95" w:rsidRDefault="00CB5F95" w:rsidP="00CB5F95">
      <w:pPr>
        <w:tabs>
          <w:tab w:val="clear" w:pos="284"/>
        </w:tabs>
        <w:ind w:firstLine="284"/>
        <w:rPr>
          <w:rFonts w:ascii="Times" w:hAnsi="Times"/>
          <w:sz w:val="18"/>
          <w:szCs w:val="20"/>
        </w:rPr>
      </w:pPr>
      <w:r>
        <w:rPr>
          <w:rFonts w:ascii="Times" w:hAnsi="Times"/>
          <w:sz w:val="18"/>
          <w:szCs w:val="20"/>
        </w:rPr>
        <w:t xml:space="preserve">Relevant </w:t>
      </w:r>
      <w:r w:rsidRPr="00347F01">
        <w:rPr>
          <w:rFonts w:ascii="Times" w:hAnsi="Times"/>
          <w:sz w:val="18"/>
          <w:szCs w:val="20"/>
        </w:rPr>
        <w:t xml:space="preserve">information can be found on the lecturer's webpage at http://docenti.unicatt.it/web/searchByName.do?language=ENG or on the </w:t>
      </w:r>
      <w:proofErr w:type="gramStart"/>
      <w:r w:rsidRPr="00347F01">
        <w:rPr>
          <w:rFonts w:ascii="Times" w:hAnsi="Times"/>
          <w:sz w:val="18"/>
          <w:szCs w:val="20"/>
        </w:rPr>
        <w:t>Faculty</w:t>
      </w:r>
      <w:proofErr w:type="gramEnd"/>
      <w:r w:rsidRPr="00347F01">
        <w:rPr>
          <w:rFonts w:ascii="Times" w:hAnsi="Times"/>
          <w:sz w:val="18"/>
          <w:szCs w:val="20"/>
        </w:rPr>
        <w:t xml:space="preserve"> notice board.</w:t>
      </w:r>
    </w:p>
    <w:p w14:paraId="3FF45659" w14:textId="77777777" w:rsidR="00CB5F95" w:rsidRPr="00347F01" w:rsidRDefault="00CB5F95" w:rsidP="005551F0">
      <w:pPr>
        <w:tabs>
          <w:tab w:val="clear" w:pos="284"/>
        </w:tabs>
        <w:ind w:firstLine="284"/>
        <w:rPr>
          <w:rFonts w:ascii="Times" w:hAnsi="Times"/>
          <w:i/>
          <w:sz w:val="18"/>
          <w:szCs w:val="20"/>
        </w:rPr>
      </w:pPr>
    </w:p>
    <w:sectPr w:rsidR="00CB5F95" w:rsidRPr="00347F0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B4D1" w14:textId="77777777" w:rsidR="0076054D" w:rsidRDefault="0076054D" w:rsidP="005A0FEB">
      <w:pPr>
        <w:spacing w:line="240" w:lineRule="auto"/>
      </w:pPr>
      <w:r>
        <w:separator/>
      </w:r>
    </w:p>
  </w:endnote>
  <w:endnote w:type="continuationSeparator" w:id="0">
    <w:p w14:paraId="1B6FE5BF" w14:textId="77777777" w:rsidR="0076054D" w:rsidRDefault="0076054D" w:rsidP="005A0FEB">
      <w:pPr>
        <w:spacing w:line="240" w:lineRule="auto"/>
      </w:pPr>
      <w:r>
        <w:continuationSeparator/>
      </w:r>
    </w:p>
  </w:endnote>
  <w:endnote w:type="continuationNotice" w:id="1">
    <w:p w14:paraId="1D0C29AD" w14:textId="77777777" w:rsidR="0076054D" w:rsidRDefault="007605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A092" w14:textId="77777777" w:rsidR="0076054D" w:rsidRDefault="0076054D" w:rsidP="005A0FEB">
      <w:pPr>
        <w:spacing w:line="240" w:lineRule="auto"/>
      </w:pPr>
      <w:r>
        <w:separator/>
      </w:r>
    </w:p>
  </w:footnote>
  <w:footnote w:type="continuationSeparator" w:id="0">
    <w:p w14:paraId="3A5C10AE" w14:textId="77777777" w:rsidR="0076054D" w:rsidRDefault="0076054D" w:rsidP="005A0FEB">
      <w:pPr>
        <w:spacing w:line="240" w:lineRule="auto"/>
      </w:pPr>
      <w:r>
        <w:continuationSeparator/>
      </w:r>
    </w:p>
  </w:footnote>
  <w:footnote w:type="continuationNotice" w:id="1">
    <w:p w14:paraId="7A5C832D" w14:textId="77777777" w:rsidR="0076054D" w:rsidRDefault="0076054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5851"/>
    <w:multiLevelType w:val="hybridMultilevel"/>
    <w:tmpl w:val="C99C1E2A"/>
    <w:lvl w:ilvl="0" w:tplc="A79EF4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B66163"/>
    <w:multiLevelType w:val="hybridMultilevel"/>
    <w:tmpl w:val="A442185A"/>
    <w:lvl w:ilvl="0" w:tplc="7B329DEE">
      <w:numFmt w:val="bullet"/>
      <w:lvlText w:val="-"/>
      <w:lvlJc w:val="left"/>
      <w:pPr>
        <w:ind w:left="720" w:hanging="360"/>
      </w:pPr>
      <w:rPr>
        <w:rFonts w:ascii="Times New Roman" w:eastAsia="MS Mincho" w:hAnsi="Times New Roman" w:cs="Times New Roman"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2BCD161C"/>
    <w:multiLevelType w:val="hybridMultilevel"/>
    <w:tmpl w:val="950699AE"/>
    <w:lvl w:ilvl="0" w:tplc="83AE4048">
      <w:numFmt w:val="bullet"/>
      <w:lvlText w:val="-"/>
      <w:lvlJc w:val="left"/>
      <w:pPr>
        <w:ind w:left="720" w:hanging="360"/>
      </w:pPr>
      <w:rPr>
        <w:rFonts w:ascii="Times New Roman" w:eastAsia="MS Mincho"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54AC0E45"/>
    <w:multiLevelType w:val="hybridMultilevel"/>
    <w:tmpl w:val="3A809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B33ADE"/>
    <w:multiLevelType w:val="hybridMultilevel"/>
    <w:tmpl w:val="FE70C882"/>
    <w:lvl w:ilvl="0" w:tplc="BE36BD2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366AC3"/>
    <w:multiLevelType w:val="hybridMultilevel"/>
    <w:tmpl w:val="541C101C"/>
    <w:lvl w:ilvl="0" w:tplc="7B329DEE">
      <w:numFmt w:val="bullet"/>
      <w:lvlText w:val="-"/>
      <w:lvlJc w:val="left"/>
      <w:pPr>
        <w:ind w:left="720" w:hanging="360"/>
      </w:pPr>
      <w:rPr>
        <w:rFonts w:ascii="Times New Roman" w:eastAsia="MS Mincho" w:hAnsi="Times New Roman" w:cs="Times New Roman"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16cid:durableId="2003385706">
    <w:abstractNumId w:val="4"/>
  </w:num>
  <w:num w:numId="2" w16cid:durableId="1349016481">
    <w:abstractNumId w:val="5"/>
  </w:num>
  <w:num w:numId="3" w16cid:durableId="522867945">
    <w:abstractNumId w:val="2"/>
  </w:num>
  <w:num w:numId="4" w16cid:durableId="925500442">
    <w:abstractNumId w:val="6"/>
  </w:num>
  <w:num w:numId="5" w16cid:durableId="2057850770">
    <w:abstractNumId w:val="1"/>
  </w:num>
  <w:num w:numId="6" w16cid:durableId="1383677086">
    <w:abstractNumId w:val="3"/>
  </w:num>
  <w:num w:numId="7" w16cid:durableId="224294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D4"/>
    <w:rsid w:val="000019E2"/>
    <w:rsid w:val="00014129"/>
    <w:rsid w:val="000166B5"/>
    <w:rsid w:val="00017B64"/>
    <w:rsid w:val="00062B4C"/>
    <w:rsid w:val="00074E53"/>
    <w:rsid w:val="000A2DD7"/>
    <w:rsid w:val="000A7721"/>
    <w:rsid w:val="000B0A6C"/>
    <w:rsid w:val="000D03B3"/>
    <w:rsid w:val="001118C7"/>
    <w:rsid w:val="00142C32"/>
    <w:rsid w:val="00176A3B"/>
    <w:rsid w:val="00183D68"/>
    <w:rsid w:val="00187B99"/>
    <w:rsid w:val="001B233F"/>
    <w:rsid w:val="001B7114"/>
    <w:rsid w:val="002014DD"/>
    <w:rsid w:val="002161FD"/>
    <w:rsid w:val="00224A81"/>
    <w:rsid w:val="002736A6"/>
    <w:rsid w:val="002A71D0"/>
    <w:rsid w:val="002D5E17"/>
    <w:rsid w:val="002F2766"/>
    <w:rsid w:val="002F6A85"/>
    <w:rsid w:val="00305EA0"/>
    <w:rsid w:val="00322876"/>
    <w:rsid w:val="00347F01"/>
    <w:rsid w:val="00361AD7"/>
    <w:rsid w:val="00383945"/>
    <w:rsid w:val="003B5DA3"/>
    <w:rsid w:val="00445727"/>
    <w:rsid w:val="00461B71"/>
    <w:rsid w:val="004D1217"/>
    <w:rsid w:val="004D6008"/>
    <w:rsid w:val="00527643"/>
    <w:rsid w:val="005551F0"/>
    <w:rsid w:val="00562CBF"/>
    <w:rsid w:val="00574024"/>
    <w:rsid w:val="005A0FEB"/>
    <w:rsid w:val="005A7771"/>
    <w:rsid w:val="005E357E"/>
    <w:rsid w:val="0060129E"/>
    <w:rsid w:val="00640794"/>
    <w:rsid w:val="0064709E"/>
    <w:rsid w:val="00651F94"/>
    <w:rsid w:val="00652695"/>
    <w:rsid w:val="0067717C"/>
    <w:rsid w:val="0068183E"/>
    <w:rsid w:val="006C5F2E"/>
    <w:rsid w:val="006E3C09"/>
    <w:rsid w:val="006F1772"/>
    <w:rsid w:val="007500CD"/>
    <w:rsid w:val="007547F9"/>
    <w:rsid w:val="0076054D"/>
    <w:rsid w:val="00772ACD"/>
    <w:rsid w:val="00772E50"/>
    <w:rsid w:val="00792CEF"/>
    <w:rsid w:val="007A1EE0"/>
    <w:rsid w:val="007B1A86"/>
    <w:rsid w:val="007C0EF1"/>
    <w:rsid w:val="007E10E4"/>
    <w:rsid w:val="007E3175"/>
    <w:rsid w:val="00824796"/>
    <w:rsid w:val="00851190"/>
    <w:rsid w:val="00853F1F"/>
    <w:rsid w:val="00864CF6"/>
    <w:rsid w:val="008810A2"/>
    <w:rsid w:val="008942E7"/>
    <w:rsid w:val="008A1204"/>
    <w:rsid w:val="008B28BD"/>
    <w:rsid w:val="008E77E2"/>
    <w:rsid w:val="00900CCA"/>
    <w:rsid w:val="00924B77"/>
    <w:rsid w:val="00940DA2"/>
    <w:rsid w:val="00947150"/>
    <w:rsid w:val="009627F3"/>
    <w:rsid w:val="00980800"/>
    <w:rsid w:val="009B6A16"/>
    <w:rsid w:val="009D0731"/>
    <w:rsid w:val="009D2165"/>
    <w:rsid w:val="009E055C"/>
    <w:rsid w:val="00A14A8A"/>
    <w:rsid w:val="00A445EF"/>
    <w:rsid w:val="00A50CE9"/>
    <w:rsid w:val="00A54A52"/>
    <w:rsid w:val="00A57E77"/>
    <w:rsid w:val="00A602D4"/>
    <w:rsid w:val="00A73A44"/>
    <w:rsid w:val="00A74F6F"/>
    <w:rsid w:val="00AD7557"/>
    <w:rsid w:val="00AE04C0"/>
    <w:rsid w:val="00B1418C"/>
    <w:rsid w:val="00B26C8D"/>
    <w:rsid w:val="00B31CBE"/>
    <w:rsid w:val="00B404F4"/>
    <w:rsid w:val="00B50C5D"/>
    <w:rsid w:val="00B51253"/>
    <w:rsid w:val="00B525CC"/>
    <w:rsid w:val="00B85BAF"/>
    <w:rsid w:val="00BA3D01"/>
    <w:rsid w:val="00BB7AC8"/>
    <w:rsid w:val="00BC1E05"/>
    <w:rsid w:val="00BC5B89"/>
    <w:rsid w:val="00BE3BA6"/>
    <w:rsid w:val="00BE6BE7"/>
    <w:rsid w:val="00C049DF"/>
    <w:rsid w:val="00C15131"/>
    <w:rsid w:val="00C46EB0"/>
    <w:rsid w:val="00CA7563"/>
    <w:rsid w:val="00CB5F95"/>
    <w:rsid w:val="00CD5D5F"/>
    <w:rsid w:val="00CD758F"/>
    <w:rsid w:val="00D04A86"/>
    <w:rsid w:val="00D16552"/>
    <w:rsid w:val="00D33EEF"/>
    <w:rsid w:val="00D404F2"/>
    <w:rsid w:val="00D7704A"/>
    <w:rsid w:val="00D96B48"/>
    <w:rsid w:val="00DD6600"/>
    <w:rsid w:val="00DF7308"/>
    <w:rsid w:val="00E01889"/>
    <w:rsid w:val="00E03CD6"/>
    <w:rsid w:val="00E10C3A"/>
    <w:rsid w:val="00E173FF"/>
    <w:rsid w:val="00E607E6"/>
    <w:rsid w:val="00E621BA"/>
    <w:rsid w:val="00F31CB1"/>
    <w:rsid w:val="00F349A8"/>
    <w:rsid w:val="00F7632C"/>
    <w:rsid w:val="00F92FBA"/>
    <w:rsid w:val="00F95918"/>
    <w:rsid w:val="00FD33C0"/>
    <w:rsid w:val="00FE420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6A3EE"/>
  <w15:chartTrackingRefBased/>
  <w15:docId w15:val="{5387465A-85C8-4306-882B-8F4BD054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602D4"/>
    <w:pPr>
      <w:spacing w:line="240" w:lineRule="exact"/>
      <w:ind w:left="720"/>
      <w:contextualSpacing/>
    </w:pPr>
  </w:style>
  <w:style w:type="paragraph" w:styleId="Testonotaapidipagina">
    <w:name w:val="footnote text"/>
    <w:basedOn w:val="Normale"/>
    <w:link w:val="TestonotaapidipaginaCarattere"/>
    <w:rsid w:val="005A0FEB"/>
    <w:pPr>
      <w:spacing w:line="240" w:lineRule="auto"/>
    </w:pPr>
    <w:rPr>
      <w:szCs w:val="20"/>
    </w:rPr>
  </w:style>
  <w:style w:type="character" w:customStyle="1" w:styleId="TestonotaapidipaginaCarattere">
    <w:name w:val="Testo nota a piè di pagina Carattere"/>
    <w:basedOn w:val="Carpredefinitoparagrafo"/>
    <w:link w:val="Testonotaapidipagina"/>
    <w:rsid w:val="005A0FEB"/>
  </w:style>
  <w:style w:type="character" w:styleId="Rimandonotaapidipagina">
    <w:name w:val="footnote reference"/>
    <w:basedOn w:val="Carpredefinitoparagrafo"/>
    <w:rsid w:val="005A0FEB"/>
    <w:rPr>
      <w:vertAlign w:val="superscript"/>
    </w:rPr>
  </w:style>
  <w:style w:type="paragraph" w:styleId="NormaleWeb">
    <w:name w:val="Normal (Web)"/>
    <w:basedOn w:val="Normale"/>
    <w:uiPriority w:val="99"/>
    <w:unhideWhenUsed/>
    <w:rsid w:val="00461B71"/>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DD6600"/>
    <w:rPr>
      <w:rFonts w:ascii="Times" w:hAnsi="Times"/>
      <w:noProof/>
      <w:sz w:val="18"/>
    </w:rPr>
  </w:style>
  <w:style w:type="paragraph" w:customStyle="1" w:styleId="Testo2didattica-metodo-avvertenze">
    <w:name w:val="Testo 2 didattica-metodo-avvertenze"/>
    <w:basedOn w:val="Normale"/>
    <w:link w:val="Testo2didattica-metodo-avvertenzeCarattere"/>
    <w:qFormat/>
    <w:rsid w:val="005551F0"/>
    <w:pPr>
      <w:ind w:firstLine="284"/>
    </w:pPr>
    <w:rPr>
      <w:rFonts w:ascii="Times" w:hAnsi="Times"/>
      <w:noProof/>
      <w:sz w:val="18"/>
      <w:szCs w:val="20"/>
    </w:rPr>
  </w:style>
  <w:style w:type="character" w:customStyle="1" w:styleId="Testo2didattica-metodo-avvertenzeCarattere">
    <w:name w:val="Testo 2 didattica-metodo-avvertenze Carattere"/>
    <w:basedOn w:val="Carpredefinitoparagrafo"/>
    <w:link w:val="Testo2didattica-metodo-avvertenze"/>
    <w:rsid w:val="005551F0"/>
    <w:rPr>
      <w:rFonts w:ascii="Times" w:hAnsi="Times"/>
      <w:noProof/>
      <w:sz w:val="18"/>
    </w:rPr>
  </w:style>
  <w:style w:type="paragraph" w:styleId="Intestazione">
    <w:name w:val="header"/>
    <w:basedOn w:val="Normale"/>
    <w:link w:val="IntestazioneCarattere"/>
    <w:rsid w:val="00AE04C0"/>
    <w:pPr>
      <w:tabs>
        <w:tab w:val="clear" w:pos="284"/>
        <w:tab w:val="center" w:pos="4513"/>
        <w:tab w:val="right" w:pos="9026"/>
      </w:tabs>
      <w:spacing w:line="240" w:lineRule="auto"/>
    </w:pPr>
  </w:style>
  <w:style w:type="character" w:customStyle="1" w:styleId="IntestazioneCarattere">
    <w:name w:val="Intestazione Carattere"/>
    <w:basedOn w:val="Carpredefinitoparagrafo"/>
    <w:link w:val="Intestazione"/>
    <w:rsid w:val="00AE04C0"/>
    <w:rPr>
      <w:szCs w:val="24"/>
    </w:rPr>
  </w:style>
  <w:style w:type="paragraph" w:styleId="Pidipagina">
    <w:name w:val="footer"/>
    <w:basedOn w:val="Normale"/>
    <w:link w:val="PidipaginaCarattere"/>
    <w:rsid w:val="00AE04C0"/>
    <w:pPr>
      <w:tabs>
        <w:tab w:val="clear" w:pos="284"/>
        <w:tab w:val="center" w:pos="4513"/>
        <w:tab w:val="right" w:pos="9026"/>
      </w:tabs>
      <w:spacing w:line="240" w:lineRule="auto"/>
    </w:pPr>
  </w:style>
  <w:style w:type="character" w:customStyle="1" w:styleId="PidipaginaCarattere">
    <w:name w:val="Piè di pagina Carattere"/>
    <w:basedOn w:val="Carpredefinitoparagrafo"/>
    <w:link w:val="Pidipagina"/>
    <w:rsid w:val="00AE04C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3753">
      <w:bodyDiv w:val="1"/>
      <w:marLeft w:val="0"/>
      <w:marRight w:val="0"/>
      <w:marTop w:val="0"/>
      <w:marBottom w:val="0"/>
      <w:divBdr>
        <w:top w:val="none" w:sz="0" w:space="0" w:color="auto"/>
        <w:left w:val="none" w:sz="0" w:space="0" w:color="auto"/>
        <w:bottom w:val="none" w:sz="0" w:space="0" w:color="auto"/>
        <w:right w:val="none" w:sz="0" w:space="0" w:color="auto"/>
      </w:divBdr>
    </w:div>
    <w:div w:id="10707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85E5-49A6-4AFF-A47E-F07787EA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826</Words>
  <Characters>4684</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2023-05-02T13:47:00Z</dcterms:created>
  <dcterms:modified xsi:type="dcterms:W3CDTF">2023-05-02T13:48:00Z</dcterms:modified>
</cp:coreProperties>
</file>