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D19" w14:textId="3E8050AC" w:rsidR="005A688E" w:rsidRPr="007B36A4" w:rsidRDefault="007B36A4" w:rsidP="005A688E">
      <w:pPr>
        <w:spacing w:before="480"/>
        <w:jc w:val="left"/>
        <w:outlineLvl w:val="0"/>
        <w:rPr>
          <w:rFonts w:ascii="Times" w:hAnsi="Times"/>
          <w:b/>
          <w:noProof/>
          <w:szCs w:val="20"/>
          <w:lang w:val="en-US"/>
        </w:rPr>
      </w:pPr>
      <w:r w:rsidRPr="007B36A4">
        <w:rPr>
          <w:rFonts w:ascii="Times" w:hAnsi="Times"/>
          <w:b/>
          <w:noProof/>
          <w:szCs w:val="20"/>
          <w:lang w:val="en-US"/>
        </w:rPr>
        <w:t>Corporate Communication and Communication La</w:t>
      </w:r>
      <w:r>
        <w:rPr>
          <w:rFonts w:ascii="Times" w:hAnsi="Times"/>
          <w:b/>
          <w:noProof/>
          <w:szCs w:val="20"/>
          <w:lang w:val="en-US"/>
        </w:rPr>
        <w:t>w</w:t>
      </w:r>
    </w:p>
    <w:p w14:paraId="59382A0C" w14:textId="17EAB572" w:rsidR="005A688E" w:rsidRPr="001C1033" w:rsidRDefault="005A688E" w:rsidP="005A688E">
      <w:pPr>
        <w:tabs>
          <w:tab w:val="clear" w:pos="284"/>
        </w:tabs>
        <w:jc w:val="left"/>
        <w:outlineLvl w:val="1"/>
        <w:rPr>
          <w:rFonts w:ascii="Times" w:hAnsi="Times"/>
          <w:smallCaps/>
          <w:noProof/>
          <w:sz w:val="18"/>
          <w:szCs w:val="20"/>
          <w:lang w:val="en-US"/>
        </w:rPr>
      </w:pPr>
      <w:r w:rsidRPr="001C1033">
        <w:rPr>
          <w:rFonts w:ascii="Times" w:hAnsi="Times"/>
          <w:smallCaps/>
          <w:noProof/>
          <w:sz w:val="18"/>
          <w:szCs w:val="20"/>
          <w:lang w:val="en-US"/>
        </w:rPr>
        <w:t>P</w:t>
      </w:r>
      <w:r w:rsidR="00D72994" w:rsidRPr="001C1033">
        <w:rPr>
          <w:rFonts w:ascii="Times" w:hAnsi="Times"/>
          <w:smallCaps/>
          <w:noProof/>
          <w:sz w:val="18"/>
          <w:szCs w:val="20"/>
          <w:lang w:val="en-US"/>
        </w:rPr>
        <w:t>rof. Silvia Biraghi</w:t>
      </w:r>
      <w:r w:rsidR="00B3169C">
        <w:rPr>
          <w:rFonts w:ascii="Times" w:hAnsi="Times"/>
          <w:smallCaps/>
          <w:noProof/>
          <w:sz w:val="18"/>
          <w:szCs w:val="20"/>
          <w:lang w:val="en-US"/>
        </w:rPr>
        <w:t>; Prof. Vincenzo Melilli</w:t>
      </w:r>
    </w:p>
    <w:p w14:paraId="5AB1F2C3" w14:textId="77777777" w:rsidR="005A688E" w:rsidRPr="00514034" w:rsidRDefault="005A688E" w:rsidP="005A688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EBD5521" w14:textId="3F9FA659" w:rsidR="001C1033" w:rsidRDefault="00AB0D18" w:rsidP="003B2A5D">
      <w:pPr>
        <w:tabs>
          <w:tab w:val="clear" w:pos="284"/>
        </w:tabs>
        <w:spacing w:line="240" w:lineRule="auto"/>
        <w:rPr>
          <w:lang w:val="en-US"/>
        </w:rPr>
      </w:pPr>
      <w:r>
        <w:rPr>
          <w:lang w:val="en-US"/>
        </w:rPr>
        <w:t xml:space="preserve">The course aims at </w:t>
      </w:r>
      <w:r w:rsidRPr="00D1242A">
        <w:rPr>
          <w:lang w:val="en-US"/>
        </w:rPr>
        <w:t>prepar</w:t>
      </w:r>
      <w:r>
        <w:rPr>
          <w:lang w:val="en-US"/>
        </w:rPr>
        <w:t>ing students</w:t>
      </w:r>
      <w:r w:rsidRPr="00D1242A">
        <w:rPr>
          <w:lang w:val="en-US"/>
        </w:rPr>
        <w:t xml:space="preserve"> to understand</w:t>
      </w:r>
      <w:r>
        <w:rPr>
          <w:lang w:val="en-US"/>
        </w:rPr>
        <w:t xml:space="preserve"> how communication and branding can be used to</w:t>
      </w:r>
      <w:r w:rsidRPr="00D1242A">
        <w:rPr>
          <w:lang w:val="en-US"/>
        </w:rPr>
        <w:t xml:space="preserve"> </w:t>
      </w:r>
      <w:r>
        <w:rPr>
          <w:lang w:val="en-US"/>
        </w:rPr>
        <w:t>interact with</w:t>
      </w:r>
      <w:r w:rsidRPr="00D1242A">
        <w:rPr>
          <w:lang w:val="en-US"/>
        </w:rPr>
        <w:t xml:space="preserve"> consumers</w:t>
      </w:r>
      <w:r w:rsidR="007776D1">
        <w:rPr>
          <w:lang w:val="en-US"/>
        </w:rPr>
        <w:t xml:space="preserve"> and stakeholders</w:t>
      </w:r>
      <w:r>
        <w:rPr>
          <w:lang w:val="en-US"/>
        </w:rPr>
        <w:t xml:space="preserve"> </w:t>
      </w:r>
      <w:r w:rsidR="007776D1">
        <w:rPr>
          <w:lang w:val="en-US"/>
        </w:rPr>
        <w:t>to</w:t>
      </w:r>
      <w:r w:rsidRPr="00D1242A">
        <w:rPr>
          <w:lang w:val="en-US"/>
        </w:rPr>
        <w:t xml:space="preserve"> build strong brands in </w:t>
      </w:r>
      <w:r>
        <w:rPr>
          <w:lang w:val="en-US"/>
        </w:rPr>
        <w:t xml:space="preserve">conversational markets. Classes provide </w:t>
      </w:r>
      <w:r w:rsidR="005A688E" w:rsidRPr="00A37CE7">
        <w:rPr>
          <w:lang w:val="en-US"/>
        </w:rPr>
        <w:t xml:space="preserve">an overview of the </w:t>
      </w:r>
      <w:r>
        <w:rPr>
          <w:lang w:val="en-US"/>
        </w:rPr>
        <w:t>most recent development</w:t>
      </w:r>
      <w:r w:rsidR="005A688E" w:rsidRPr="00A37CE7">
        <w:rPr>
          <w:lang w:val="en-US"/>
        </w:rPr>
        <w:t xml:space="preserve"> </w:t>
      </w:r>
      <w:r>
        <w:rPr>
          <w:lang w:val="en-US"/>
        </w:rPr>
        <w:t>in the practice of communication at the crossroad between markets and society.</w:t>
      </w:r>
      <w:r w:rsidR="007776D1">
        <w:rPr>
          <w:lang w:val="en-US"/>
        </w:rPr>
        <w:t xml:space="preserve"> </w:t>
      </w:r>
      <w:r w:rsidR="005A688E" w:rsidRPr="00A37CE7">
        <w:rPr>
          <w:lang w:val="en-US"/>
        </w:rPr>
        <w:t xml:space="preserve">During classes participants will understand </w:t>
      </w:r>
      <w:r w:rsidRPr="00AB0D18">
        <w:rPr>
          <w:lang w:val="en-US"/>
        </w:rPr>
        <w:t>the core elements that characterize the essence of a brand</w:t>
      </w:r>
      <w:r>
        <w:rPr>
          <w:lang w:val="en-US"/>
        </w:rPr>
        <w:t xml:space="preserve"> and</w:t>
      </w:r>
      <w:r w:rsidRPr="00AB0D18">
        <w:rPr>
          <w:lang w:val="en-US"/>
        </w:rPr>
        <w:t xml:space="preserve"> </w:t>
      </w:r>
      <w:r>
        <w:rPr>
          <w:lang w:val="en-US"/>
        </w:rPr>
        <w:t xml:space="preserve">how to create and protect a brand through communication efforts. </w:t>
      </w:r>
      <w:r w:rsidRPr="00AB0D18">
        <w:rPr>
          <w:lang w:val="en-US"/>
        </w:rPr>
        <w:t>The course is inspired by Consumer Culture Theory perspectives to provide a critical overview of the latest trends in the use people, brand</w:t>
      </w:r>
      <w:r w:rsidRPr="001534DC">
        <w:rPr>
          <w:lang w:val="en-US"/>
        </w:rPr>
        <w:t xml:space="preserve">s, consumers, and prosumers are making of </w:t>
      </w:r>
      <w:r w:rsidR="001C1033" w:rsidRPr="001534DC">
        <w:rPr>
          <w:lang w:val="en-US"/>
        </w:rPr>
        <w:t>communication</w:t>
      </w:r>
      <w:r w:rsidRPr="001534DC">
        <w:rPr>
          <w:lang w:val="en-US"/>
        </w:rPr>
        <w:t>, platforms, and marketplaces.</w:t>
      </w:r>
      <w:r w:rsidR="00F21283" w:rsidRPr="001534DC">
        <w:rPr>
          <w:lang w:val="en-US"/>
        </w:rPr>
        <w:t xml:space="preserve"> In addition, the course will provide a full grasp of the main intellectual property tools applied to trademarks and designs. Then, </w:t>
      </w:r>
      <w:r w:rsidR="00E51FBE" w:rsidRPr="001534DC">
        <w:rPr>
          <w:lang w:val="en-US"/>
        </w:rPr>
        <w:t xml:space="preserve">the </w:t>
      </w:r>
      <w:r w:rsidR="008247F2" w:rsidRPr="001534DC">
        <w:rPr>
          <w:lang w:val="en-US"/>
        </w:rPr>
        <w:t>statutory</w:t>
      </w:r>
      <w:r w:rsidR="00E51FBE" w:rsidRPr="001534DC">
        <w:rPr>
          <w:lang w:val="en-US"/>
        </w:rPr>
        <w:t xml:space="preserve"> law and a selection of the most significant ca</w:t>
      </w:r>
      <w:r w:rsidR="008247F2" w:rsidRPr="001534DC">
        <w:rPr>
          <w:lang w:val="en-US"/>
        </w:rPr>
        <w:t>se-law</w:t>
      </w:r>
      <w:r w:rsidR="00E51FBE" w:rsidRPr="001534DC">
        <w:rPr>
          <w:lang w:val="en-US"/>
        </w:rPr>
        <w:t xml:space="preserve"> will enhance students</w:t>
      </w:r>
      <w:r w:rsidR="00CC42E8" w:rsidRPr="001534DC">
        <w:rPr>
          <w:lang w:val="en-US"/>
        </w:rPr>
        <w:t>’</w:t>
      </w:r>
      <w:r w:rsidR="00E51FBE" w:rsidRPr="001534DC">
        <w:rPr>
          <w:lang w:val="en-US"/>
        </w:rPr>
        <w:t xml:space="preserve"> understanding </w:t>
      </w:r>
      <w:r w:rsidR="00C2156D" w:rsidRPr="001534DC">
        <w:rPr>
          <w:lang w:val="en-US"/>
        </w:rPr>
        <w:t>of branding</w:t>
      </w:r>
      <w:r w:rsidR="008247F2" w:rsidRPr="001534DC">
        <w:rPr>
          <w:lang w:val="en-US"/>
        </w:rPr>
        <w:t xml:space="preserve">. </w:t>
      </w:r>
      <w:r w:rsidR="00BD3089" w:rsidRPr="001534DC">
        <w:rPr>
          <w:lang w:val="en-US"/>
        </w:rPr>
        <w:t>Overall</w:t>
      </w:r>
      <w:r w:rsidR="008247F2" w:rsidRPr="001534DC">
        <w:rPr>
          <w:lang w:val="en-US"/>
        </w:rPr>
        <w:t xml:space="preserve">, the course will provide full awareness </w:t>
      </w:r>
      <w:r w:rsidR="009F4C49" w:rsidRPr="001534DC">
        <w:rPr>
          <w:lang w:val="en-US"/>
        </w:rPr>
        <w:t xml:space="preserve">on </w:t>
      </w:r>
      <w:r w:rsidR="008247F2" w:rsidRPr="001534DC">
        <w:rPr>
          <w:lang w:val="en-US"/>
        </w:rPr>
        <w:t xml:space="preserve">source identifiers </w:t>
      </w:r>
      <w:r w:rsidR="00CC42E8" w:rsidRPr="001534DC">
        <w:rPr>
          <w:lang w:val="en-US"/>
        </w:rPr>
        <w:t>and</w:t>
      </w:r>
      <w:r w:rsidR="009F4C49" w:rsidRPr="001534DC">
        <w:rPr>
          <w:lang w:val="en-US"/>
        </w:rPr>
        <w:t xml:space="preserve"> corporate</w:t>
      </w:r>
      <w:r w:rsidR="00CC42E8" w:rsidRPr="001534DC">
        <w:rPr>
          <w:lang w:val="en-US"/>
        </w:rPr>
        <w:t xml:space="preserve"> communication within a proper, legal framework</w:t>
      </w:r>
      <w:r w:rsidR="006D0E7F" w:rsidRPr="001534DC">
        <w:rPr>
          <w:lang w:val="en-US"/>
        </w:rPr>
        <w:t xml:space="preserve"> whereas the rule of law will serve creativity</w:t>
      </w:r>
      <w:r w:rsidR="008247F2" w:rsidRPr="001534DC">
        <w:rPr>
          <w:lang w:val="en-US"/>
        </w:rPr>
        <w:t xml:space="preserve">. </w:t>
      </w:r>
    </w:p>
    <w:p w14:paraId="5DC6D680" w14:textId="77777777" w:rsidR="005A688E" w:rsidRDefault="005A688E" w:rsidP="003B2A5D">
      <w:pPr>
        <w:rPr>
          <w:lang w:val="en-US"/>
        </w:rPr>
      </w:pPr>
      <w:r>
        <w:rPr>
          <w:lang w:val="en-US"/>
        </w:rPr>
        <w:t>By the end of the course, participants will be able to:</w:t>
      </w:r>
    </w:p>
    <w:p w14:paraId="1F1F7255" w14:textId="369FCA18" w:rsidR="001C1033" w:rsidRPr="001C1033"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Identify</w:t>
      </w:r>
      <w:r w:rsidRPr="00AB0D18">
        <w:rPr>
          <w:rFonts w:ascii="Times" w:hAnsi="Times"/>
          <w:bCs/>
          <w:szCs w:val="20"/>
          <w:lang w:val="en-US"/>
        </w:rPr>
        <w:t xml:space="preserve"> the assets that convey the brand identity</w:t>
      </w:r>
      <w:r>
        <w:rPr>
          <w:rFonts w:ascii="Times" w:hAnsi="Times"/>
          <w:bCs/>
          <w:szCs w:val="20"/>
          <w:lang w:val="en-US"/>
        </w:rPr>
        <w:t>, protect</w:t>
      </w:r>
      <w:r w:rsidRPr="00AB0D18">
        <w:rPr>
          <w:rFonts w:ascii="Times" w:hAnsi="Times"/>
          <w:bCs/>
          <w:szCs w:val="20"/>
          <w:lang w:val="en-US"/>
        </w:rPr>
        <w:t xml:space="preserve"> those assets</w:t>
      </w:r>
      <w:r>
        <w:rPr>
          <w:rFonts w:ascii="Times" w:hAnsi="Times"/>
          <w:bCs/>
          <w:szCs w:val="20"/>
          <w:lang w:val="en-US"/>
        </w:rPr>
        <w:t>, and</w:t>
      </w:r>
      <w:r w:rsidRPr="001C1033">
        <w:rPr>
          <w:rFonts w:ascii="Times" w:hAnsi="Times"/>
          <w:bCs/>
          <w:szCs w:val="20"/>
          <w:lang w:val="en-US"/>
        </w:rPr>
        <w:t xml:space="preserve"> </w:t>
      </w:r>
      <w:r>
        <w:rPr>
          <w:rFonts w:ascii="Times" w:hAnsi="Times"/>
          <w:bCs/>
          <w:szCs w:val="20"/>
          <w:lang w:val="en-US"/>
        </w:rPr>
        <w:t xml:space="preserve">understand the potential for extension of a brand; </w:t>
      </w:r>
    </w:p>
    <w:p w14:paraId="1471DA35" w14:textId="77777777" w:rsidR="001C1033" w:rsidRPr="00AB0D18"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 xml:space="preserve">Analyze </w:t>
      </w:r>
      <w:r w:rsidRPr="00AB0D18">
        <w:rPr>
          <w:rFonts w:ascii="Times" w:hAnsi="Times"/>
          <w:bCs/>
          <w:szCs w:val="20"/>
          <w:lang w:val="en-US"/>
        </w:rPr>
        <w:t>brand positioning to understand how points of parity and points of difference can be levered to secure a strong position in the market as well as in the mind of the consumers</w:t>
      </w:r>
      <w:r>
        <w:rPr>
          <w:rFonts w:ascii="Times" w:hAnsi="Times"/>
          <w:bCs/>
          <w:szCs w:val="20"/>
          <w:lang w:val="en-US"/>
        </w:rPr>
        <w:t>;</w:t>
      </w:r>
    </w:p>
    <w:p w14:paraId="01106E84" w14:textId="275F21FB" w:rsidR="00AB0D18" w:rsidRPr="001C1033"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Understand consumers’ expectations and consumer culture to develop insights, which maximize brand relevance;</w:t>
      </w:r>
    </w:p>
    <w:p w14:paraId="56F33AF3" w14:textId="4EE7BCCD" w:rsidR="00BD3089" w:rsidRPr="001534DC" w:rsidRDefault="00AB0D18"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 xml:space="preserve">Design and manage communication initiatives and cultural branding </w:t>
      </w:r>
      <w:r w:rsidR="001C1033" w:rsidRPr="001534DC">
        <w:rPr>
          <w:rFonts w:ascii="Times" w:hAnsi="Times"/>
          <w:bCs/>
          <w:szCs w:val="20"/>
          <w:lang w:val="en-US"/>
        </w:rPr>
        <w:t>endeavors</w:t>
      </w:r>
      <w:r w:rsidRPr="001534DC">
        <w:rPr>
          <w:rFonts w:ascii="Times" w:hAnsi="Times"/>
          <w:bCs/>
          <w:szCs w:val="20"/>
          <w:lang w:val="en-US"/>
        </w:rPr>
        <w:t xml:space="preserve"> to connect with consumers in conversational markets</w:t>
      </w:r>
      <w:r w:rsidR="001534DC" w:rsidRPr="001534DC">
        <w:rPr>
          <w:rFonts w:ascii="Times" w:hAnsi="Times"/>
          <w:bCs/>
          <w:szCs w:val="20"/>
          <w:lang w:val="en-US"/>
        </w:rPr>
        <w:t>;</w:t>
      </w:r>
    </w:p>
    <w:p w14:paraId="34B7CB76" w14:textId="34BF8B70" w:rsidR="00F22A9C" w:rsidRPr="001534DC" w:rsidRDefault="00BD3089"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Identify trademarks and companies’ intangible assets</w:t>
      </w:r>
      <w:r w:rsidR="00681C1B" w:rsidRPr="001534DC">
        <w:rPr>
          <w:rFonts w:ascii="Times" w:hAnsi="Times"/>
          <w:bCs/>
          <w:szCs w:val="20"/>
          <w:lang w:val="en-US"/>
        </w:rPr>
        <w:t xml:space="preserve"> allowing</w:t>
      </w:r>
      <w:r w:rsidRPr="001534DC">
        <w:rPr>
          <w:rFonts w:ascii="Times" w:hAnsi="Times"/>
          <w:bCs/>
          <w:szCs w:val="20"/>
          <w:lang w:val="en-US"/>
        </w:rPr>
        <w:t xml:space="preserve"> informed choices</w:t>
      </w:r>
      <w:r w:rsidR="006D0E7F" w:rsidRPr="001534DC">
        <w:rPr>
          <w:rFonts w:ascii="Times" w:hAnsi="Times"/>
          <w:bCs/>
          <w:szCs w:val="20"/>
          <w:lang w:val="en-US"/>
        </w:rPr>
        <w:t xml:space="preserve">, according to the rule of law, </w:t>
      </w:r>
      <w:r w:rsidRPr="001534DC">
        <w:rPr>
          <w:rFonts w:ascii="Times" w:hAnsi="Times"/>
          <w:bCs/>
          <w:szCs w:val="20"/>
          <w:lang w:val="en-US"/>
        </w:rPr>
        <w:t xml:space="preserve">on </w:t>
      </w:r>
      <w:r w:rsidR="00F22A9C" w:rsidRPr="001534DC">
        <w:rPr>
          <w:rFonts w:ascii="Times" w:hAnsi="Times"/>
          <w:bCs/>
          <w:szCs w:val="20"/>
          <w:lang w:val="en-US"/>
        </w:rPr>
        <w:t xml:space="preserve">selection, </w:t>
      </w:r>
      <w:r w:rsidR="00A94E58" w:rsidRPr="001534DC">
        <w:rPr>
          <w:rFonts w:ascii="Times" w:hAnsi="Times"/>
          <w:bCs/>
          <w:szCs w:val="20"/>
          <w:lang w:val="en-US"/>
        </w:rPr>
        <w:t>protection,</w:t>
      </w:r>
      <w:r w:rsidR="00F22A9C" w:rsidRPr="001534DC">
        <w:rPr>
          <w:rFonts w:ascii="Times" w:hAnsi="Times"/>
          <w:bCs/>
          <w:szCs w:val="20"/>
          <w:lang w:val="en-US"/>
        </w:rPr>
        <w:t xml:space="preserve"> and use of distinctive signs as well as ornamental features of products/services</w:t>
      </w:r>
      <w:r w:rsidR="001534DC" w:rsidRPr="001534DC">
        <w:rPr>
          <w:rFonts w:ascii="Times" w:hAnsi="Times"/>
          <w:bCs/>
          <w:szCs w:val="20"/>
          <w:lang w:val="en-US"/>
        </w:rPr>
        <w:t>;</w:t>
      </w:r>
    </w:p>
    <w:p w14:paraId="1BF4F48C" w14:textId="6150881B" w:rsidR="00BD3089" w:rsidRPr="001534DC" w:rsidRDefault="00CB3FF7"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Shape strategies on</w:t>
      </w:r>
      <w:r w:rsidR="00681C1B" w:rsidRPr="001534DC">
        <w:rPr>
          <w:rFonts w:ascii="Times" w:hAnsi="Times"/>
          <w:bCs/>
          <w:szCs w:val="20"/>
          <w:lang w:val="en-US"/>
        </w:rPr>
        <w:t xml:space="preserve"> creative assets</w:t>
      </w:r>
      <w:r w:rsidRPr="001534DC">
        <w:rPr>
          <w:rFonts w:ascii="Times" w:hAnsi="Times"/>
          <w:bCs/>
          <w:szCs w:val="20"/>
          <w:lang w:val="en-US"/>
        </w:rPr>
        <w:t xml:space="preserve"> following </w:t>
      </w:r>
      <w:r w:rsidR="00A94E58" w:rsidRPr="001534DC">
        <w:rPr>
          <w:rFonts w:ascii="Times" w:hAnsi="Times"/>
          <w:bCs/>
          <w:szCs w:val="20"/>
          <w:lang w:val="en-US"/>
        </w:rPr>
        <w:t>basic</w:t>
      </w:r>
      <w:r w:rsidR="00681C1B" w:rsidRPr="001534DC">
        <w:rPr>
          <w:rFonts w:ascii="Times" w:hAnsi="Times"/>
          <w:bCs/>
          <w:szCs w:val="20"/>
          <w:lang w:val="en-US"/>
        </w:rPr>
        <w:t>s of rule of law</w:t>
      </w:r>
      <w:r w:rsidR="00A94E58" w:rsidRPr="001534DC">
        <w:rPr>
          <w:rFonts w:ascii="Times" w:hAnsi="Times"/>
          <w:bCs/>
          <w:szCs w:val="20"/>
          <w:lang w:val="en-US"/>
        </w:rPr>
        <w:t xml:space="preserve"> to</w:t>
      </w:r>
      <w:r w:rsidR="00F22A9C" w:rsidRPr="001534DC">
        <w:rPr>
          <w:rFonts w:ascii="Times" w:hAnsi="Times"/>
          <w:bCs/>
          <w:szCs w:val="20"/>
          <w:lang w:val="en-US"/>
        </w:rPr>
        <w:t xml:space="preserve"> increas</w:t>
      </w:r>
      <w:r w:rsidR="00A94E58" w:rsidRPr="001534DC">
        <w:rPr>
          <w:rFonts w:ascii="Times" w:hAnsi="Times"/>
          <w:bCs/>
          <w:szCs w:val="20"/>
          <w:lang w:val="en-US"/>
        </w:rPr>
        <w:t>e</w:t>
      </w:r>
      <w:r w:rsidRPr="001534DC">
        <w:rPr>
          <w:rFonts w:ascii="Times" w:hAnsi="Times"/>
          <w:bCs/>
          <w:szCs w:val="20"/>
          <w:lang w:val="en-US"/>
        </w:rPr>
        <w:t xml:space="preserve"> companies’ footprint</w:t>
      </w:r>
      <w:r w:rsidR="00A94E58" w:rsidRPr="001534DC">
        <w:rPr>
          <w:rFonts w:ascii="Times" w:hAnsi="Times"/>
          <w:bCs/>
          <w:szCs w:val="20"/>
          <w:lang w:val="en-US"/>
        </w:rPr>
        <w:t xml:space="preserve"> nationally and </w:t>
      </w:r>
      <w:r w:rsidRPr="001534DC">
        <w:rPr>
          <w:rFonts w:ascii="Times" w:hAnsi="Times"/>
          <w:bCs/>
          <w:szCs w:val="20"/>
          <w:lang w:val="en-US"/>
        </w:rPr>
        <w:t>globally</w:t>
      </w:r>
      <w:r w:rsidR="001534DC" w:rsidRPr="001534DC">
        <w:rPr>
          <w:rFonts w:ascii="Times" w:hAnsi="Times"/>
          <w:bCs/>
          <w:szCs w:val="20"/>
          <w:lang w:val="en-US"/>
        </w:rPr>
        <w:t>;</w:t>
      </w:r>
    </w:p>
    <w:p w14:paraId="165BA805" w14:textId="483FBB96" w:rsidR="00A94E58" w:rsidRPr="001534DC" w:rsidRDefault="00A94E58"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 xml:space="preserve">Avoid </w:t>
      </w:r>
      <w:r w:rsidR="00681C1B" w:rsidRPr="001534DC">
        <w:rPr>
          <w:rFonts w:ascii="Times" w:hAnsi="Times"/>
          <w:bCs/>
          <w:szCs w:val="20"/>
          <w:lang w:val="en-US"/>
        </w:rPr>
        <w:t>intellectual property infringements</w:t>
      </w:r>
      <w:r w:rsidRPr="001534DC">
        <w:rPr>
          <w:rFonts w:ascii="Times" w:hAnsi="Times"/>
          <w:bCs/>
          <w:szCs w:val="20"/>
          <w:lang w:val="en-US"/>
        </w:rPr>
        <w:t xml:space="preserve"> and unfair competition in the marketplace</w:t>
      </w:r>
      <w:r w:rsidR="001534DC" w:rsidRPr="001534DC">
        <w:rPr>
          <w:rFonts w:ascii="Times" w:hAnsi="Times"/>
          <w:bCs/>
          <w:szCs w:val="20"/>
          <w:lang w:val="en-US"/>
        </w:rPr>
        <w:t>.</w:t>
      </w:r>
    </w:p>
    <w:p w14:paraId="2B619B69" w14:textId="4AE1E109" w:rsidR="005A688E" w:rsidRPr="005A688E" w:rsidRDefault="005A688E" w:rsidP="005A688E">
      <w:pPr>
        <w:spacing w:before="240" w:after="120"/>
        <w:rPr>
          <w:b/>
          <w:i/>
          <w:sz w:val="18"/>
          <w:lang w:val="en-US"/>
        </w:rPr>
      </w:pPr>
      <w:r w:rsidRPr="005A688E">
        <w:rPr>
          <w:b/>
          <w:i/>
          <w:sz w:val="18"/>
          <w:lang w:val="en-US"/>
        </w:rPr>
        <w:t>COURSE CONTENT</w:t>
      </w:r>
    </w:p>
    <w:p w14:paraId="084183CD" w14:textId="3F6FEAAD" w:rsidR="000F7C83" w:rsidRPr="001534DC" w:rsidRDefault="00D1242A" w:rsidP="00D1242A">
      <w:pPr>
        <w:rPr>
          <w:rFonts w:ascii="Times" w:hAnsi="Times"/>
          <w:i/>
          <w:szCs w:val="18"/>
          <w:lang w:val="en-US"/>
        </w:rPr>
      </w:pPr>
      <w:r w:rsidRPr="001C1033">
        <w:rPr>
          <w:rFonts w:ascii="Times" w:hAnsi="Times"/>
          <w:smallCaps/>
          <w:sz w:val="18"/>
          <w:szCs w:val="18"/>
          <w:lang w:val="en-US"/>
        </w:rPr>
        <w:lastRenderedPageBreak/>
        <w:t>First Module</w:t>
      </w:r>
      <w:r w:rsidRPr="001C1033">
        <w:rPr>
          <w:rFonts w:ascii="Times" w:hAnsi="Times"/>
          <w:szCs w:val="18"/>
          <w:lang w:val="en-US"/>
        </w:rPr>
        <w:t>:</w:t>
      </w:r>
      <w:r w:rsidRPr="001C1033">
        <w:rPr>
          <w:rFonts w:ascii="Times" w:hAnsi="Times"/>
          <w:i/>
          <w:szCs w:val="18"/>
          <w:lang w:val="en-US"/>
        </w:rPr>
        <w:t xml:space="preserve"> Prof. Vincenzo Melilli</w:t>
      </w:r>
    </w:p>
    <w:p w14:paraId="506E057C" w14:textId="3607BC70" w:rsidR="000F7C83" w:rsidRPr="001534DC" w:rsidRDefault="000F7C83" w:rsidP="001534DC">
      <w:pPr>
        <w:numPr>
          <w:ilvl w:val="0"/>
          <w:numId w:val="16"/>
        </w:numPr>
        <w:contextualSpacing/>
        <w:rPr>
          <w:rFonts w:ascii="Times" w:hAnsi="Times"/>
          <w:szCs w:val="20"/>
          <w:lang w:val="en-US"/>
        </w:rPr>
      </w:pPr>
      <w:r w:rsidRPr="001534DC">
        <w:rPr>
          <w:rFonts w:ascii="Times" w:hAnsi="Times"/>
          <w:szCs w:val="20"/>
          <w:lang w:val="en-US"/>
        </w:rPr>
        <w:t>Selecting, protecting and using trademarks:</w:t>
      </w:r>
    </w:p>
    <w:p w14:paraId="3E1F2984" w14:textId="5337E31C"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Trademarks and distinctive signs; vulgarization</w:t>
      </w:r>
      <w:r w:rsidR="00AF352C" w:rsidRPr="001534DC">
        <w:rPr>
          <w:rFonts w:ascii="Times" w:hAnsi="Times"/>
          <w:szCs w:val="20"/>
          <w:lang w:val="en-US"/>
        </w:rPr>
        <w:t>,</w:t>
      </w:r>
      <w:r w:rsidR="00C073A7" w:rsidRPr="001534DC">
        <w:rPr>
          <w:rFonts w:ascii="Times" w:hAnsi="Times"/>
          <w:szCs w:val="20"/>
          <w:lang w:val="en-US"/>
        </w:rPr>
        <w:t xml:space="preserve"> </w:t>
      </w:r>
      <w:r w:rsidRPr="001534DC">
        <w:rPr>
          <w:rFonts w:ascii="Times" w:hAnsi="Times"/>
          <w:szCs w:val="20"/>
          <w:lang w:val="en-US"/>
        </w:rPr>
        <w:t>secondary meaning and case law</w:t>
      </w:r>
      <w:r w:rsidR="00C073A7" w:rsidRPr="001534DC">
        <w:rPr>
          <w:rFonts w:ascii="Times" w:hAnsi="Times"/>
          <w:szCs w:val="20"/>
          <w:lang w:val="en-US"/>
        </w:rPr>
        <w:t>;</w:t>
      </w:r>
      <w:r w:rsidRPr="001534DC">
        <w:rPr>
          <w:rFonts w:ascii="Times" w:hAnsi="Times"/>
          <w:szCs w:val="20"/>
          <w:lang w:val="en-US"/>
        </w:rPr>
        <w:t xml:space="preserve"> prior rights and conflict between trademarks; patronymic marks; women rights and trademarks; </w:t>
      </w:r>
      <w:r w:rsidR="00D06A6B" w:rsidRPr="001534DC">
        <w:rPr>
          <w:rFonts w:ascii="Times" w:hAnsi="Times"/>
          <w:szCs w:val="20"/>
          <w:lang w:val="en-US"/>
        </w:rPr>
        <w:t>t</w:t>
      </w:r>
      <w:r w:rsidRPr="001534DC">
        <w:rPr>
          <w:rFonts w:ascii="Times" w:hAnsi="Times"/>
          <w:szCs w:val="20"/>
          <w:lang w:val="en-US"/>
        </w:rPr>
        <w:t>rademarks around the world</w:t>
      </w:r>
      <w:r w:rsidR="00681C1B" w:rsidRPr="001534DC">
        <w:rPr>
          <w:rFonts w:ascii="Times" w:hAnsi="Times"/>
          <w:szCs w:val="20"/>
          <w:lang w:val="en-US"/>
        </w:rPr>
        <w:t>.</w:t>
      </w:r>
    </w:p>
    <w:p w14:paraId="2A15C00A" w14:textId="4C52F4FB" w:rsidR="000F7C83"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Design/Design Patents and ornamental features</w:t>
      </w:r>
    </w:p>
    <w:p w14:paraId="1F750099" w14:textId="0A72A92C"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 xml:space="preserve"> Protecting the appearance of a product; the comprehensive definition of “products”; case law on functionality; trademarks meet designs; copyright</w:t>
      </w:r>
      <w:r w:rsidR="00AF352C" w:rsidRPr="001534DC">
        <w:rPr>
          <w:rFonts w:ascii="Times" w:hAnsi="Times"/>
          <w:szCs w:val="20"/>
          <w:lang w:val="en-US"/>
        </w:rPr>
        <w:t>ed products</w:t>
      </w:r>
      <w:r w:rsidRPr="001534DC">
        <w:rPr>
          <w:rFonts w:ascii="Times" w:hAnsi="Times"/>
          <w:szCs w:val="20"/>
          <w:lang w:val="en-US"/>
        </w:rPr>
        <w:t xml:space="preserve"> and </w:t>
      </w:r>
      <w:r w:rsidR="00681C1B" w:rsidRPr="001534DC">
        <w:rPr>
          <w:rFonts w:ascii="Times" w:hAnsi="Times"/>
          <w:szCs w:val="20"/>
          <w:lang w:val="en-US"/>
        </w:rPr>
        <w:t>designs.</w:t>
      </w:r>
      <w:r w:rsidRPr="001534DC">
        <w:rPr>
          <w:rFonts w:ascii="Times" w:hAnsi="Times"/>
          <w:szCs w:val="20"/>
          <w:lang w:val="en-US"/>
        </w:rPr>
        <w:t xml:space="preserve"> </w:t>
      </w:r>
    </w:p>
    <w:p w14:paraId="33984520" w14:textId="7975ED3C" w:rsidR="000F7C83"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 xml:space="preserve">Advertising Law </w:t>
      </w:r>
    </w:p>
    <w:p w14:paraId="04E1DFCB" w14:textId="42C42C17"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Rule of law on ad</w:t>
      </w:r>
      <w:r w:rsidR="00681C1B" w:rsidRPr="001534DC">
        <w:rPr>
          <w:rFonts w:ascii="Times" w:hAnsi="Times"/>
          <w:szCs w:val="20"/>
          <w:lang w:val="en-US"/>
        </w:rPr>
        <w:t xml:space="preserve"> campaigns</w:t>
      </w:r>
      <w:r w:rsidRPr="001534DC">
        <w:rPr>
          <w:rFonts w:ascii="Times" w:hAnsi="Times"/>
          <w:szCs w:val="20"/>
          <w:lang w:val="en-US"/>
        </w:rPr>
        <w:t>; influencer marketing</w:t>
      </w:r>
      <w:r w:rsidR="00D06A6B" w:rsidRPr="001534DC">
        <w:rPr>
          <w:rFonts w:ascii="Times" w:hAnsi="Times"/>
          <w:szCs w:val="20"/>
          <w:lang w:val="en-US"/>
        </w:rPr>
        <w:t xml:space="preserve">, </w:t>
      </w:r>
      <w:r w:rsidRPr="001534DC">
        <w:rPr>
          <w:rFonts w:ascii="Times" w:hAnsi="Times"/>
          <w:szCs w:val="20"/>
          <w:lang w:val="en-US"/>
        </w:rPr>
        <w:t>real time and ambush marketing</w:t>
      </w:r>
      <w:r w:rsidR="00D06A6B" w:rsidRPr="001534DC">
        <w:rPr>
          <w:rFonts w:ascii="Times" w:hAnsi="Times"/>
          <w:szCs w:val="20"/>
          <w:lang w:val="en-US"/>
        </w:rPr>
        <w:t xml:space="preserve"> case law</w:t>
      </w:r>
      <w:r w:rsidR="00CB5D33" w:rsidRPr="001534DC">
        <w:rPr>
          <w:rFonts w:ascii="Times" w:hAnsi="Times"/>
          <w:szCs w:val="20"/>
          <w:lang w:val="en-US"/>
        </w:rPr>
        <w:t>; unfair competition and IP law on g</w:t>
      </w:r>
      <w:r w:rsidRPr="001534DC">
        <w:rPr>
          <w:rFonts w:ascii="Times" w:hAnsi="Times"/>
          <w:szCs w:val="20"/>
          <w:lang w:val="en-US"/>
        </w:rPr>
        <w:t>reenwashing</w:t>
      </w:r>
      <w:r w:rsidR="00CB5D33" w:rsidRPr="001534DC">
        <w:rPr>
          <w:rFonts w:ascii="Times" w:hAnsi="Times"/>
          <w:szCs w:val="20"/>
          <w:lang w:val="en-US"/>
        </w:rPr>
        <w:t xml:space="preserve"> and diversitywashing.</w:t>
      </w:r>
      <w:r w:rsidRPr="001534DC">
        <w:rPr>
          <w:rFonts w:ascii="Times" w:hAnsi="Times"/>
          <w:szCs w:val="20"/>
          <w:lang w:val="en-US"/>
        </w:rPr>
        <w:t xml:space="preserve"> </w:t>
      </w:r>
    </w:p>
    <w:p w14:paraId="09BB2F03" w14:textId="154C36E8" w:rsidR="00A94E58"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Intellectual Property and new technologies</w:t>
      </w:r>
    </w:p>
    <w:p w14:paraId="5A238EC7" w14:textId="29C095F0" w:rsidR="00D1242A" w:rsidRDefault="00A94E58" w:rsidP="001534DC">
      <w:pPr>
        <w:numPr>
          <w:ilvl w:val="0"/>
          <w:numId w:val="12"/>
        </w:numPr>
        <w:contextualSpacing/>
        <w:rPr>
          <w:rFonts w:ascii="Times" w:hAnsi="Times"/>
          <w:szCs w:val="20"/>
          <w:lang w:val="en-US"/>
        </w:rPr>
      </w:pPr>
      <w:r w:rsidRPr="001534DC">
        <w:rPr>
          <w:rFonts w:ascii="Times" w:hAnsi="Times"/>
          <w:szCs w:val="20"/>
          <w:lang w:val="en-US"/>
        </w:rPr>
        <w:t xml:space="preserve">Intellectual Property </w:t>
      </w:r>
      <w:r w:rsidR="00943F85" w:rsidRPr="001534DC">
        <w:rPr>
          <w:rFonts w:ascii="Times" w:hAnsi="Times"/>
          <w:szCs w:val="20"/>
          <w:lang w:val="en-US"/>
        </w:rPr>
        <w:t xml:space="preserve">legal </w:t>
      </w:r>
      <w:r w:rsidRPr="001534DC">
        <w:rPr>
          <w:rFonts w:ascii="Times" w:hAnsi="Times"/>
          <w:szCs w:val="20"/>
          <w:lang w:val="en-US"/>
        </w:rPr>
        <w:t>frames on Metaverse, NFTs</w:t>
      </w:r>
      <w:r w:rsidR="00943F85" w:rsidRPr="001534DC">
        <w:rPr>
          <w:rFonts w:ascii="Times" w:hAnsi="Times"/>
          <w:szCs w:val="20"/>
          <w:lang w:val="en-US"/>
        </w:rPr>
        <w:t>,</w:t>
      </w:r>
      <w:r w:rsidRPr="001534DC">
        <w:rPr>
          <w:rFonts w:ascii="Times" w:hAnsi="Times"/>
          <w:szCs w:val="20"/>
          <w:lang w:val="en-US"/>
        </w:rPr>
        <w:t xml:space="preserve"> software generated products</w:t>
      </w:r>
      <w:r w:rsidR="00C073A7" w:rsidRPr="001534DC">
        <w:rPr>
          <w:rFonts w:ascii="Times" w:hAnsi="Times"/>
          <w:szCs w:val="20"/>
          <w:lang w:val="en-US"/>
        </w:rPr>
        <w:t xml:space="preserve"> and e-platforms.</w:t>
      </w:r>
    </w:p>
    <w:p w14:paraId="1C68665F" w14:textId="01CC75AD" w:rsidR="00356136" w:rsidRDefault="00D1242A" w:rsidP="003B2A5D">
      <w:pPr>
        <w:spacing w:before="120"/>
        <w:rPr>
          <w:rFonts w:ascii="Times" w:hAnsi="Times"/>
          <w:i/>
          <w:szCs w:val="18"/>
          <w:lang w:val="en-US"/>
        </w:rPr>
      </w:pPr>
      <w:r>
        <w:rPr>
          <w:rFonts w:ascii="Times" w:hAnsi="Times"/>
          <w:smallCaps/>
          <w:sz w:val="18"/>
          <w:szCs w:val="18"/>
          <w:lang w:val="en-US"/>
        </w:rPr>
        <w:t>Second</w:t>
      </w:r>
      <w:r w:rsidR="005A688E" w:rsidRPr="00A37CE7">
        <w:rPr>
          <w:rFonts w:ascii="Times" w:hAnsi="Times"/>
          <w:smallCaps/>
          <w:sz w:val="18"/>
          <w:szCs w:val="18"/>
          <w:lang w:val="en-US"/>
        </w:rPr>
        <w:t xml:space="preserve"> Module</w:t>
      </w:r>
      <w:r w:rsidR="005A688E" w:rsidRPr="00A37CE7">
        <w:rPr>
          <w:rFonts w:ascii="Times" w:hAnsi="Times"/>
          <w:szCs w:val="18"/>
          <w:lang w:val="en-US"/>
        </w:rPr>
        <w:t>:</w:t>
      </w:r>
      <w:r w:rsidR="005A688E" w:rsidRPr="00A37CE7">
        <w:rPr>
          <w:rFonts w:ascii="Times" w:hAnsi="Times"/>
          <w:i/>
          <w:szCs w:val="18"/>
          <w:lang w:val="en-US"/>
        </w:rPr>
        <w:t xml:space="preserve"> Prof. Silvia Biraghi</w:t>
      </w:r>
    </w:p>
    <w:p w14:paraId="2A26C3EF" w14:textId="4969984A" w:rsidR="00E57CEF" w:rsidRDefault="00E57CEF" w:rsidP="001534DC">
      <w:pPr>
        <w:numPr>
          <w:ilvl w:val="0"/>
          <w:numId w:val="19"/>
        </w:numPr>
        <w:contextualSpacing/>
        <w:rPr>
          <w:rFonts w:ascii="Times" w:hAnsi="Times"/>
          <w:szCs w:val="20"/>
          <w:lang w:val="en-US"/>
        </w:rPr>
      </w:pPr>
      <w:r>
        <w:rPr>
          <w:rFonts w:ascii="Times" w:hAnsi="Times"/>
          <w:szCs w:val="20"/>
          <w:lang w:val="en-US"/>
        </w:rPr>
        <w:t>Corporate Communication in the current scenario</w:t>
      </w:r>
    </w:p>
    <w:p w14:paraId="1070F731" w14:textId="77777777" w:rsidR="00E57CEF" w:rsidRDefault="00E57CEF" w:rsidP="00E57CEF">
      <w:pPr>
        <w:numPr>
          <w:ilvl w:val="0"/>
          <w:numId w:val="12"/>
        </w:numPr>
        <w:contextualSpacing/>
        <w:rPr>
          <w:rFonts w:ascii="Times" w:hAnsi="Times"/>
          <w:szCs w:val="20"/>
          <w:lang w:val="en-US"/>
        </w:rPr>
      </w:pPr>
      <w:r>
        <w:rPr>
          <w:rFonts w:ascii="Times" w:hAnsi="Times"/>
          <w:szCs w:val="20"/>
          <w:lang w:val="en-US"/>
        </w:rPr>
        <w:t>The ever-evolving role of brands</w:t>
      </w:r>
    </w:p>
    <w:p w14:paraId="704E75F0" w14:textId="11865ED4" w:rsidR="00E57CEF" w:rsidRDefault="00E57CEF" w:rsidP="00E57CEF">
      <w:pPr>
        <w:numPr>
          <w:ilvl w:val="0"/>
          <w:numId w:val="12"/>
        </w:numPr>
        <w:contextualSpacing/>
        <w:rPr>
          <w:rFonts w:ascii="Times" w:hAnsi="Times"/>
          <w:szCs w:val="20"/>
          <w:lang w:val="en-US"/>
        </w:rPr>
      </w:pPr>
      <w:r>
        <w:rPr>
          <w:rFonts w:ascii="Times" w:hAnsi="Times"/>
          <w:szCs w:val="20"/>
          <w:lang w:val="en-US"/>
        </w:rPr>
        <w:t>Brand activism and woke washing</w:t>
      </w:r>
    </w:p>
    <w:p w14:paraId="60B5E6DB" w14:textId="1DC29582" w:rsidR="00356136" w:rsidRPr="00B11243" w:rsidRDefault="00E57CEF" w:rsidP="003B2A5D">
      <w:pPr>
        <w:numPr>
          <w:ilvl w:val="0"/>
          <w:numId w:val="19"/>
        </w:numPr>
        <w:spacing w:before="120"/>
        <w:rPr>
          <w:rFonts w:ascii="Times" w:hAnsi="Times"/>
          <w:szCs w:val="20"/>
          <w:lang w:val="en-US"/>
        </w:rPr>
      </w:pPr>
      <w:r>
        <w:rPr>
          <w:rFonts w:ascii="Times" w:hAnsi="Times"/>
          <w:szCs w:val="20"/>
          <w:lang w:val="en-US"/>
        </w:rPr>
        <w:t>Basics of brand management</w:t>
      </w:r>
    </w:p>
    <w:p w14:paraId="7387DB6E" w14:textId="23D93067" w:rsidR="00356136" w:rsidRPr="00AB0D18" w:rsidRDefault="00E57CEF" w:rsidP="00AB0D18">
      <w:pPr>
        <w:numPr>
          <w:ilvl w:val="0"/>
          <w:numId w:val="12"/>
        </w:numPr>
        <w:contextualSpacing/>
        <w:rPr>
          <w:rFonts w:ascii="Times" w:hAnsi="Times"/>
          <w:szCs w:val="20"/>
          <w:lang w:val="en-US"/>
        </w:rPr>
      </w:pPr>
      <w:r>
        <w:rPr>
          <w:rFonts w:ascii="Times" w:hAnsi="Times"/>
          <w:szCs w:val="20"/>
          <w:lang w:val="en-US"/>
        </w:rPr>
        <w:t>Brand identity assets</w:t>
      </w:r>
    </w:p>
    <w:p w14:paraId="7E08E774" w14:textId="698580C9" w:rsidR="00356136" w:rsidRDefault="00E57CEF">
      <w:pPr>
        <w:numPr>
          <w:ilvl w:val="0"/>
          <w:numId w:val="13"/>
        </w:numPr>
        <w:contextualSpacing/>
        <w:rPr>
          <w:rFonts w:ascii="Times" w:hAnsi="Times"/>
          <w:szCs w:val="20"/>
          <w:lang w:val="en-US"/>
        </w:rPr>
      </w:pPr>
      <w:r>
        <w:rPr>
          <w:rFonts w:ascii="Times" w:hAnsi="Times"/>
          <w:szCs w:val="20"/>
          <w:lang w:val="en-US"/>
        </w:rPr>
        <w:t>B</w:t>
      </w:r>
      <w:r w:rsidR="00356136" w:rsidRPr="00356136">
        <w:rPr>
          <w:rFonts w:ascii="Times" w:hAnsi="Times"/>
          <w:szCs w:val="20"/>
          <w:lang w:val="en-US"/>
        </w:rPr>
        <w:t>rand positioning</w:t>
      </w:r>
    </w:p>
    <w:p w14:paraId="3BD7AE9D" w14:textId="06D70375" w:rsidR="00D1242A" w:rsidRPr="00356136" w:rsidRDefault="00D1242A" w:rsidP="00D1242A">
      <w:pPr>
        <w:numPr>
          <w:ilvl w:val="0"/>
          <w:numId w:val="13"/>
        </w:numPr>
        <w:contextualSpacing/>
        <w:rPr>
          <w:rFonts w:ascii="Times" w:hAnsi="Times"/>
          <w:szCs w:val="20"/>
          <w:lang w:val="en-US"/>
        </w:rPr>
      </w:pPr>
      <w:r>
        <w:rPr>
          <w:rFonts w:ascii="Times" w:hAnsi="Times"/>
          <w:szCs w:val="20"/>
          <w:lang w:val="en-US"/>
        </w:rPr>
        <w:t>Achieving differentiation through customer service</w:t>
      </w:r>
    </w:p>
    <w:p w14:paraId="02968584" w14:textId="00AC4006" w:rsidR="00D1242A" w:rsidRPr="00E57CEF" w:rsidRDefault="00E57CEF" w:rsidP="001534DC">
      <w:pPr>
        <w:numPr>
          <w:ilvl w:val="0"/>
          <w:numId w:val="19"/>
        </w:numPr>
        <w:spacing w:before="120"/>
        <w:ind w:left="284" w:hanging="284"/>
        <w:rPr>
          <w:rFonts w:ascii="Times" w:hAnsi="Times"/>
          <w:szCs w:val="20"/>
          <w:lang w:val="en-US"/>
        </w:rPr>
      </w:pPr>
      <w:r w:rsidRPr="00E57CEF">
        <w:rPr>
          <w:rFonts w:ascii="Times" w:hAnsi="Times"/>
          <w:szCs w:val="20"/>
          <w:lang w:val="en-US"/>
        </w:rPr>
        <w:t>Co-creating brands in conversational markets</w:t>
      </w:r>
    </w:p>
    <w:p w14:paraId="638CB8CC" w14:textId="569ECD1D" w:rsidR="00D1242A" w:rsidRPr="00E57CEF" w:rsidRDefault="00E57CEF" w:rsidP="00D1242A">
      <w:pPr>
        <w:numPr>
          <w:ilvl w:val="0"/>
          <w:numId w:val="2"/>
        </w:numPr>
        <w:ind w:left="284" w:hanging="284"/>
        <w:contextualSpacing/>
        <w:rPr>
          <w:rFonts w:ascii="Times" w:hAnsi="Times"/>
          <w:szCs w:val="20"/>
          <w:lang w:val="en-US"/>
        </w:rPr>
      </w:pPr>
      <w:r w:rsidRPr="00E57CEF">
        <w:rPr>
          <w:rFonts w:ascii="Times" w:hAnsi="Times"/>
          <w:szCs w:val="20"/>
          <w:lang w:val="en-US"/>
        </w:rPr>
        <w:t>Insight</w:t>
      </w:r>
      <w:r w:rsidR="00E7604C">
        <w:rPr>
          <w:rFonts w:ascii="Times" w:hAnsi="Times"/>
          <w:szCs w:val="20"/>
          <w:lang w:val="en-US"/>
        </w:rPr>
        <w:t>s</w:t>
      </w:r>
      <w:r w:rsidRPr="00E57CEF">
        <w:rPr>
          <w:rFonts w:ascii="Times" w:hAnsi="Times"/>
          <w:szCs w:val="20"/>
          <w:lang w:val="en-US"/>
        </w:rPr>
        <w:t>, trend hunting, and cultural b</w:t>
      </w:r>
      <w:r>
        <w:rPr>
          <w:rFonts w:ascii="Times" w:hAnsi="Times"/>
          <w:szCs w:val="20"/>
          <w:lang w:val="en-US"/>
        </w:rPr>
        <w:t>randing</w:t>
      </w:r>
    </w:p>
    <w:p w14:paraId="369C997C" w14:textId="36CCFBAA" w:rsidR="00E57CEF" w:rsidRPr="00E57CEF" w:rsidRDefault="00E57CEF" w:rsidP="00D1242A">
      <w:pPr>
        <w:numPr>
          <w:ilvl w:val="0"/>
          <w:numId w:val="2"/>
        </w:numPr>
        <w:ind w:left="284" w:hanging="284"/>
        <w:contextualSpacing/>
        <w:rPr>
          <w:rFonts w:ascii="Times" w:hAnsi="Times"/>
          <w:szCs w:val="20"/>
          <w:lang w:val="en-US"/>
        </w:rPr>
      </w:pPr>
      <w:r w:rsidRPr="00E57CEF">
        <w:rPr>
          <w:rFonts w:ascii="Times" w:hAnsi="Times"/>
          <w:szCs w:val="20"/>
          <w:lang w:val="en-US"/>
        </w:rPr>
        <w:t xml:space="preserve">Opportunities and challenges </w:t>
      </w:r>
      <w:r w:rsidR="007776D1">
        <w:rPr>
          <w:rFonts w:ascii="Times" w:hAnsi="Times"/>
          <w:szCs w:val="20"/>
          <w:lang w:val="en-US"/>
        </w:rPr>
        <w:t>of</w:t>
      </w:r>
      <w:r w:rsidRPr="00E57CEF">
        <w:rPr>
          <w:rFonts w:ascii="Times" w:hAnsi="Times"/>
          <w:szCs w:val="20"/>
          <w:lang w:val="en-US"/>
        </w:rPr>
        <w:t xml:space="preserve"> </w:t>
      </w:r>
      <w:r>
        <w:rPr>
          <w:rFonts w:ascii="Times" w:hAnsi="Times"/>
          <w:szCs w:val="20"/>
          <w:lang w:val="en-US"/>
        </w:rPr>
        <w:t xml:space="preserve">participatory culture </w:t>
      </w:r>
    </w:p>
    <w:p w14:paraId="785EA520" w14:textId="77777777" w:rsidR="005A688E" w:rsidRPr="002C27F6" w:rsidRDefault="005A688E" w:rsidP="005A688E">
      <w:pPr>
        <w:spacing w:before="240" w:after="120"/>
        <w:rPr>
          <w:b/>
          <w:i/>
          <w:sz w:val="18"/>
          <w:szCs w:val="18"/>
          <w:lang w:val="en-US"/>
        </w:rPr>
      </w:pPr>
      <w:bookmarkStart w:id="0" w:name="_Hlk103686897"/>
      <w:r w:rsidRPr="002C27F6">
        <w:rPr>
          <w:b/>
          <w:i/>
          <w:sz w:val="18"/>
          <w:szCs w:val="18"/>
          <w:lang w:val="en-US"/>
        </w:rPr>
        <w:t>READING LIST</w:t>
      </w:r>
    </w:p>
    <w:p w14:paraId="5BAC251C" w14:textId="606D15F3" w:rsidR="001534DC" w:rsidRDefault="001534DC" w:rsidP="001534DC">
      <w:pPr>
        <w:pStyle w:val="Testo2"/>
        <w:rPr>
          <w:lang w:val="en-US"/>
        </w:rPr>
      </w:pPr>
      <w:r w:rsidRPr="001534DC">
        <w:rPr>
          <w:lang w:val="en-US"/>
        </w:rPr>
        <w:t xml:space="preserve">For the  first module, the professor will post course materials after each class. Presentations, statutory and case law readings will be available on Blackboard for attending students. For the second module, the professor will post course materials after each class. Presentation decks, papers, readings, guest speakers’ materials, and links will be available on Blackboard for attending students. </w:t>
      </w:r>
    </w:p>
    <w:p w14:paraId="76188DA4" w14:textId="38409511" w:rsidR="001534DC" w:rsidRPr="001534DC" w:rsidRDefault="001534DC" w:rsidP="001534DC">
      <w:pPr>
        <w:pStyle w:val="Testo2"/>
        <w:rPr>
          <w:lang w:val="en-US"/>
        </w:rPr>
      </w:pPr>
      <w:r>
        <w:rPr>
          <w:lang w:val="en-US"/>
        </w:rPr>
        <w:t>As for non attenting students, for the first module, p</w:t>
      </w:r>
      <w:r w:rsidRPr="001534DC">
        <w:rPr>
          <w:lang w:val="en-US"/>
        </w:rPr>
        <w:t xml:space="preserve">rior to the semester, </w:t>
      </w:r>
      <w:r>
        <w:rPr>
          <w:lang w:val="en-US"/>
        </w:rPr>
        <w:t>the professor</w:t>
      </w:r>
      <w:r w:rsidRPr="001534DC">
        <w:rPr>
          <w:lang w:val="en-US"/>
        </w:rPr>
        <w:t xml:space="preserve"> will</w:t>
      </w:r>
      <w:r>
        <w:rPr>
          <w:lang w:val="en-US"/>
        </w:rPr>
        <w:t xml:space="preserve"> </w:t>
      </w:r>
      <w:r w:rsidRPr="001534DC">
        <w:rPr>
          <w:lang w:val="en-US"/>
        </w:rPr>
        <w:t xml:space="preserve">provided details of text books and course materials via Blackboard. </w:t>
      </w:r>
      <w:r>
        <w:rPr>
          <w:lang w:val="en-US"/>
        </w:rPr>
        <w:t xml:space="preserve">For the second module </w:t>
      </w:r>
      <w:r w:rsidRPr="001534DC">
        <w:rPr>
          <w:lang w:val="en-US"/>
        </w:rPr>
        <w:t>the reading list includes the following books:</w:t>
      </w:r>
    </w:p>
    <w:p w14:paraId="42F99EB0" w14:textId="77777777" w:rsidR="005F71E9" w:rsidRPr="00BF6CEC" w:rsidRDefault="005F71E9" w:rsidP="005F71E9">
      <w:pPr>
        <w:pStyle w:val="Testo2"/>
        <w:spacing w:line="240" w:lineRule="atLeast"/>
        <w:ind w:left="284" w:hanging="284"/>
        <w:rPr>
          <w:spacing w:val="-5"/>
          <w:lang w:val="en-US"/>
        </w:rPr>
      </w:pPr>
      <w:r w:rsidRPr="00BF6CEC">
        <w:rPr>
          <w:rFonts w:ascii="Times New Roman" w:hAnsi="Times New Roman"/>
          <w:smallCaps/>
          <w:sz w:val="16"/>
          <w:lang w:val="en-US"/>
        </w:rPr>
        <w:lastRenderedPageBreak/>
        <w:t xml:space="preserve">J. Cornelissen,  </w:t>
      </w:r>
      <w:r w:rsidRPr="00FE65DB">
        <w:rPr>
          <w:i/>
          <w:spacing w:val="-5"/>
          <w:lang w:val="en-US"/>
        </w:rPr>
        <w:t>The new</w:t>
      </w:r>
      <w:r>
        <w:rPr>
          <w:i/>
          <w:spacing w:val="-5"/>
          <w:lang w:val="en-US"/>
        </w:rPr>
        <w:t xml:space="preserve"> Corporate Communication. A guide to theory and practice, Sage Publications, 2020. </w:t>
      </w:r>
      <w:r>
        <w:rPr>
          <w:spacing w:val="-5"/>
          <w:lang w:val="en-US"/>
        </w:rPr>
        <w:t>(part 1, part 2, part 3)</w:t>
      </w:r>
    </w:p>
    <w:p w14:paraId="2C574FD4" w14:textId="77777777" w:rsidR="001534DC" w:rsidRPr="006557C2" w:rsidRDefault="001534DC" w:rsidP="001534DC">
      <w:pPr>
        <w:pStyle w:val="Testo2"/>
        <w:spacing w:line="240" w:lineRule="atLeast"/>
        <w:ind w:left="284" w:hanging="284"/>
        <w:rPr>
          <w:spacing w:val="-5"/>
          <w:szCs w:val="18"/>
          <w:lang w:val="en-US"/>
        </w:rPr>
      </w:pPr>
      <w:r w:rsidRPr="006557C2">
        <w:rPr>
          <w:smallCaps/>
          <w:szCs w:val="18"/>
          <w:lang w:val="en-US"/>
        </w:rPr>
        <w:t>J.N. Kapferer</w:t>
      </w:r>
      <w:r w:rsidRPr="006557C2">
        <w:rPr>
          <w:smallCaps/>
          <w:spacing w:val="-5"/>
          <w:szCs w:val="18"/>
          <w:lang w:val="en-US"/>
        </w:rPr>
        <w:t>,</w:t>
      </w:r>
      <w:r w:rsidRPr="006557C2">
        <w:rPr>
          <w:i/>
          <w:spacing w:val="-5"/>
          <w:szCs w:val="18"/>
          <w:lang w:val="en-US"/>
        </w:rPr>
        <w:t xml:space="preserve"> The new strategic brand management: Advanced insights and strategic thinking,</w:t>
      </w:r>
      <w:r w:rsidRPr="006557C2">
        <w:rPr>
          <w:spacing w:val="-5"/>
          <w:szCs w:val="18"/>
          <w:lang w:val="en-US"/>
        </w:rPr>
        <w:t xml:space="preserve"> Kogan Page Publishers, 2012. (capitoli Introduction, 1, 2, 4, 7, 12, 13).</w:t>
      </w:r>
    </w:p>
    <w:p w14:paraId="431A5BEF" w14:textId="77777777" w:rsidR="001534DC" w:rsidRPr="00D1242A" w:rsidRDefault="001534DC" w:rsidP="001534DC">
      <w:pPr>
        <w:spacing w:before="240" w:after="120" w:line="220" w:lineRule="exact"/>
        <w:rPr>
          <w:b/>
          <w:i/>
          <w:sz w:val="18"/>
          <w:lang w:val="en-US"/>
        </w:rPr>
      </w:pPr>
      <w:r w:rsidRPr="007B36A4">
        <w:rPr>
          <w:b/>
          <w:i/>
          <w:sz w:val="18"/>
          <w:lang w:val="en-US"/>
        </w:rPr>
        <w:t>TEACHING METHOD</w:t>
      </w:r>
    </w:p>
    <w:p w14:paraId="6545C760" w14:textId="08FC1217" w:rsidR="001534DC" w:rsidRPr="001534DC" w:rsidRDefault="001534DC" w:rsidP="001534DC">
      <w:pPr>
        <w:pStyle w:val="Testo2"/>
        <w:rPr>
          <w:lang w:val="en-US"/>
        </w:rPr>
      </w:pPr>
      <w:r w:rsidRPr="001534DC">
        <w:rPr>
          <w:lang w:val="en-US"/>
        </w:rPr>
        <w:t xml:space="preserve">The first module is based on lectures mainly focusing on case law and practical legal issues. In particular, during each class the professor will guide students to the essentials of intellectual property and marketing law by discussing the major cases having an impact on branding and design issues. Students’ participation is encouraged through interactive learning and, during the semester, an in-class team project will be held. Guest speakers from significant industries will additionally help students apply the rule of law to work-related best practices and knowledge.      </w:t>
      </w:r>
    </w:p>
    <w:p w14:paraId="2998B6FB" w14:textId="0AED4A02" w:rsidR="005A688E" w:rsidRPr="00FF49C4" w:rsidRDefault="005A688E" w:rsidP="005A688E">
      <w:pPr>
        <w:pStyle w:val="Testo2"/>
        <w:rPr>
          <w:lang w:val="en-US"/>
        </w:rPr>
      </w:pPr>
      <w:bookmarkStart w:id="1" w:name="_Hlk103687955"/>
      <w:bookmarkEnd w:id="0"/>
      <w:r w:rsidRPr="00FF49C4">
        <w:rPr>
          <w:lang w:val="en-US"/>
        </w:rPr>
        <w:t xml:space="preserve">The </w:t>
      </w:r>
      <w:r w:rsidR="001534DC">
        <w:rPr>
          <w:lang w:val="en-US"/>
        </w:rPr>
        <w:t>second module</w:t>
      </w:r>
      <w:r w:rsidRPr="00FF49C4">
        <w:rPr>
          <w:lang w:val="en-US"/>
        </w:rPr>
        <w:t xml:space="preserve"> is based on lectures in order to provide a conceptual framework of the topics listed above, on critical discussions</w:t>
      </w:r>
      <w:r w:rsidR="007313DF">
        <w:rPr>
          <w:lang w:val="en-US"/>
        </w:rPr>
        <w:t>/forums</w:t>
      </w:r>
      <w:r w:rsidRPr="00FF49C4">
        <w:rPr>
          <w:lang w:val="en-US"/>
        </w:rPr>
        <w:t xml:space="preserve">, and on group assignments in order to facilitate and activate the learning process. Guest speakers will </w:t>
      </w:r>
      <w:r w:rsidR="006557C2">
        <w:rPr>
          <w:lang w:val="en-US"/>
        </w:rPr>
        <w:t>share with the class</w:t>
      </w:r>
      <w:r w:rsidRPr="00FF49C4">
        <w:rPr>
          <w:lang w:val="en-US"/>
        </w:rPr>
        <w:t xml:space="preserve"> case study presentation</w:t>
      </w:r>
      <w:r w:rsidR="006557C2">
        <w:rPr>
          <w:lang w:val="en-US"/>
        </w:rPr>
        <w:t>s</w:t>
      </w:r>
      <w:r w:rsidRPr="00FF49C4">
        <w:rPr>
          <w:lang w:val="en-US"/>
        </w:rPr>
        <w:t xml:space="preserve">. Students will also be involved in </w:t>
      </w:r>
      <w:r w:rsidR="007313DF">
        <w:rPr>
          <w:lang w:val="en-US"/>
        </w:rPr>
        <w:t>a team project</w:t>
      </w:r>
      <w:r w:rsidRPr="00FF49C4">
        <w:rPr>
          <w:lang w:val="en-US"/>
        </w:rPr>
        <w:t xml:space="preserve"> that </w:t>
      </w:r>
      <w:r w:rsidR="007313DF">
        <w:rPr>
          <w:lang w:val="en-US"/>
        </w:rPr>
        <w:t>is</w:t>
      </w:r>
      <w:r w:rsidRPr="00FF49C4">
        <w:rPr>
          <w:lang w:val="en-US"/>
        </w:rPr>
        <w:t xml:space="preserve"> designed to enable them to face the challenges of </w:t>
      </w:r>
      <w:r w:rsidR="006557C2">
        <w:rPr>
          <w:lang w:val="en-US"/>
        </w:rPr>
        <w:t>communication and brand</w:t>
      </w:r>
      <w:r w:rsidRPr="00FF49C4">
        <w:rPr>
          <w:lang w:val="en-US"/>
        </w:rPr>
        <w:t xml:space="preserve"> management in practice.</w:t>
      </w:r>
    </w:p>
    <w:bookmarkEnd w:id="1"/>
    <w:p w14:paraId="62B08CDB" w14:textId="77777777" w:rsidR="002D5E17" w:rsidRPr="00FF49C4" w:rsidRDefault="005A688E" w:rsidP="00FF49C4">
      <w:pPr>
        <w:spacing w:before="240" w:after="120" w:line="220" w:lineRule="exact"/>
        <w:rPr>
          <w:b/>
          <w:i/>
          <w:sz w:val="18"/>
          <w:lang w:val="en-US"/>
        </w:rPr>
      </w:pPr>
      <w:r w:rsidRPr="00FF49C4">
        <w:rPr>
          <w:b/>
          <w:i/>
          <w:sz w:val="18"/>
          <w:lang w:val="en-US"/>
        </w:rPr>
        <w:t>ASSESSMENT METHOD AND CRITERIA</w:t>
      </w:r>
    </w:p>
    <w:p w14:paraId="3B1F3208" w14:textId="7D499E59" w:rsidR="00834F02" w:rsidRDefault="001534DC" w:rsidP="00834F02">
      <w:pPr>
        <w:pStyle w:val="Testo2"/>
        <w:spacing w:after="120"/>
        <w:rPr>
          <w:lang w:val="en-US"/>
        </w:rPr>
      </w:pPr>
      <w:r>
        <w:rPr>
          <w:szCs w:val="18"/>
          <w:lang w:val="en-US"/>
        </w:rPr>
        <w:t>S</w:t>
      </w:r>
      <w:r w:rsidR="00834F02" w:rsidRPr="00834F02">
        <w:rPr>
          <w:szCs w:val="18"/>
          <w:lang w:val="en-US"/>
        </w:rPr>
        <w:t xml:space="preserve">tudents will </w:t>
      </w:r>
      <w:r w:rsidR="00834F02" w:rsidRPr="00A37CE7">
        <w:rPr>
          <w:lang w:val="en-US"/>
        </w:rPr>
        <w:t>sit for a</w:t>
      </w:r>
      <w:r w:rsidR="00834F02">
        <w:rPr>
          <w:lang w:val="en-US"/>
        </w:rPr>
        <w:t xml:space="preserve">n </w:t>
      </w:r>
      <w:r w:rsidR="001C1033">
        <w:rPr>
          <w:lang w:val="en-US"/>
        </w:rPr>
        <w:t>individual</w:t>
      </w:r>
      <w:r w:rsidR="00834F02">
        <w:rPr>
          <w:lang w:val="en-US"/>
        </w:rPr>
        <w:t xml:space="preserve"> exam </w:t>
      </w:r>
      <w:r w:rsidR="00834F02" w:rsidRPr="00A37CE7">
        <w:rPr>
          <w:lang w:val="en-US"/>
        </w:rPr>
        <w:t xml:space="preserve">that consists of a written test related to the topics discussed in class </w:t>
      </w:r>
      <w:r w:rsidR="00834F02">
        <w:rPr>
          <w:lang w:val="en-US"/>
        </w:rPr>
        <w:t xml:space="preserve">during the </w:t>
      </w:r>
      <w:r>
        <w:rPr>
          <w:lang w:val="en-US"/>
        </w:rPr>
        <w:t xml:space="preserve">first and the </w:t>
      </w:r>
      <w:r w:rsidR="00834F02">
        <w:rPr>
          <w:lang w:val="en-US"/>
        </w:rPr>
        <w:t>second module</w:t>
      </w:r>
      <w:r w:rsidR="00834F02" w:rsidRPr="00A37CE7">
        <w:rPr>
          <w:lang w:val="en-US"/>
        </w:rPr>
        <w:t xml:space="preserve"> and Blackboard materials</w:t>
      </w:r>
      <w:r w:rsidR="00834F02">
        <w:rPr>
          <w:lang w:val="en-US"/>
        </w:rPr>
        <w:t>.</w:t>
      </w:r>
      <w:r w:rsidR="00834F02" w:rsidRPr="00834F02">
        <w:rPr>
          <w:lang w:val="en-US"/>
        </w:rPr>
        <w:t xml:space="preserve"> </w:t>
      </w:r>
      <w:r w:rsidR="00834F02">
        <w:rPr>
          <w:lang w:val="en-US"/>
        </w:rPr>
        <w:t>S</w:t>
      </w:r>
      <w:r w:rsidR="00834F02" w:rsidRPr="00A37CE7">
        <w:rPr>
          <w:lang w:val="en-US"/>
        </w:rPr>
        <w:t xml:space="preserve">tudents will </w:t>
      </w:r>
      <w:r w:rsidR="00834F02">
        <w:rPr>
          <w:lang w:val="en-US"/>
        </w:rPr>
        <w:t xml:space="preserve">also </w:t>
      </w:r>
      <w:r w:rsidR="00834F02" w:rsidRPr="00A37CE7">
        <w:rPr>
          <w:lang w:val="en-US"/>
        </w:rPr>
        <w:t xml:space="preserve">be involved in </w:t>
      </w:r>
      <w:r w:rsidR="00834F02">
        <w:rPr>
          <w:lang w:val="en-US"/>
        </w:rPr>
        <w:t xml:space="preserve">a team project </w:t>
      </w:r>
      <w:r w:rsidR="00834F02" w:rsidRPr="00A37CE7">
        <w:rPr>
          <w:lang w:val="en-US"/>
        </w:rPr>
        <w:t>as part of the grading process</w:t>
      </w:r>
      <w:r w:rsidR="00834F02">
        <w:rPr>
          <w:lang w:val="en-US"/>
        </w:rPr>
        <w:t xml:space="preserve"> of the second module</w:t>
      </w:r>
      <w:r w:rsidR="00834F02" w:rsidRPr="00A37CE7">
        <w:rPr>
          <w:lang w:val="en-US"/>
        </w:rPr>
        <w:t xml:space="preserve">. Students will be evaluated based on their ability to envision creative and managerial solutions to handle </w:t>
      </w:r>
      <w:r w:rsidR="00834F02">
        <w:rPr>
          <w:lang w:val="en-US"/>
        </w:rPr>
        <w:t xml:space="preserve">brand communication </w:t>
      </w:r>
      <w:r w:rsidR="00834F02" w:rsidRPr="00A37CE7">
        <w:rPr>
          <w:lang w:val="en-US"/>
        </w:rPr>
        <w:t>projects.</w:t>
      </w:r>
      <w:r w:rsidR="00834F02">
        <w:rPr>
          <w:lang w:val="en-US"/>
        </w:rPr>
        <w:t xml:space="preserve"> Students who participate in the team project are expected to complete their evaluation process during the official exam sessions scheduled in January and February 2023. </w:t>
      </w:r>
    </w:p>
    <w:p w14:paraId="09FDE682" w14:textId="2C19E4E8" w:rsidR="005A688E" w:rsidRDefault="00921FCD" w:rsidP="00921FCD">
      <w:pPr>
        <w:pStyle w:val="testo20"/>
        <w:spacing w:before="120"/>
        <w:rPr>
          <w:lang w:val="en-US"/>
        </w:rPr>
      </w:pPr>
      <w:r>
        <w:rPr>
          <w:lang w:val="en-US"/>
        </w:rPr>
        <w:t>For those students who will not participate in the classes</w:t>
      </w:r>
      <w:r w:rsidR="00834F02">
        <w:rPr>
          <w:lang w:val="en-US"/>
        </w:rPr>
        <w:t xml:space="preserve"> </w:t>
      </w:r>
      <w:r>
        <w:rPr>
          <w:lang w:val="en-US"/>
        </w:rPr>
        <w:t xml:space="preserve">and carry out the team project work </w:t>
      </w:r>
      <w:r w:rsidR="005A688E" w:rsidRPr="00A37CE7">
        <w:rPr>
          <w:lang w:val="en-US"/>
        </w:rPr>
        <w:t>the</w:t>
      </w:r>
      <w:r w:rsidR="001C1033">
        <w:rPr>
          <w:lang w:val="en-US"/>
        </w:rPr>
        <w:t xml:space="preserve"> </w:t>
      </w:r>
      <w:r w:rsidR="005A688E" w:rsidRPr="00A37CE7">
        <w:rPr>
          <w:lang w:val="en-US"/>
        </w:rPr>
        <w:t xml:space="preserve">exam consists in a written test </w:t>
      </w:r>
      <w:r w:rsidR="001534DC">
        <w:rPr>
          <w:lang w:val="en-US"/>
        </w:rPr>
        <w:t>based on</w:t>
      </w:r>
      <w:r w:rsidR="00097632" w:rsidRPr="00A37CE7">
        <w:rPr>
          <w:lang w:val="en-US"/>
        </w:rPr>
        <w:t xml:space="preserve"> </w:t>
      </w:r>
      <w:r w:rsidR="005A688E" w:rsidRPr="00A37CE7">
        <w:rPr>
          <w:lang w:val="en-US"/>
        </w:rPr>
        <w:t>open</w:t>
      </w:r>
      <w:r w:rsidR="001C1033">
        <w:rPr>
          <w:lang w:val="en-US"/>
        </w:rPr>
        <w:t>-ended</w:t>
      </w:r>
      <w:r w:rsidR="005A688E" w:rsidRPr="00A37CE7">
        <w:rPr>
          <w:lang w:val="en-US"/>
        </w:rPr>
        <w:t xml:space="preserve"> questions related to the</w:t>
      </w:r>
      <w:r>
        <w:rPr>
          <w:lang w:val="en-US"/>
        </w:rPr>
        <w:t xml:space="preserve"> topics illustrated in the</w:t>
      </w:r>
      <w:r w:rsidR="005A688E" w:rsidRPr="00A37CE7">
        <w:rPr>
          <w:lang w:val="en-US"/>
        </w:rPr>
        <w:t xml:space="preserve"> books included in the reading list. The exam covers a blend of theoretical questions and managerial and critical musings on </w:t>
      </w:r>
      <w:r w:rsidR="005A688E">
        <w:rPr>
          <w:lang w:val="en-US"/>
        </w:rPr>
        <w:t>the focal topics of the course.</w:t>
      </w:r>
      <w:r w:rsidR="001C1033">
        <w:rPr>
          <w:lang w:val="en-US"/>
        </w:rPr>
        <w:t xml:space="preserve"> </w:t>
      </w:r>
      <w:r w:rsidR="00EF155B">
        <w:rPr>
          <w:lang w:val="en-US"/>
        </w:rPr>
        <w:t>Make sure to check for updates about the first module reading list.</w:t>
      </w:r>
    </w:p>
    <w:p w14:paraId="6C80AE9D" w14:textId="1F5B18F7" w:rsidR="005A688E" w:rsidRDefault="005A688E" w:rsidP="005A688E">
      <w:pPr>
        <w:spacing w:before="240" w:after="120"/>
        <w:rPr>
          <w:b/>
          <w:i/>
          <w:sz w:val="18"/>
          <w:lang w:val="en-US"/>
        </w:rPr>
      </w:pPr>
      <w:r w:rsidRPr="00514034">
        <w:rPr>
          <w:b/>
          <w:i/>
          <w:sz w:val="18"/>
          <w:lang w:val="en-US"/>
        </w:rPr>
        <w:t>NOTES AND PREREQUISITES</w:t>
      </w:r>
    </w:p>
    <w:p w14:paraId="1FB7AF61" w14:textId="77777777" w:rsidR="005A688E" w:rsidRPr="001534DC" w:rsidRDefault="005A688E" w:rsidP="005937D7">
      <w:pPr>
        <w:pStyle w:val="Testo2"/>
        <w:spacing w:before="120"/>
        <w:rPr>
          <w:i/>
          <w:lang w:val="en-GB"/>
        </w:rPr>
      </w:pPr>
      <w:r w:rsidRPr="001534DC">
        <w:rPr>
          <w:i/>
          <w:lang w:val="en-GB"/>
        </w:rPr>
        <w:t>Place and time of consultation hours</w:t>
      </w:r>
    </w:p>
    <w:p w14:paraId="147464BD" w14:textId="6D538736" w:rsidR="005A688E" w:rsidRPr="001534DC" w:rsidRDefault="005A688E" w:rsidP="005A688E">
      <w:pPr>
        <w:pStyle w:val="testo20"/>
        <w:rPr>
          <w:lang w:val="en-US"/>
        </w:rPr>
      </w:pPr>
      <w:r w:rsidRPr="001534DC">
        <w:rPr>
          <w:lang w:val="en-US"/>
        </w:rPr>
        <w:t xml:space="preserve">Prof. </w:t>
      </w:r>
      <w:r w:rsidR="009E3C08" w:rsidRPr="001534DC">
        <w:rPr>
          <w:lang w:val="en-US"/>
        </w:rPr>
        <w:t>Vincenzo Melilli</w:t>
      </w:r>
      <w:r w:rsidR="00C31701" w:rsidRPr="001534DC">
        <w:rPr>
          <w:lang w:val="en-US"/>
        </w:rPr>
        <w:t xml:space="preserve"> </w:t>
      </w:r>
      <w:r w:rsidRPr="001534DC">
        <w:rPr>
          <w:lang w:val="en-US"/>
        </w:rPr>
        <w:t>meets students</w:t>
      </w:r>
      <w:r w:rsidR="0010018D" w:rsidRPr="001534DC">
        <w:rPr>
          <w:lang w:val="en-US"/>
        </w:rPr>
        <w:t xml:space="preserve"> in person o</w:t>
      </w:r>
      <w:r w:rsidR="00B678DD" w:rsidRPr="001534DC">
        <w:rPr>
          <w:lang w:val="en-US"/>
        </w:rPr>
        <w:t xml:space="preserve">r </w:t>
      </w:r>
      <w:r w:rsidR="0010018D" w:rsidRPr="001534DC">
        <w:rPr>
          <w:lang w:val="en-US"/>
        </w:rPr>
        <w:t xml:space="preserve">via </w:t>
      </w:r>
      <w:r w:rsidR="00B678DD" w:rsidRPr="001534DC">
        <w:rPr>
          <w:lang w:val="en-US"/>
        </w:rPr>
        <w:t>Microsoft</w:t>
      </w:r>
      <w:r w:rsidR="0010018D" w:rsidRPr="001534DC">
        <w:rPr>
          <w:lang w:val="en-US"/>
        </w:rPr>
        <w:t>Teams</w:t>
      </w:r>
      <w:r w:rsidRPr="001534DC">
        <w:rPr>
          <w:lang w:val="en-US"/>
        </w:rPr>
        <w:t xml:space="preserve"> </w:t>
      </w:r>
      <w:r w:rsidR="0010018D" w:rsidRPr="001534DC">
        <w:rPr>
          <w:lang w:val="en-US"/>
        </w:rPr>
        <w:t>upon appointment.</w:t>
      </w:r>
    </w:p>
    <w:p w14:paraId="2E5BD8BF" w14:textId="77777777" w:rsidR="009E3C08" w:rsidRPr="008376D7" w:rsidRDefault="009E3C08" w:rsidP="009E3C08">
      <w:pPr>
        <w:pStyle w:val="testo20"/>
        <w:rPr>
          <w:lang w:val="en-US"/>
        </w:rPr>
      </w:pPr>
      <w:r w:rsidRPr="001534DC">
        <w:rPr>
          <w:lang w:val="en-US"/>
        </w:rPr>
        <w:t>Prof. Silvia Biraghi meets students at LABCOM</w:t>
      </w:r>
      <w:r w:rsidRPr="008376D7">
        <w:rPr>
          <w:lang w:val="en-US"/>
        </w:rPr>
        <w:t>, via Necchi 9</w:t>
      </w:r>
      <w:r>
        <w:rPr>
          <w:lang w:val="en-US"/>
        </w:rPr>
        <w:t xml:space="preserve"> or in MicrosftTeams</w:t>
      </w:r>
      <w:r w:rsidRPr="008376D7">
        <w:rPr>
          <w:lang w:val="en-US"/>
        </w:rPr>
        <w:t>. Students should schedule an appointment in advance via e</w:t>
      </w:r>
      <w:r>
        <w:rPr>
          <w:lang w:val="en-US"/>
        </w:rPr>
        <w:t>-</w:t>
      </w:r>
      <w:r w:rsidRPr="008376D7">
        <w:rPr>
          <w:lang w:val="en-US"/>
        </w:rPr>
        <w:t>mail.</w:t>
      </w:r>
    </w:p>
    <w:sectPr w:rsidR="009E3C08" w:rsidRPr="008376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2338" w14:textId="77777777" w:rsidR="00D710DB" w:rsidRDefault="00D710DB" w:rsidP="00C31701">
      <w:pPr>
        <w:spacing w:line="240" w:lineRule="auto"/>
      </w:pPr>
      <w:r>
        <w:separator/>
      </w:r>
    </w:p>
  </w:endnote>
  <w:endnote w:type="continuationSeparator" w:id="0">
    <w:p w14:paraId="05CADCB7" w14:textId="77777777" w:rsidR="00D710DB" w:rsidRDefault="00D710DB" w:rsidP="00C31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7F3E" w14:textId="77777777" w:rsidR="00D710DB" w:rsidRDefault="00D710DB" w:rsidP="00C31701">
      <w:pPr>
        <w:spacing w:line="240" w:lineRule="auto"/>
      </w:pPr>
      <w:r>
        <w:separator/>
      </w:r>
    </w:p>
  </w:footnote>
  <w:footnote w:type="continuationSeparator" w:id="0">
    <w:p w14:paraId="4CE126F4" w14:textId="77777777" w:rsidR="00D710DB" w:rsidRDefault="00D710DB" w:rsidP="00C317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B31"/>
    <w:multiLevelType w:val="hybridMultilevel"/>
    <w:tmpl w:val="9D2048C0"/>
    <w:lvl w:ilvl="0" w:tplc="58D07F9C">
      <w:start w:val="1"/>
      <w:numFmt w:val="bullet"/>
      <w:lvlText w:val="•"/>
      <w:lvlJc w:val="left"/>
      <w:pPr>
        <w:tabs>
          <w:tab w:val="num" w:pos="720"/>
        </w:tabs>
        <w:ind w:left="720" w:hanging="360"/>
      </w:pPr>
      <w:rPr>
        <w:rFonts w:ascii="Arial" w:hAnsi="Arial" w:hint="default"/>
      </w:rPr>
    </w:lvl>
    <w:lvl w:ilvl="1" w:tplc="E8B655CC">
      <w:start w:val="1"/>
      <w:numFmt w:val="bullet"/>
      <w:lvlText w:val="•"/>
      <w:lvlJc w:val="left"/>
      <w:pPr>
        <w:tabs>
          <w:tab w:val="num" w:pos="1440"/>
        </w:tabs>
        <w:ind w:left="1440" w:hanging="360"/>
      </w:pPr>
      <w:rPr>
        <w:rFonts w:ascii="Arial" w:hAnsi="Arial" w:hint="default"/>
      </w:rPr>
    </w:lvl>
    <w:lvl w:ilvl="2" w:tplc="DD9C51E6" w:tentative="1">
      <w:start w:val="1"/>
      <w:numFmt w:val="bullet"/>
      <w:lvlText w:val="•"/>
      <w:lvlJc w:val="left"/>
      <w:pPr>
        <w:tabs>
          <w:tab w:val="num" w:pos="2160"/>
        </w:tabs>
        <w:ind w:left="2160" w:hanging="360"/>
      </w:pPr>
      <w:rPr>
        <w:rFonts w:ascii="Arial" w:hAnsi="Arial" w:hint="default"/>
      </w:rPr>
    </w:lvl>
    <w:lvl w:ilvl="3" w:tplc="4476CF44" w:tentative="1">
      <w:start w:val="1"/>
      <w:numFmt w:val="bullet"/>
      <w:lvlText w:val="•"/>
      <w:lvlJc w:val="left"/>
      <w:pPr>
        <w:tabs>
          <w:tab w:val="num" w:pos="2880"/>
        </w:tabs>
        <w:ind w:left="2880" w:hanging="360"/>
      </w:pPr>
      <w:rPr>
        <w:rFonts w:ascii="Arial" w:hAnsi="Arial" w:hint="default"/>
      </w:rPr>
    </w:lvl>
    <w:lvl w:ilvl="4" w:tplc="ED740C6E" w:tentative="1">
      <w:start w:val="1"/>
      <w:numFmt w:val="bullet"/>
      <w:lvlText w:val="•"/>
      <w:lvlJc w:val="left"/>
      <w:pPr>
        <w:tabs>
          <w:tab w:val="num" w:pos="3600"/>
        </w:tabs>
        <w:ind w:left="3600" w:hanging="360"/>
      </w:pPr>
      <w:rPr>
        <w:rFonts w:ascii="Arial" w:hAnsi="Arial" w:hint="default"/>
      </w:rPr>
    </w:lvl>
    <w:lvl w:ilvl="5" w:tplc="3A88DCEA" w:tentative="1">
      <w:start w:val="1"/>
      <w:numFmt w:val="bullet"/>
      <w:lvlText w:val="•"/>
      <w:lvlJc w:val="left"/>
      <w:pPr>
        <w:tabs>
          <w:tab w:val="num" w:pos="4320"/>
        </w:tabs>
        <w:ind w:left="4320" w:hanging="360"/>
      </w:pPr>
      <w:rPr>
        <w:rFonts w:ascii="Arial" w:hAnsi="Arial" w:hint="default"/>
      </w:rPr>
    </w:lvl>
    <w:lvl w:ilvl="6" w:tplc="86CE271E" w:tentative="1">
      <w:start w:val="1"/>
      <w:numFmt w:val="bullet"/>
      <w:lvlText w:val="•"/>
      <w:lvlJc w:val="left"/>
      <w:pPr>
        <w:tabs>
          <w:tab w:val="num" w:pos="5040"/>
        </w:tabs>
        <w:ind w:left="5040" w:hanging="360"/>
      </w:pPr>
      <w:rPr>
        <w:rFonts w:ascii="Arial" w:hAnsi="Arial" w:hint="default"/>
      </w:rPr>
    </w:lvl>
    <w:lvl w:ilvl="7" w:tplc="08062C86" w:tentative="1">
      <w:start w:val="1"/>
      <w:numFmt w:val="bullet"/>
      <w:lvlText w:val="•"/>
      <w:lvlJc w:val="left"/>
      <w:pPr>
        <w:tabs>
          <w:tab w:val="num" w:pos="5760"/>
        </w:tabs>
        <w:ind w:left="5760" w:hanging="360"/>
      </w:pPr>
      <w:rPr>
        <w:rFonts w:ascii="Arial" w:hAnsi="Arial" w:hint="default"/>
      </w:rPr>
    </w:lvl>
    <w:lvl w:ilvl="8" w:tplc="5E74E2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26C9E"/>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62485"/>
    <w:multiLevelType w:val="hybridMultilevel"/>
    <w:tmpl w:val="6EC057CA"/>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631AD"/>
    <w:multiLevelType w:val="hybridMultilevel"/>
    <w:tmpl w:val="C9C040C4"/>
    <w:lvl w:ilvl="0" w:tplc="FA10C788">
      <w:start w:val="1"/>
      <w:numFmt w:val="bullet"/>
      <w:lvlText w:val="•"/>
      <w:lvlJc w:val="left"/>
      <w:pPr>
        <w:tabs>
          <w:tab w:val="num" w:pos="720"/>
        </w:tabs>
        <w:ind w:left="720" w:hanging="360"/>
      </w:pPr>
      <w:rPr>
        <w:rFonts w:ascii="Arial" w:hAnsi="Arial" w:hint="default"/>
      </w:rPr>
    </w:lvl>
    <w:lvl w:ilvl="1" w:tplc="3BCA477E">
      <w:start w:val="1"/>
      <w:numFmt w:val="bullet"/>
      <w:lvlText w:val="•"/>
      <w:lvlJc w:val="left"/>
      <w:pPr>
        <w:tabs>
          <w:tab w:val="num" w:pos="1440"/>
        </w:tabs>
        <w:ind w:left="1440" w:hanging="360"/>
      </w:pPr>
      <w:rPr>
        <w:rFonts w:ascii="Arial" w:hAnsi="Arial" w:hint="default"/>
      </w:rPr>
    </w:lvl>
    <w:lvl w:ilvl="2" w:tplc="23C82366" w:tentative="1">
      <w:start w:val="1"/>
      <w:numFmt w:val="bullet"/>
      <w:lvlText w:val="•"/>
      <w:lvlJc w:val="left"/>
      <w:pPr>
        <w:tabs>
          <w:tab w:val="num" w:pos="2160"/>
        </w:tabs>
        <w:ind w:left="2160" w:hanging="360"/>
      </w:pPr>
      <w:rPr>
        <w:rFonts w:ascii="Arial" w:hAnsi="Arial" w:hint="default"/>
      </w:rPr>
    </w:lvl>
    <w:lvl w:ilvl="3" w:tplc="55622168" w:tentative="1">
      <w:start w:val="1"/>
      <w:numFmt w:val="bullet"/>
      <w:lvlText w:val="•"/>
      <w:lvlJc w:val="left"/>
      <w:pPr>
        <w:tabs>
          <w:tab w:val="num" w:pos="2880"/>
        </w:tabs>
        <w:ind w:left="2880" w:hanging="360"/>
      </w:pPr>
      <w:rPr>
        <w:rFonts w:ascii="Arial" w:hAnsi="Arial" w:hint="default"/>
      </w:rPr>
    </w:lvl>
    <w:lvl w:ilvl="4" w:tplc="DD860464" w:tentative="1">
      <w:start w:val="1"/>
      <w:numFmt w:val="bullet"/>
      <w:lvlText w:val="•"/>
      <w:lvlJc w:val="left"/>
      <w:pPr>
        <w:tabs>
          <w:tab w:val="num" w:pos="3600"/>
        </w:tabs>
        <w:ind w:left="3600" w:hanging="360"/>
      </w:pPr>
      <w:rPr>
        <w:rFonts w:ascii="Arial" w:hAnsi="Arial" w:hint="default"/>
      </w:rPr>
    </w:lvl>
    <w:lvl w:ilvl="5" w:tplc="B99AF6B8" w:tentative="1">
      <w:start w:val="1"/>
      <w:numFmt w:val="bullet"/>
      <w:lvlText w:val="•"/>
      <w:lvlJc w:val="left"/>
      <w:pPr>
        <w:tabs>
          <w:tab w:val="num" w:pos="4320"/>
        </w:tabs>
        <w:ind w:left="4320" w:hanging="360"/>
      </w:pPr>
      <w:rPr>
        <w:rFonts w:ascii="Arial" w:hAnsi="Arial" w:hint="default"/>
      </w:rPr>
    </w:lvl>
    <w:lvl w:ilvl="6" w:tplc="8CD682EA" w:tentative="1">
      <w:start w:val="1"/>
      <w:numFmt w:val="bullet"/>
      <w:lvlText w:val="•"/>
      <w:lvlJc w:val="left"/>
      <w:pPr>
        <w:tabs>
          <w:tab w:val="num" w:pos="5040"/>
        </w:tabs>
        <w:ind w:left="5040" w:hanging="360"/>
      </w:pPr>
      <w:rPr>
        <w:rFonts w:ascii="Arial" w:hAnsi="Arial" w:hint="default"/>
      </w:rPr>
    </w:lvl>
    <w:lvl w:ilvl="7" w:tplc="EDE86246" w:tentative="1">
      <w:start w:val="1"/>
      <w:numFmt w:val="bullet"/>
      <w:lvlText w:val="•"/>
      <w:lvlJc w:val="left"/>
      <w:pPr>
        <w:tabs>
          <w:tab w:val="num" w:pos="5760"/>
        </w:tabs>
        <w:ind w:left="5760" w:hanging="360"/>
      </w:pPr>
      <w:rPr>
        <w:rFonts w:ascii="Arial" w:hAnsi="Arial" w:hint="default"/>
      </w:rPr>
    </w:lvl>
    <w:lvl w:ilvl="8" w:tplc="873EFB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217B16"/>
    <w:multiLevelType w:val="hybridMultilevel"/>
    <w:tmpl w:val="BC64D36A"/>
    <w:lvl w:ilvl="0" w:tplc="09CE8568">
      <w:start w:val="1"/>
      <w:numFmt w:val="bullet"/>
      <w:lvlText w:val="•"/>
      <w:lvlJc w:val="left"/>
      <w:pPr>
        <w:tabs>
          <w:tab w:val="num" w:pos="720"/>
        </w:tabs>
        <w:ind w:left="720" w:hanging="360"/>
      </w:pPr>
      <w:rPr>
        <w:rFonts w:ascii="Arial" w:hAnsi="Arial" w:hint="default"/>
      </w:rPr>
    </w:lvl>
    <w:lvl w:ilvl="1" w:tplc="8E9A48E4">
      <w:start w:val="1"/>
      <w:numFmt w:val="bullet"/>
      <w:lvlText w:val="•"/>
      <w:lvlJc w:val="left"/>
      <w:pPr>
        <w:tabs>
          <w:tab w:val="num" w:pos="1440"/>
        </w:tabs>
        <w:ind w:left="1440" w:hanging="360"/>
      </w:pPr>
      <w:rPr>
        <w:rFonts w:ascii="Arial" w:hAnsi="Arial" w:hint="default"/>
      </w:rPr>
    </w:lvl>
    <w:lvl w:ilvl="2" w:tplc="D8D29646" w:tentative="1">
      <w:start w:val="1"/>
      <w:numFmt w:val="bullet"/>
      <w:lvlText w:val="•"/>
      <w:lvlJc w:val="left"/>
      <w:pPr>
        <w:tabs>
          <w:tab w:val="num" w:pos="2160"/>
        </w:tabs>
        <w:ind w:left="2160" w:hanging="360"/>
      </w:pPr>
      <w:rPr>
        <w:rFonts w:ascii="Arial" w:hAnsi="Arial" w:hint="default"/>
      </w:rPr>
    </w:lvl>
    <w:lvl w:ilvl="3" w:tplc="8D0A2E14" w:tentative="1">
      <w:start w:val="1"/>
      <w:numFmt w:val="bullet"/>
      <w:lvlText w:val="•"/>
      <w:lvlJc w:val="left"/>
      <w:pPr>
        <w:tabs>
          <w:tab w:val="num" w:pos="2880"/>
        </w:tabs>
        <w:ind w:left="2880" w:hanging="360"/>
      </w:pPr>
      <w:rPr>
        <w:rFonts w:ascii="Arial" w:hAnsi="Arial" w:hint="default"/>
      </w:rPr>
    </w:lvl>
    <w:lvl w:ilvl="4" w:tplc="0694DF02" w:tentative="1">
      <w:start w:val="1"/>
      <w:numFmt w:val="bullet"/>
      <w:lvlText w:val="•"/>
      <w:lvlJc w:val="left"/>
      <w:pPr>
        <w:tabs>
          <w:tab w:val="num" w:pos="3600"/>
        </w:tabs>
        <w:ind w:left="3600" w:hanging="360"/>
      </w:pPr>
      <w:rPr>
        <w:rFonts w:ascii="Arial" w:hAnsi="Arial" w:hint="default"/>
      </w:rPr>
    </w:lvl>
    <w:lvl w:ilvl="5" w:tplc="0AFEFCA8" w:tentative="1">
      <w:start w:val="1"/>
      <w:numFmt w:val="bullet"/>
      <w:lvlText w:val="•"/>
      <w:lvlJc w:val="left"/>
      <w:pPr>
        <w:tabs>
          <w:tab w:val="num" w:pos="4320"/>
        </w:tabs>
        <w:ind w:left="4320" w:hanging="360"/>
      </w:pPr>
      <w:rPr>
        <w:rFonts w:ascii="Arial" w:hAnsi="Arial" w:hint="default"/>
      </w:rPr>
    </w:lvl>
    <w:lvl w:ilvl="6" w:tplc="815E80A8" w:tentative="1">
      <w:start w:val="1"/>
      <w:numFmt w:val="bullet"/>
      <w:lvlText w:val="•"/>
      <w:lvlJc w:val="left"/>
      <w:pPr>
        <w:tabs>
          <w:tab w:val="num" w:pos="5040"/>
        </w:tabs>
        <w:ind w:left="5040" w:hanging="360"/>
      </w:pPr>
      <w:rPr>
        <w:rFonts w:ascii="Arial" w:hAnsi="Arial" w:hint="default"/>
      </w:rPr>
    </w:lvl>
    <w:lvl w:ilvl="7" w:tplc="108AC02E" w:tentative="1">
      <w:start w:val="1"/>
      <w:numFmt w:val="bullet"/>
      <w:lvlText w:val="•"/>
      <w:lvlJc w:val="left"/>
      <w:pPr>
        <w:tabs>
          <w:tab w:val="num" w:pos="5760"/>
        </w:tabs>
        <w:ind w:left="5760" w:hanging="360"/>
      </w:pPr>
      <w:rPr>
        <w:rFonts w:ascii="Arial" w:hAnsi="Arial" w:hint="default"/>
      </w:rPr>
    </w:lvl>
    <w:lvl w:ilvl="8" w:tplc="4CAE1F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594149"/>
    <w:multiLevelType w:val="hybridMultilevel"/>
    <w:tmpl w:val="AB1E0AEA"/>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0D42CA"/>
    <w:multiLevelType w:val="hybridMultilevel"/>
    <w:tmpl w:val="95B260CC"/>
    <w:lvl w:ilvl="0" w:tplc="3BB264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916644"/>
    <w:multiLevelType w:val="hybridMultilevel"/>
    <w:tmpl w:val="3B221464"/>
    <w:lvl w:ilvl="0" w:tplc="C366DCD2">
      <w:start w:val="1"/>
      <w:numFmt w:val="bullet"/>
      <w:lvlText w:val="•"/>
      <w:lvlJc w:val="left"/>
      <w:pPr>
        <w:tabs>
          <w:tab w:val="num" w:pos="720"/>
        </w:tabs>
        <w:ind w:left="720" w:hanging="360"/>
      </w:pPr>
      <w:rPr>
        <w:rFonts w:ascii="Arial" w:hAnsi="Arial" w:hint="default"/>
      </w:rPr>
    </w:lvl>
    <w:lvl w:ilvl="1" w:tplc="09D4700A" w:tentative="1">
      <w:start w:val="1"/>
      <w:numFmt w:val="bullet"/>
      <w:lvlText w:val="•"/>
      <w:lvlJc w:val="left"/>
      <w:pPr>
        <w:tabs>
          <w:tab w:val="num" w:pos="1440"/>
        </w:tabs>
        <w:ind w:left="1440" w:hanging="360"/>
      </w:pPr>
      <w:rPr>
        <w:rFonts w:ascii="Arial" w:hAnsi="Arial" w:hint="default"/>
      </w:rPr>
    </w:lvl>
    <w:lvl w:ilvl="2" w:tplc="B74A3CD0" w:tentative="1">
      <w:start w:val="1"/>
      <w:numFmt w:val="bullet"/>
      <w:lvlText w:val="•"/>
      <w:lvlJc w:val="left"/>
      <w:pPr>
        <w:tabs>
          <w:tab w:val="num" w:pos="2160"/>
        </w:tabs>
        <w:ind w:left="2160" w:hanging="360"/>
      </w:pPr>
      <w:rPr>
        <w:rFonts w:ascii="Arial" w:hAnsi="Arial" w:hint="default"/>
      </w:rPr>
    </w:lvl>
    <w:lvl w:ilvl="3" w:tplc="76203BB2" w:tentative="1">
      <w:start w:val="1"/>
      <w:numFmt w:val="bullet"/>
      <w:lvlText w:val="•"/>
      <w:lvlJc w:val="left"/>
      <w:pPr>
        <w:tabs>
          <w:tab w:val="num" w:pos="2880"/>
        </w:tabs>
        <w:ind w:left="2880" w:hanging="360"/>
      </w:pPr>
      <w:rPr>
        <w:rFonts w:ascii="Arial" w:hAnsi="Arial" w:hint="default"/>
      </w:rPr>
    </w:lvl>
    <w:lvl w:ilvl="4" w:tplc="69BA936C" w:tentative="1">
      <w:start w:val="1"/>
      <w:numFmt w:val="bullet"/>
      <w:lvlText w:val="•"/>
      <w:lvlJc w:val="left"/>
      <w:pPr>
        <w:tabs>
          <w:tab w:val="num" w:pos="3600"/>
        </w:tabs>
        <w:ind w:left="3600" w:hanging="360"/>
      </w:pPr>
      <w:rPr>
        <w:rFonts w:ascii="Arial" w:hAnsi="Arial" w:hint="default"/>
      </w:rPr>
    </w:lvl>
    <w:lvl w:ilvl="5" w:tplc="21C60FAC" w:tentative="1">
      <w:start w:val="1"/>
      <w:numFmt w:val="bullet"/>
      <w:lvlText w:val="•"/>
      <w:lvlJc w:val="left"/>
      <w:pPr>
        <w:tabs>
          <w:tab w:val="num" w:pos="4320"/>
        </w:tabs>
        <w:ind w:left="4320" w:hanging="360"/>
      </w:pPr>
      <w:rPr>
        <w:rFonts w:ascii="Arial" w:hAnsi="Arial" w:hint="default"/>
      </w:rPr>
    </w:lvl>
    <w:lvl w:ilvl="6" w:tplc="B54EF3F6" w:tentative="1">
      <w:start w:val="1"/>
      <w:numFmt w:val="bullet"/>
      <w:lvlText w:val="•"/>
      <w:lvlJc w:val="left"/>
      <w:pPr>
        <w:tabs>
          <w:tab w:val="num" w:pos="5040"/>
        </w:tabs>
        <w:ind w:left="5040" w:hanging="360"/>
      </w:pPr>
      <w:rPr>
        <w:rFonts w:ascii="Arial" w:hAnsi="Arial" w:hint="default"/>
      </w:rPr>
    </w:lvl>
    <w:lvl w:ilvl="7" w:tplc="DF80C730" w:tentative="1">
      <w:start w:val="1"/>
      <w:numFmt w:val="bullet"/>
      <w:lvlText w:val="•"/>
      <w:lvlJc w:val="left"/>
      <w:pPr>
        <w:tabs>
          <w:tab w:val="num" w:pos="5760"/>
        </w:tabs>
        <w:ind w:left="5760" w:hanging="360"/>
      </w:pPr>
      <w:rPr>
        <w:rFonts w:ascii="Arial" w:hAnsi="Arial" w:hint="default"/>
      </w:rPr>
    </w:lvl>
    <w:lvl w:ilvl="8" w:tplc="2C761F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D2649F"/>
    <w:multiLevelType w:val="hybridMultilevel"/>
    <w:tmpl w:val="01684E10"/>
    <w:lvl w:ilvl="0" w:tplc="FC5ACA8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CC07279"/>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403DED"/>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8E2825"/>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4F3E1B"/>
    <w:multiLevelType w:val="hybridMultilevel"/>
    <w:tmpl w:val="C1C2CAF6"/>
    <w:lvl w:ilvl="0" w:tplc="2F16C15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98C6245"/>
    <w:multiLevelType w:val="hybridMultilevel"/>
    <w:tmpl w:val="856268D8"/>
    <w:lvl w:ilvl="0" w:tplc="C4767602">
      <w:start w:val="1"/>
      <w:numFmt w:val="bullet"/>
      <w:lvlText w:val="•"/>
      <w:lvlJc w:val="left"/>
      <w:pPr>
        <w:tabs>
          <w:tab w:val="num" w:pos="720"/>
        </w:tabs>
        <w:ind w:left="720" w:hanging="360"/>
      </w:pPr>
      <w:rPr>
        <w:rFonts w:ascii="Arial" w:hAnsi="Arial" w:hint="default"/>
      </w:rPr>
    </w:lvl>
    <w:lvl w:ilvl="1" w:tplc="9924AA5E">
      <w:start w:val="1"/>
      <w:numFmt w:val="bullet"/>
      <w:lvlText w:val="•"/>
      <w:lvlJc w:val="left"/>
      <w:pPr>
        <w:tabs>
          <w:tab w:val="num" w:pos="1440"/>
        </w:tabs>
        <w:ind w:left="1440" w:hanging="360"/>
      </w:pPr>
      <w:rPr>
        <w:rFonts w:ascii="Arial" w:hAnsi="Arial" w:hint="default"/>
      </w:rPr>
    </w:lvl>
    <w:lvl w:ilvl="2" w:tplc="65B2DCF2" w:tentative="1">
      <w:start w:val="1"/>
      <w:numFmt w:val="bullet"/>
      <w:lvlText w:val="•"/>
      <w:lvlJc w:val="left"/>
      <w:pPr>
        <w:tabs>
          <w:tab w:val="num" w:pos="2160"/>
        </w:tabs>
        <w:ind w:left="2160" w:hanging="360"/>
      </w:pPr>
      <w:rPr>
        <w:rFonts w:ascii="Arial" w:hAnsi="Arial" w:hint="default"/>
      </w:rPr>
    </w:lvl>
    <w:lvl w:ilvl="3" w:tplc="AB22D004" w:tentative="1">
      <w:start w:val="1"/>
      <w:numFmt w:val="bullet"/>
      <w:lvlText w:val="•"/>
      <w:lvlJc w:val="left"/>
      <w:pPr>
        <w:tabs>
          <w:tab w:val="num" w:pos="2880"/>
        </w:tabs>
        <w:ind w:left="2880" w:hanging="360"/>
      </w:pPr>
      <w:rPr>
        <w:rFonts w:ascii="Arial" w:hAnsi="Arial" w:hint="default"/>
      </w:rPr>
    </w:lvl>
    <w:lvl w:ilvl="4" w:tplc="C09E184A" w:tentative="1">
      <w:start w:val="1"/>
      <w:numFmt w:val="bullet"/>
      <w:lvlText w:val="•"/>
      <w:lvlJc w:val="left"/>
      <w:pPr>
        <w:tabs>
          <w:tab w:val="num" w:pos="3600"/>
        </w:tabs>
        <w:ind w:left="3600" w:hanging="360"/>
      </w:pPr>
      <w:rPr>
        <w:rFonts w:ascii="Arial" w:hAnsi="Arial" w:hint="default"/>
      </w:rPr>
    </w:lvl>
    <w:lvl w:ilvl="5" w:tplc="58F89710" w:tentative="1">
      <w:start w:val="1"/>
      <w:numFmt w:val="bullet"/>
      <w:lvlText w:val="•"/>
      <w:lvlJc w:val="left"/>
      <w:pPr>
        <w:tabs>
          <w:tab w:val="num" w:pos="4320"/>
        </w:tabs>
        <w:ind w:left="4320" w:hanging="360"/>
      </w:pPr>
      <w:rPr>
        <w:rFonts w:ascii="Arial" w:hAnsi="Arial" w:hint="default"/>
      </w:rPr>
    </w:lvl>
    <w:lvl w:ilvl="6" w:tplc="E050D8C8" w:tentative="1">
      <w:start w:val="1"/>
      <w:numFmt w:val="bullet"/>
      <w:lvlText w:val="•"/>
      <w:lvlJc w:val="left"/>
      <w:pPr>
        <w:tabs>
          <w:tab w:val="num" w:pos="5040"/>
        </w:tabs>
        <w:ind w:left="5040" w:hanging="360"/>
      </w:pPr>
      <w:rPr>
        <w:rFonts w:ascii="Arial" w:hAnsi="Arial" w:hint="default"/>
      </w:rPr>
    </w:lvl>
    <w:lvl w:ilvl="7" w:tplc="F4EC855A" w:tentative="1">
      <w:start w:val="1"/>
      <w:numFmt w:val="bullet"/>
      <w:lvlText w:val="•"/>
      <w:lvlJc w:val="left"/>
      <w:pPr>
        <w:tabs>
          <w:tab w:val="num" w:pos="5760"/>
        </w:tabs>
        <w:ind w:left="5760" w:hanging="360"/>
      </w:pPr>
      <w:rPr>
        <w:rFonts w:ascii="Arial" w:hAnsi="Arial" w:hint="default"/>
      </w:rPr>
    </w:lvl>
    <w:lvl w:ilvl="8" w:tplc="66786B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F9596F"/>
    <w:multiLevelType w:val="hybridMultilevel"/>
    <w:tmpl w:val="90D48514"/>
    <w:lvl w:ilvl="0" w:tplc="F0FA3778">
      <w:start w:val="1"/>
      <w:numFmt w:val="bullet"/>
      <w:lvlText w:val="•"/>
      <w:lvlJc w:val="left"/>
      <w:pPr>
        <w:tabs>
          <w:tab w:val="num" w:pos="720"/>
        </w:tabs>
        <w:ind w:left="720" w:hanging="360"/>
      </w:pPr>
      <w:rPr>
        <w:rFonts w:ascii="Arial" w:hAnsi="Arial" w:hint="default"/>
      </w:rPr>
    </w:lvl>
    <w:lvl w:ilvl="1" w:tplc="7144A666" w:tentative="1">
      <w:start w:val="1"/>
      <w:numFmt w:val="bullet"/>
      <w:lvlText w:val="•"/>
      <w:lvlJc w:val="left"/>
      <w:pPr>
        <w:tabs>
          <w:tab w:val="num" w:pos="1440"/>
        </w:tabs>
        <w:ind w:left="1440" w:hanging="360"/>
      </w:pPr>
      <w:rPr>
        <w:rFonts w:ascii="Arial" w:hAnsi="Arial" w:hint="default"/>
      </w:rPr>
    </w:lvl>
    <w:lvl w:ilvl="2" w:tplc="399EABDA" w:tentative="1">
      <w:start w:val="1"/>
      <w:numFmt w:val="bullet"/>
      <w:lvlText w:val="•"/>
      <w:lvlJc w:val="left"/>
      <w:pPr>
        <w:tabs>
          <w:tab w:val="num" w:pos="2160"/>
        </w:tabs>
        <w:ind w:left="2160" w:hanging="360"/>
      </w:pPr>
      <w:rPr>
        <w:rFonts w:ascii="Arial" w:hAnsi="Arial" w:hint="default"/>
      </w:rPr>
    </w:lvl>
    <w:lvl w:ilvl="3" w:tplc="47FC17DE" w:tentative="1">
      <w:start w:val="1"/>
      <w:numFmt w:val="bullet"/>
      <w:lvlText w:val="•"/>
      <w:lvlJc w:val="left"/>
      <w:pPr>
        <w:tabs>
          <w:tab w:val="num" w:pos="2880"/>
        </w:tabs>
        <w:ind w:left="2880" w:hanging="360"/>
      </w:pPr>
      <w:rPr>
        <w:rFonts w:ascii="Arial" w:hAnsi="Arial" w:hint="default"/>
      </w:rPr>
    </w:lvl>
    <w:lvl w:ilvl="4" w:tplc="FCB2E668" w:tentative="1">
      <w:start w:val="1"/>
      <w:numFmt w:val="bullet"/>
      <w:lvlText w:val="•"/>
      <w:lvlJc w:val="left"/>
      <w:pPr>
        <w:tabs>
          <w:tab w:val="num" w:pos="3600"/>
        </w:tabs>
        <w:ind w:left="3600" w:hanging="360"/>
      </w:pPr>
      <w:rPr>
        <w:rFonts w:ascii="Arial" w:hAnsi="Arial" w:hint="default"/>
      </w:rPr>
    </w:lvl>
    <w:lvl w:ilvl="5" w:tplc="AD1A2C0C" w:tentative="1">
      <w:start w:val="1"/>
      <w:numFmt w:val="bullet"/>
      <w:lvlText w:val="•"/>
      <w:lvlJc w:val="left"/>
      <w:pPr>
        <w:tabs>
          <w:tab w:val="num" w:pos="4320"/>
        </w:tabs>
        <w:ind w:left="4320" w:hanging="360"/>
      </w:pPr>
      <w:rPr>
        <w:rFonts w:ascii="Arial" w:hAnsi="Arial" w:hint="default"/>
      </w:rPr>
    </w:lvl>
    <w:lvl w:ilvl="6" w:tplc="4FF85138" w:tentative="1">
      <w:start w:val="1"/>
      <w:numFmt w:val="bullet"/>
      <w:lvlText w:val="•"/>
      <w:lvlJc w:val="left"/>
      <w:pPr>
        <w:tabs>
          <w:tab w:val="num" w:pos="5040"/>
        </w:tabs>
        <w:ind w:left="5040" w:hanging="360"/>
      </w:pPr>
      <w:rPr>
        <w:rFonts w:ascii="Arial" w:hAnsi="Arial" w:hint="default"/>
      </w:rPr>
    </w:lvl>
    <w:lvl w:ilvl="7" w:tplc="56BA728C" w:tentative="1">
      <w:start w:val="1"/>
      <w:numFmt w:val="bullet"/>
      <w:lvlText w:val="•"/>
      <w:lvlJc w:val="left"/>
      <w:pPr>
        <w:tabs>
          <w:tab w:val="num" w:pos="5760"/>
        </w:tabs>
        <w:ind w:left="5760" w:hanging="360"/>
      </w:pPr>
      <w:rPr>
        <w:rFonts w:ascii="Arial" w:hAnsi="Arial" w:hint="default"/>
      </w:rPr>
    </w:lvl>
    <w:lvl w:ilvl="8" w:tplc="05D038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C15177"/>
    <w:multiLevelType w:val="hybridMultilevel"/>
    <w:tmpl w:val="1E60994E"/>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B3E4A"/>
    <w:multiLevelType w:val="hybridMultilevel"/>
    <w:tmpl w:val="A524BEDA"/>
    <w:lvl w:ilvl="0" w:tplc="5388E4AA">
      <w:start w:val="1"/>
      <w:numFmt w:val="bullet"/>
      <w:lvlText w:val="•"/>
      <w:lvlJc w:val="left"/>
      <w:pPr>
        <w:tabs>
          <w:tab w:val="num" w:pos="720"/>
        </w:tabs>
        <w:ind w:left="720" w:hanging="360"/>
      </w:pPr>
      <w:rPr>
        <w:rFonts w:ascii="Arial" w:hAnsi="Arial" w:hint="default"/>
      </w:rPr>
    </w:lvl>
    <w:lvl w:ilvl="1" w:tplc="D59655BC">
      <w:start w:val="1"/>
      <w:numFmt w:val="bullet"/>
      <w:lvlText w:val="•"/>
      <w:lvlJc w:val="left"/>
      <w:pPr>
        <w:tabs>
          <w:tab w:val="num" w:pos="1440"/>
        </w:tabs>
        <w:ind w:left="1440" w:hanging="360"/>
      </w:pPr>
      <w:rPr>
        <w:rFonts w:ascii="Arial" w:hAnsi="Arial" w:hint="default"/>
      </w:rPr>
    </w:lvl>
    <w:lvl w:ilvl="2" w:tplc="65668D86" w:tentative="1">
      <w:start w:val="1"/>
      <w:numFmt w:val="bullet"/>
      <w:lvlText w:val="•"/>
      <w:lvlJc w:val="left"/>
      <w:pPr>
        <w:tabs>
          <w:tab w:val="num" w:pos="2160"/>
        </w:tabs>
        <w:ind w:left="2160" w:hanging="360"/>
      </w:pPr>
      <w:rPr>
        <w:rFonts w:ascii="Arial" w:hAnsi="Arial" w:hint="default"/>
      </w:rPr>
    </w:lvl>
    <w:lvl w:ilvl="3" w:tplc="CF06A96E" w:tentative="1">
      <w:start w:val="1"/>
      <w:numFmt w:val="bullet"/>
      <w:lvlText w:val="•"/>
      <w:lvlJc w:val="left"/>
      <w:pPr>
        <w:tabs>
          <w:tab w:val="num" w:pos="2880"/>
        </w:tabs>
        <w:ind w:left="2880" w:hanging="360"/>
      </w:pPr>
      <w:rPr>
        <w:rFonts w:ascii="Arial" w:hAnsi="Arial" w:hint="default"/>
      </w:rPr>
    </w:lvl>
    <w:lvl w:ilvl="4" w:tplc="78CC88D0" w:tentative="1">
      <w:start w:val="1"/>
      <w:numFmt w:val="bullet"/>
      <w:lvlText w:val="•"/>
      <w:lvlJc w:val="left"/>
      <w:pPr>
        <w:tabs>
          <w:tab w:val="num" w:pos="3600"/>
        </w:tabs>
        <w:ind w:left="3600" w:hanging="360"/>
      </w:pPr>
      <w:rPr>
        <w:rFonts w:ascii="Arial" w:hAnsi="Arial" w:hint="default"/>
      </w:rPr>
    </w:lvl>
    <w:lvl w:ilvl="5" w:tplc="163A3342" w:tentative="1">
      <w:start w:val="1"/>
      <w:numFmt w:val="bullet"/>
      <w:lvlText w:val="•"/>
      <w:lvlJc w:val="left"/>
      <w:pPr>
        <w:tabs>
          <w:tab w:val="num" w:pos="4320"/>
        </w:tabs>
        <w:ind w:left="4320" w:hanging="360"/>
      </w:pPr>
      <w:rPr>
        <w:rFonts w:ascii="Arial" w:hAnsi="Arial" w:hint="default"/>
      </w:rPr>
    </w:lvl>
    <w:lvl w:ilvl="6" w:tplc="BC16458A" w:tentative="1">
      <w:start w:val="1"/>
      <w:numFmt w:val="bullet"/>
      <w:lvlText w:val="•"/>
      <w:lvlJc w:val="left"/>
      <w:pPr>
        <w:tabs>
          <w:tab w:val="num" w:pos="5040"/>
        </w:tabs>
        <w:ind w:left="5040" w:hanging="360"/>
      </w:pPr>
      <w:rPr>
        <w:rFonts w:ascii="Arial" w:hAnsi="Arial" w:hint="default"/>
      </w:rPr>
    </w:lvl>
    <w:lvl w:ilvl="7" w:tplc="4E3A6308" w:tentative="1">
      <w:start w:val="1"/>
      <w:numFmt w:val="bullet"/>
      <w:lvlText w:val="•"/>
      <w:lvlJc w:val="left"/>
      <w:pPr>
        <w:tabs>
          <w:tab w:val="num" w:pos="5760"/>
        </w:tabs>
        <w:ind w:left="5760" w:hanging="360"/>
      </w:pPr>
      <w:rPr>
        <w:rFonts w:ascii="Arial" w:hAnsi="Arial" w:hint="default"/>
      </w:rPr>
    </w:lvl>
    <w:lvl w:ilvl="8" w:tplc="95984D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B55421"/>
    <w:multiLevelType w:val="hybridMultilevel"/>
    <w:tmpl w:val="701A273C"/>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646C51"/>
    <w:multiLevelType w:val="hybridMultilevel"/>
    <w:tmpl w:val="7F5EB264"/>
    <w:lvl w:ilvl="0" w:tplc="5A864F10">
      <w:start w:val="1"/>
      <w:numFmt w:val="bullet"/>
      <w:lvlText w:val="•"/>
      <w:lvlJc w:val="left"/>
      <w:pPr>
        <w:tabs>
          <w:tab w:val="num" w:pos="720"/>
        </w:tabs>
        <w:ind w:left="720" w:hanging="360"/>
      </w:pPr>
      <w:rPr>
        <w:rFonts w:ascii="Arial" w:hAnsi="Arial" w:hint="default"/>
      </w:rPr>
    </w:lvl>
    <w:lvl w:ilvl="1" w:tplc="67A6D79C">
      <w:start w:val="1"/>
      <w:numFmt w:val="bullet"/>
      <w:lvlText w:val="•"/>
      <w:lvlJc w:val="left"/>
      <w:pPr>
        <w:tabs>
          <w:tab w:val="num" w:pos="1440"/>
        </w:tabs>
        <w:ind w:left="1440" w:hanging="360"/>
      </w:pPr>
      <w:rPr>
        <w:rFonts w:ascii="Arial" w:hAnsi="Arial" w:hint="default"/>
      </w:rPr>
    </w:lvl>
    <w:lvl w:ilvl="2" w:tplc="022215B6" w:tentative="1">
      <w:start w:val="1"/>
      <w:numFmt w:val="bullet"/>
      <w:lvlText w:val="•"/>
      <w:lvlJc w:val="left"/>
      <w:pPr>
        <w:tabs>
          <w:tab w:val="num" w:pos="2160"/>
        </w:tabs>
        <w:ind w:left="2160" w:hanging="360"/>
      </w:pPr>
      <w:rPr>
        <w:rFonts w:ascii="Arial" w:hAnsi="Arial" w:hint="default"/>
      </w:rPr>
    </w:lvl>
    <w:lvl w:ilvl="3" w:tplc="38404AFE" w:tentative="1">
      <w:start w:val="1"/>
      <w:numFmt w:val="bullet"/>
      <w:lvlText w:val="•"/>
      <w:lvlJc w:val="left"/>
      <w:pPr>
        <w:tabs>
          <w:tab w:val="num" w:pos="2880"/>
        </w:tabs>
        <w:ind w:left="2880" w:hanging="360"/>
      </w:pPr>
      <w:rPr>
        <w:rFonts w:ascii="Arial" w:hAnsi="Arial" w:hint="default"/>
      </w:rPr>
    </w:lvl>
    <w:lvl w:ilvl="4" w:tplc="747E6B40" w:tentative="1">
      <w:start w:val="1"/>
      <w:numFmt w:val="bullet"/>
      <w:lvlText w:val="•"/>
      <w:lvlJc w:val="left"/>
      <w:pPr>
        <w:tabs>
          <w:tab w:val="num" w:pos="3600"/>
        </w:tabs>
        <w:ind w:left="3600" w:hanging="360"/>
      </w:pPr>
      <w:rPr>
        <w:rFonts w:ascii="Arial" w:hAnsi="Arial" w:hint="default"/>
      </w:rPr>
    </w:lvl>
    <w:lvl w:ilvl="5" w:tplc="01AEABB6" w:tentative="1">
      <w:start w:val="1"/>
      <w:numFmt w:val="bullet"/>
      <w:lvlText w:val="•"/>
      <w:lvlJc w:val="left"/>
      <w:pPr>
        <w:tabs>
          <w:tab w:val="num" w:pos="4320"/>
        </w:tabs>
        <w:ind w:left="4320" w:hanging="360"/>
      </w:pPr>
      <w:rPr>
        <w:rFonts w:ascii="Arial" w:hAnsi="Arial" w:hint="default"/>
      </w:rPr>
    </w:lvl>
    <w:lvl w:ilvl="6" w:tplc="D83E5E72" w:tentative="1">
      <w:start w:val="1"/>
      <w:numFmt w:val="bullet"/>
      <w:lvlText w:val="•"/>
      <w:lvlJc w:val="left"/>
      <w:pPr>
        <w:tabs>
          <w:tab w:val="num" w:pos="5040"/>
        </w:tabs>
        <w:ind w:left="5040" w:hanging="360"/>
      </w:pPr>
      <w:rPr>
        <w:rFonts w:ascii="Arial" w:hAnsi="Arial" w:hint="default"/>
      </w:rPr>
    </w:lvl>
    <w:lvl w:ilvl="7" w:tplc="BDAAC28E" w:tentative="1">
      <w:start w:val="1"/>
      <w:numFmt w:val="bullet"/>
      <w:lvlText w:val="•"/>
      <w:lvlJc w:val="left"/>
      <w:pPr>
        <w:tabs>
          <w:tab w:val="num" w:pos="5760"/>
        </w:tabs>
        <w:ind w:left="5760" w:hanging="360"/>
      </w:pPr>
      <w:rPr>
        <w:rFonts w:ascii="Arial" w:hAnsi="Arial" w:hint="default"/>
      </w:rPr>
    </w:lvl>
    <w:lvl w:ilvl="8" w:tplc="6798C6A8" w:tentative="1">
      <w:start w:val="1"/>
      <w:numFmt w:val="bullet"/>
      <w:lvlText w:val="•"/>
      <w:lvlJc w:val="left"/>
      <w:pPr>
        <w:tabs>
          <w:tab w:val="num" w:pos="6480"/>
        </w:tabs>
        <w:ind w:left="6480" w:hanging="360"/>
      </w:pPr>
      <w:rPr>
        <w:rFonts w:ascii="Arial" w:hAnsi="Arial" w:hint="default"/>
      </w:rPr>
    </w:lvl>
  </w:abstractNum>
  <w:num w:numId="1" w16cid:durableId="1909655367">
    <w:abstractNumId w:val="15"/>
  </w:num>
  <w:num w:numId="2" w16cid:durableId="1483542735">
    <w:abstractNumId w:val="12"/>
  </w:num>
  <w:num w:numId="3" w16cid:durableId="1996494103">
    <w:abstractNumId w:val="1"/>
  </w:num>
  <w:num w:numId="4" w16cid:durableId="1846020541">
    <w:abstractNumId w:val="7"/>
  </w:num>
  <w:num w:numId="5" w16cid:durableId="150947281">
    <w:abstractNumId w:val="14"/>
  </w:num>
  <w:num w:numId="6" w16cid:durableId="639921546">
    <w:abstractNumId w:val="4"/>
  </w:num>
  <w:num w:numId="7" w16cid:durableId="1855998255">
    <w:abstractNumId w:val="13"/>
  </w:num>
  <w:num w:numId="8" w16cid:durableId="829053875">
    <w:abstractNumId w:val="16"/>
  </w:num>
  <w:num w:numId="9" w16cid:durableId="2093306487">
    <w:abstractNumId w:val="18"/>
  </w:num>
  <w:num w:numId="10" w16cid:durableId="775715386">
    <w:abstractNumId w:val="3"/>
  </w:num>
  <w:num w:numId="11" w16cid:durableId="1025449795">
    <w:abstractNumId w:val="0"/>
  </w:num>
  <w:num w:numId="12" w16cid:durableId="860243472">
    <w:abstractNumId w:val="17"/>
  </w:num>
  <w:num w:numId="13" w16cid:durableId="1232037227">
    <w:abstractNumId w:val="5"/>
  </w:num>
  <w:num w:numId="14" w16cid:durableId="1881746466">
    <w:abstractNumId w:val="8"/>
  </w:num>
  <w:num w:numId="15" w16cid:durableId="310410689">
    <w:abstractNumId w:val="10"/>
  </w:num>
  <w:num w:numId="16" w16cid:durableId="1310014513">
    <w:abstractNumId w:val="9"/>
  </w:num>
  <w:num w:numId="17" w16cid:durableId="2016835275">
    <w:abstractNumId w:val="2"/>
  </w:num>
  <w:num w:numId="18" w16cid:durableId="480971655">
    <w:abstractNumId w:val="6"/>
  </w:num>
  <w:num w:numId="19" w16cid:durableId="1737317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8E"/>
    <w:rsid w:val="0005767E"/>
    <w:rsid w:val="0008277A"/>
    <w:rsid w:val="000868C3"/>
    <w:rsid w:val="00097632"/>
    <w:rsid w:val="000A163B"/>
    <w:rsid w:val="000A58F0"/>
    <w:rsid w:val="000F7C83"/>
    <w:rsid w:val="0010018D"/>
    <w:rsid w:val="001534DC"/>
    <w:rsid w:val="001832F4"/>
    <w:rsid w:val="00187B99"/>
    <w:rsid w:val="00193272"/>
    <w:rsid w:val="001C1033"/>
    <w:rsid w:val="002014DD"/>
    <w:rsid w:val="00213F07"/>
    <w:rsid w:val="002255D2"/>
    <w:rsid w:val="00226A4A"/>
    <w:rsid w:val="0024680E"/>
    <w:rsid w:val="00267C11"/>
    <w:rsid w:val="00276C29"/>
    <w:rsid w:val="002C27F6"/>
    <w:rsid w:val="002D5E17"/>
    <w:rsid w:val="002E2C6A"/>
    <w:rsid w:val="00327BD7"/>
    <w:rsid w:val="00356136"/>
    <w:rsid w:val="003565D9"/>
    <w:rsid w:val="00357FE7"/>
    <w:rsid w:val="00393094"/>
    <w:rsid w:val="003B2A5D"/>
    <w:rsid w:val="003B4DAA"/>
    <w:rsid w:val="00427CE8"/>
    <w:rsid w:val="0045323E"/>
    <w:rsid w:val="00495E3E"/>
    <w:rsid w:val="004C0925"/>
    <w:rsid w:val="004D1217"/>
    <w:rsid w:val="004D6008"/>
    <w:rsid w:val="004D7165"/>
    <w:rsid w:val="004F2E85"/>
    <w:rsid w:val="004F36D1"/>
    <w:rsid w:val="005004A4"/>
    <w:rsid w:val="0050308B"/>
    <w:rsid w:val="00554F78"/>
    <w:rsid w:val="005937D7"/>
    <w:rsid w:val="005A688E"/>
    <w:rsid w:val="005D7F0B"/>
    <w:rsid w:val="005F71E9"/>
    <w:rsid w:val="00622605"/>
    <w:rsid w:val="00631477"/>
    <w:rsid w:val="00640794"/>
    <w:rsid w:val="0064277D"/>
    <w:rsid w:val="006557C2"/>
    <w:rsid w:val="0066596F"/>
    <w:rsid w:val="006762B0"/>
    <w:rsid w:val="00681C1B"/>
    <w:rsid w:val="006944EE"/>
    <w:rsid w:val="006A4FC1"/>
    <w:rsid w:val="006D0E7F"/>
    <w:rsid w:val="006D3DDA"/>
    <w:rsid w:val="006F1772"/>
    <w:rsid w:val="007313DF"/>
    <w:rsid w:val="00744878"/>
    <w:rsid w:val="00774B76"/>
    <w:rsid w:val="007776D1"/>
    <w:rsid w:val="007B36A4"/>
    <w:rsid w:val="007E5332"/>
    <w:rsid w:val="00822433"/>
    <w:rsid w:val="008247F2"/>
    <w:rsid w:val="00834F02"/>
    <w:rsid w:val="008369FB"/>
    <w:rsid w:val="008413C7"/>
    <w:rsid w:val="008942E7"/>
    <w:rsid w:val="008A1204"/>
    <w:rsid w:val="008C5909"/>
    <w:rsid w:val="00900CCA"/>
    <w:rsid w:val="00915C70"/>
    <w:rsid w:val="00915E60"/>
    <w:rsid w:val="00921FCD"/>
    <w:rsid w:val="00924B77"/>
    <w:rsid w:val="00940DA2"/>
    <w:rsid w:val="00943806"/>
    <w:rsid w:val="00943F85"/>
    <w:rsid w:val="00956A47"/>
    <w:rsid w:val="00973312"/>
    <w:rsid w:val="0099469A"/>
    <w:rsid w:val="009E055C"/>
    <w:rsid w:val="009E3C08"/>
    <w:rsid w:val="009F4C49"/>
    <w:rsid w:val="00A35D6C"/>
    <w:rsid w:val="00A37897"/>
    <w:rsid w:val="00A37F6E"/>
    <w:rsid w:val="00A71373"/>
    <w:rsid w:val="00A74F6F"/>
    <w:rsid w:val="00A94E58"/>
    <w:rsid w:val="00AB0D18"/>
    <w:rsid w:val="00AD7557"/>
    <w:rsid w:val="00AE6304"/>
    <w:rsid w:val="00AF352C"/>
    <w:rsid w:val="00B12916"/>
    <w:rsid w:val="00B3169C"/>
    <w:rsid w:val="00B50C5D"/>
    <w:rsid w:val="00B51253"/>
    <w:rsid w:val="00B525CC"/>
    <w:rsid w:val="00B678DD"/>
    <w:rsid w:val="00B92E28"/>
    <w:rsid w:val="00B97A2C"/>
    <w:rsid w:val="00BD3089"/>
    <w:rsid w:val="00BD7EC9"/>
    <w:rsid w:val="00C05D22"/>
    <w:rsid w:val="00C073A7"/>
    <w:rsid w:val="00C2156D"/>
    <w:rsid w:val="00C26B3E"/>
    <w:rsid w:val="00C31701"/>
    <w:rsid w:val="00C6052B"/>
    <w:rsid w:val="00C91190"/>
    <w:rsid w:val="00CA3F5D"/>
    <w:rsid w:val="00CB3FF7"/>
    <w:rsid w:val="00CB5D33"/>
    <w:rsid w:val="00CC42E8"/>
    <w:rsid w:val="00D06A6B"/>
    <w:rsid w:val="00D115F9"/>
    <w:rsid w:val="00D1242A"/>
    <w:rsid w:val="00D404F2"/>
    <w:rsid w:val="00D45F98"/>
    <w:rsid w:val="00D710DB"/>
    <w:rsid w:val="00D7169D"/>
    <w:rsid w:val="00D72994"/>
    <w:rsid w:val="00DA0BC0"/>
    <w:rsid w:val="00DC2B44"/>
    <w:rsid w:val="00DE1169"/>
    <w:rsid w:val="00E04D39"/>
    <w:rsid w:val="00E240B2"/>
    <w:rsid w:val="00E27FFA"/>
    <w:rsid w:val="00E51FBE"/>
    <w:rsid w:val="00E57CEF"/>
    <w:rsid w:val="00E607E6"/>
    <w:rsid w:val="00E7604C"/>
    <w:rsid w:val="00E90946"/>
    <w:rsid w:val="00EA2CCB"/>
    <w:rsid w:val="00EC12CC"/>
    <w:rsid w:val="00EF155B"/>
    <w:rsid w:val="00F21283"/>
    <w:rsid w:val="00F22A9C"/>
    <w:rsid w:val="00F441F6"/>
    <w:rsid w:val="00F86774"/>
    <w:rsid w:val="00F90A46"/>
    <w:rsid w:val="00FA086D"/>
    <w:rsid w:val="00FB0E72"/>
    <w:rsid w:val="00FC712B"/>
    <w:rsid w:val="00FD5E66"/>
    <w:rsid w:val="00FF49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655A4"/>
  <w15:docId w15:val="{2F71576C-A374-47C4-985E-92E6BBA5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A58F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88E"/>
    <w:pPr>
      <w:ind w:left="720"/>
      <w:contextualSpacing/>
    </w:pPr>
  </w:style>
  <w:style w:type="paragraph" w:customStyle="1" w:styleId="testo20">
    <w:name w:val="testo 2"/>
    <w:rsid w:val="005A688E"/>
    <w:pPr>
      <w:spacing w:line="220" w:lineRule="exact"/>
      <w:ind w:firstLine="284"/>
      <w:jc w:val="both"/>
    </w:pPr>
    <w:rPr>
      <w:rFonts w:ascii="Times" w:hAnsi="Times"/>
      <w:sz w:val="18"/>
    </w:rPr>
  </w:style>
  <w:style w:type="character" w:customStyle="1" w:styleId="Testo2Carattere">
    <w:name w:val="Testo 2 Carattere"/>
    <w:link w:val="Testo2"/>
    <w:rsid w:val="00D72994"/>
    <w:rPr>
      <w:rFonts w:ascii="Times" w:hAnsi="Times"/>
      <w:noProof/>
      <w:sz w:val="18"/>
    </w:rPr>
  </w:style>
  <w:style w:type="paragraph" w:styleId="Intestazione">
    <w:name w:val="header"/>
    <w:basedOn w:val="Normale"/>
    <w:link w:val="IntestazioneCarattere"/>
    <w:unhideWhenUsed/>
    <w:rsid w:val="00C317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31701"/>
    <w:rPr>
      <w:szCs w:val="24"/>
    </w:rPr>
  </w:style>
  <w:style w:type="paragraph" w:styleId="Pidipagina">
    <w:name w:val="footer"/>
    <w:basedOn w:val="Normale"/>
    <w:link w:val="PidipaginaCarattere"/>
    <w:unhideWhenUsed/>
    <w:rsid w:val="00C317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31701"/>
    <w:rPr>
      <w:szCs w:val="24"/>
    </w:rPr>
  </w:style>
  <w:style w:type="paragraph" w:styleId="Testofumetto">
    <w:name w:val="Balloon Text"/>
    <w:basedOn w:val="Normale"/>
    <w:link w:val="TestofumettoCarattere"/>
    <w:semiHidden/>
    <w:unhideWhenUsed/>
    <w:rsid w:val="00C6052B"/>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semiHidden/>
    <w:rsid w:val="00C6052B"/>
    <w:rPr>
      <w:rFonts w:ascii="Lucida Grande" w:hAnsi="Lucida Grande"/>
      <w:sz w:val="18"/>
      <w:szCs w:val="18"/>
    </w:rPr>
  </w:style>
  <w:style w:type="character" w:styleId="Rimandocommento">
    <w:name w:val="annotation reference"/>
    <w:basedOn w:val="Carpredefinitoparagrafo"/>
    <w:semiHidden/>
    <w:unhideWhenUsed/>
    <w:rsid w:val="004F2E85"/>
    <w:rPr>
      <w:sz w:val="18"/>
      <w:szCs w:val="18"/>
    </w:rPr>
  </w:style>
  <w:style w:type="paragraph" w:styleId="Testocommento">
    <w:name w:val="annotation text"/>
    <w:basedOn w:val="Normale"/>
    <w:link w:val="TestocommentoCarattere"/>
    <w:semiHidden/>
    <w:unhideWhenUsed/>
    <w:rsid w:val="004F2E85"/>
    <w:pPr>
      <w:spacing w:line="240" w:lineRule="auto"/>
    </w:pPr>
    <w:rPr>
      <w:sz w:val="24"/>
    </w:rPr>
  </w:style>
  <w:style w:type="character" w:customStyle="1" w:styleId="TestocommentoCarattere">
    <w:name w:val="Testo commento Carattere"/>
    <w:basedOn w:val="Carpredefinitoparagrafo"/>
    <w:link w:val="Testocommento"/>
    <w:semiHidden/>
    <w:rsid w:val="004F2E85"/>
    <w:rPr>
      <w:sz w:val="24"/>
      <w:szCs w:val="24"/>
    </w:rPr>
  </w:style>
  <w:style w:type="paragraph" w:styleId="Soggettocommento">
    <w:name w:val="annotation subject"/>
    <w:basedOn w:val="Testocommento"/>
    <w:next w:val="Testocommento"/>
    <w:link w:val="SoggettocommentoCarattere"/>
    <w:semiHidden/>
    <w:unhideWhenUsed/>
    <w:rsid w:val="004F2E85"/>
    <w:rPr>
      <w:b/>
      <w:bCs/>
      <w:sz w:val="20"/>
      <w:szCs w:val="20"/>
    </w:rPr>
  </w:style>
  <w:style w:type="character" w:customStyle="1" w:styleId="SoggettocommentoCarattere">
    <w:name w:val="Soggetto commento Carattere"/>
    <w:basedOn w:val="TestocommentoCarattere"/>
    <w:link w:val="Soggettocommento"/>
    <w:semiHidden/>
    <w:rsid w:val="004F2E85"/>
    <w:rPr>
      <w:b/>
      <w:bCs/>
      <w:sz w:val="24"/>
      <w:szCs w:val="24"/>
    </w:rPr>
  </w:style>
  <w:style w:type="paragraph" w:styleId="NormaleWeb">
    <w:name w:val="Normal (Web)"/>
    <w:basedOn w:val="Normale"/>
    <w:uiPriority w:val="99"/>
    <w:semiHidden/>
    <w:unhideWhenUsed/>
    <w:rsid w:val="000A163B"/>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0A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536">
      <w:bodyDiv w:val="1"/>
      <w:marLeft w:val="0"/>
      <w:marRight w:val="0"/>
      <w:marTop w:val="0"/>
      <w:marBottom w:val="0"/>
      <w:divBdr>
        <w:top w:val="none" w:sz="0" w:space="0" w:color="auto"/>
        <w:left w:val="none" w:sz="0" w:space="0" w:color="auto"/>
        <w:bottom w:val="none" w:sz="0" w:space="0" w:color="auto"/>
        <w:right w:val="none" w:sz="0" w:space="0" w:color="auto"/>
      </w:divBdr>
    </w:div>
    <w:div w:id="102041166">
      <w:bodyDiv w:val="1"/>
      <w:marLeft w:val="0"/>
      <w:marRight w:val="0"/>
      <w:marTop w:val="0"/>
      <w:marBottom w:val="0"/>
      <w:divBdr>
        <w:top w:val="none" w:sz="0" w:space="0" w:color="auto"/>
        <w:left w:val="none" w:sz="0" w:space="0" w:color="auto"/>
        <w:bottom w:val="none" w:sz="0" w:space="0" w:color="auto"/>
        <w:right w:val="none" w:sz="0" w:space="0" w:color="auto"/>
      </w:divBdr>
      <w:divsChild>
        <w:div w:id="323433916">
          <w:marLeft w:val="1080"/>
          <w:marRight w:val="0"/>
          <w:marTop w:val="100"/>
          <w:marBottom w:val="0"/>
          <w:divBdr>
            <w:top w:val="none" w:sz="0" w:space="0" w:color="auto"/>
            <w:left w:val="none" w:sz="0" w:space="0" w:color="auto"/>
            <w:bottom w:val="none" w:sz="0" w:space="0" w:color="auto"/>
            <w:right w:val="none" w:sz="0" w:space="0" w:color="auto"/>
          </w:divBdr>
        </w:div>
      </w:divsChild>
    </w:div>
    <w:div w:id="128130716">
      <w:bodyDiv w:val="1"/>
      <w:marLeft w:val="0"/>
      <w:marRight w:val="0"/>
      <w:marTop w:val="0"/>
      <w:marBottom w:val="0"/>
      <w:divBdr>
        <w:top w:val="none" w:sz="0" w:space="0" w:color="auto"/>
        <w:left w:val="none" w:sz="0" w:space="0" w:color="auto"/>
        <w:bottom w:val="none" w:sz="0" w:space="0" w:color="auto"/>
        <w:right w:val="none" w:sz="0" w:space="0" w:color="auto"/>
      </w:divBdr>
      <w:divsChild>
        <w:div w:id="1976451119">
          <w:marLeft w:val="547"/>
          <w:marRight w:val="0"/>
          <w:marTop w:val="200"/>
          <w:marBottom w:val="0"/>
          <w:divBdr>
            <w:top w:val="none" w:sz="0" w:space="0" w:color="auto"/>
            <w:left w:val="none" w:sz="0" w:space="0" w:color="auto"/>
            <w:bottom w:val="none" w:sz="0" w:space="0" w:color="auto"/>
            <w:right w:val="none" w:sz="0" w:space="0" w:color="auto"/>
          </w:divBdr>
        </w:div>
        <w:div w:id="1290892275">
          <w:marLeft w:val="547"/>
          <w:marRight w:val="0"/>
          <w:marTop w:val="200"/>
          <w:marBottom w:val="0"/>
          <w:divBdr>
            <w:top w:val="none" w:sz="0" w:space="0" w:color="auto"/>
            <w:left w:val="none" w:sz="0" w:space="0" w:color="auto"/>
            <w:bottom w:val="none" w:sz="0" w:space="0" w:color="auto"/>
            <w:right w:val="none" w:sz="0" w:space="0" w:color="auto"/>
          </w:divBdr>
        </w:div>
        <w:div w:id="1986743008">
          <w:marLeft w:val="547"/>
          <w:marRight w:val="0"/>
          <w:marTop w:val="200"/>
          <w:marBottom w:val="0"/>
          <w:divBdr>
            <w:top w:val="none" w:sz="0" w:space="0" w:color="auto"/>
            <w:left w:val="none" w:sz="0" w:space="0" w:color="auto"/>
            <w:bottom w:val="none" w:sz="0" w:space="0" w:color="auto"/>
            <w:right w:val="none" w:sz="0" w:space="0" w:color="auto"/>
          </w:divBdr>
        </w:div>
        <w:div w:id="966274719">
          <w:marLeft w:val="547"/>
          <w:marRight w:val="0"/>
          <w:marTop w:val="200"/>
          <w:marBottom w:val="0"/>
          <w:divBdr>
            <w:top w:val="none" w:sz="0" w:space="0" w:color="auto"/>
            <w:left w:val="none" w:sz="0" w:space="0" w:color="auto"/>
            <w:bottom w:val="none" w:sz="0" w:space="0" w:color="auto"/>
            <w:right w:val="none" w:sz="0" w:space="0" w:color="auto"/>
          </w:divBdr>
        </w:div>
        <w:div w:id="591091316">
          <w:marLeft w:val="547"/>
          <w:marRight w:val="0"/>
          <w:marTop w:val="200"/>
          <w:marBottom w:val="0"/>
          <w:divBdr>
            <w:top w:val="none" w:sz="0" w:space="0" w:color="auto"/>
            <w:left w:val="none" w:sz="0" w:space="0" w:color="auto"/>
            <w:bottom w:val="none" w:sz="0" w:space="0" w:color="auto"/>
            <w:right w:val="none" w:sz="0" w:space="0" w:color="auto"/>
          </w:divBdr>
        </w:div>
        <w:div w:id="733116411">
          <w:marLeft w:val="547"/>
          <w:marRight w:val="0"/>
          <w:marTop w:val="200"/>
          <w:marBottom w:val="0"/>
          <w:divBdr>
            <w:top w:val="none" w:sz="0" w:space="0" w:color="auto"/>
            <w:left w:val="none" w:sz="0" w:space="0" w:color="auto"/>
            <w:bottom w:val="none" w:sz="0" w:space="0" w:color="auto"/>
            <w:right w:val="none" w:sz="0" w:space="0" w:color="auto"/>
          </w:divBdr>
        </w:div>
      </w:divsChild>
    </w:div>
    <w:div w:id="493838905">
      <w:bodyDiv w:val="1"/>
      <w:marLeft w:val="0"/>
      <w:marRight w:val="0"/>
      <w:marTop w:val="0"/>
      <w:marBottom w:val="0"/>
      <w:divBdr>
        <w:top w:val="none" w:sz="0" w:space="0" w:color="auto"/>
        <w:left w:val="none" w:sz="0" w:space="0" w:color="auto"/>
        <w:bottom w:val="none" w:sz="0" w:space="0" w:color="auto"/>
        <w:right w:val="none" w:sz="0" w:space="0" w:color="auto"/>
      </w:divBdr>
      <w:divsChild>
        <w:div w:id="1154448323">
          <w:marLeft w:val="1080"/>
          <w:marRight w:val="0"/>
          <w:marTop w:val="100"/>
          <w:marBottom w:val="0"/>
          <w:divBdr>
            <w:top w:val="none" w:sz="0" w:space="0" w:color="auto"/>
            <w:left w:val="none" w:sz="0" w:space="0" w:color="auto"/>
            <w:bottom w:val="none" w:sz="0" w:space="0" w:color="auto"/>
            <w:right w:val="none" w:sz="0" w:space="0" w:color="auto"/>
          </w:divBdr>
        </w:div>
      </w:divsChild>
    </w:div>
    <w:div w:id="688147218">
      <w:bodyDiv w:val="1"/>
      <w:marLeft w:val="0"/>
      <w:marRight w:val="0"/>
      <w:marTop w:val="0"/>
      <w:marBottom w:val="0"/>
      <w:divBdr>
        <w:top w:val="none" w:sz="0" w:space="0" w:color="auto"/>
        <w:left w:val="none" w:sz="0" w:space="0" w:color="auto"/>
        <w:bottom w:val="none" w:sz="0" w:space="0" w:color="auto"/>
        <w:right w:val="none" w:sz="0" w:space="0" w:color="auto"/>
      </w:divBdr>
    </w:div>
    <w:div w:id="717440500">
      <w:bodyDiv w:val="1"/>
      <w:marLeft w:val="0"/>
      <w:marRight w:val="0"/>
      <w:marTop w:val="0"/>
      <w:marBottom w:val="0"/>
      <w:divBdr>
        <w:top w:val="none" w:sz="0" w:space="0" w:color="auto"/>
        <w:left w:val="none" w:sz="0" w:space="0" w:color="auto"/>
        <w:bottom w:val="none" w:sz="0" w:space="0" w:color="auto"/>
        <w:right w:val="none" w:sz="0" w:space="0" w:color="auto"/>
      </w:divBdr>
    </w:div>
    <w:div w:id="1075783590">
      <w:bodyDiv w:val="1"/>
      <w:marLeft w:val="0"/>
      <w:marRight w:val="0"/>
      <w:marTop w:val="0"/>
      <w:marBottom w:val="0"/>
      <w:divBdr>
        <w:top w:val="none" w:sz="0" w:space="0" w:color="auto"/>
        <w:left w:val="none" w:sz="0" w:space="0" w:color="auto"/>
        <w:bottom w:val="none" w:sz="0" w:space="0" w:color="auto"/>
        <w:right w:val="none" w:sz="0" w:space="0" w:color="auto"/>
      </w:divBdr>
    </w:div>
    <w:div w:id="1399132105">
      <w:bodyDiv w:val="1"/>
      <w:marLeft w:val="0"/>
      <w:marRight w:val="0"/>
      <w:marTop w:val="0"/>
      <w:marBottom w:val="0"/>
      <w:divBdr>
        <w:top w:val="none" w:sz="0" w:space="0" w:color="auto"/>
        <w:left w:val="none" w:sz="0" w:space="0" w:color="auto"/>
        <w:bottom w:val="none" w:sz="0" w:space="0" w:color="auto"/>
        <w:right w:val="none" w:sz="0" w:space="0" w:color="auto"/>
      </w:divBdr>
      <w:divsChild>
        <w:div w:id="961769268">
          <w:marLeft w:val="1080"/>
          <w:marRight w:val="0"/>
          <w:marTop w:val="100"/>
          <w:marBottom w:val="0"/>
          <w:divBdr>
            <w:top w:val="none" w:sz="0" w:space="0" w:color="auto"/>
            <w:left w:val="none" w:sz="0" w:space="0" w:color="auto"/>
            <w:bottom w:val="none" w:sz="0" w:space="0" w:color="auto"/>
            <w:right w:val="none" w:sz="0" w:space="0" w:color="auto"/>
          </w:divBdr>
        </w:div>
      </w:divsChild>
    </w:div>
    <w:div w:id="1408117395">
      <w:bodyDiv w:val="1"/>
      <w:marLeft w:val="0"/>
      <w:marRight w:val="0"/>
      <w:marTop w:val="0"/>
      <w:marBottom w:val="0"/>
      <w:divBdr>
        <w:top w:val="none" w:sz="0" w:space="0" w:color="auto"/>
        <w:left w:val="none" w:sz="0" w:space="0" w:color="auto"/>
        <w:bottom w:val="none" w:sz="0" w:space="0" w:color="auto"/>
        <w:right w:val="none" w:sz="0" w:space="0" w:color="auto"/>
      </w:divBdr>
    </w:div>
    <w:div w:id="1536190457">
      <w:bodyDiv w:val="1"/>
      <w:marLeft w:val="0"/>
      <w:marRight w:val="0"/>
      <w:marTop w:val="0"/>
      <w:marBottom w:val="0"/>
      <w:divBdr>
        <w:top w:val="none" w:sz="0" w:space="0" w:color="auto"/>
        <w:left w:val="none" w:sz="0" w:space="0" w:color="auto"/>
        <w:bottom w:val="none" w:sz="0" w:space="0" w:color="auto"/>
        <w:right w:val="none" w:sz="0" w:space="0" w:color="auto"/>
      </w:divBdr>
      <w:divsChild>
        <w:div w:id="1735814741">
          <w:marLeft w:val="1080"/>
          <w:marRight w:val="0"/>
          <w:marTop w:val="100"/>
          <w:marBottom w:val="0"/>
          <w:divBdr>
            <w:top w:val="none" w:sz="0" w:space="0" w:color="auto"/>
            <w:left w:val="none" w:sz="0" w:space="0" w:color="auto"/>
            <w:bottom w:val="none" w:sz="0" w:space="0" w:color="auto"/>
            <w:right w:val="none" w:sz="0" w:space="0" w:color="auto"/>
          </w:divBdr>
        </w:div>
        <w:div w:id="463426478">
          <w:marLeft w:val="1080"/>
          <w:marRight w:val="0"/>
          <w:marTop w:val="100"/>
          <w:marBottom w:val="0"/>
          <w:divBdr>
            <w:top w:val="none" w:sz="0" w:space="0" w:color="auto"/>
            <w:left w:val="none" w:sz="0" w:space="0" w:color="auto"/>
            <w:bottom w:val="none" w:sz="0" w:space="0" w:color="auto"/>
            <w:right w:val="none" w:sz="0" w:space="0" w:color="auto"/>
          </w:divBdr>
        </w:div>
        <w:div w:id="568657398">
          <w:marLeft w:val="1080"/>
          <w:marRight w:val="0"/>
          <w:marTop w:val="100"/>
          <w:marBottom w:val="0"/>
          <w:divBdr>
            <w:top w:val="none" w:sz="0" w:space="0" w:color="auto"/>
            <w:left w:val="none" w:sz="0" w:space="0" w:color="auto"/>
            <w:bottom w:val="none" w:sz="0" w:space="0" w:color="auto"/>
            <w:right w:val="none" w:sz="0" w:space="0" w:color="auto"/>
          </w:divBdr>
        </w:div>
        <w:div w:id="1513371871">
          <w:marLeft w:val="1080"/>
          <w:marRight w:val="0"/>
          <w:marTop w:val="100"/>
          <w:marBottom w:val="0"/>
          <w:divBdr>
            <w:top w:val="none" w:sz="0" w:space="0" w:color="auto"/>
            <w:left w:val="none" w:sz="0" w:space="0" w:color="auto"/>
            <w:bottom w:val="none" w:sz="0" w:space="0" w:color="auto"/>
            <w:right w:val="none" w:sz="0" w:space="0" w:color="auto"/>
          </w:divBdr>
        </w:div>
      </w:divsChild>
    </w:div>
    <w:div w:id="2000423984">
      <w:bodyDiv w:val="1"/>
      <w:marLeft w:val="0"/>
      <w:marRight w:val="0"/>
      <w:marTop w:val="0"/>
      <w:marBottom w:val="0"/>
      <w:divBdr>
        <w:top w:val="none" w:sz="0" w:space="0" w:color="auto"/>
        <w:left w:val="none" w:sz="0" w:space="0" w:color="auto"/>
        <w:bottom w:val="none" w:sz="0" w:space="0" w:color="auto"/>
        <w:right w:val="none" w:sz="0" w:space="0" w:color="auto"/>
      </w:divBdr>
      <w:divsChild>
        <w:div w:id="2037273912">
          <w:marLeft w:val="1080"/>
          <w:marRight w:val="0"/>
          <w:marTop w:val="100"/>
          <w:marBottom w:val="0"/>
          <w:divBdr>
            <w:top w:val="none" w:sz="0" w:space="0" w:color="auto"/>
            <w:left w:val="none" w:sz="0" w:space="0" w:color="auto"/>
            <w:bottom w:val="none" w:sz="0" w:space="0" w:color="auto"/>
            <w:right w:val="none" w:sz="0" w:space="0" w:color="auto"/>
          </w:divBdr>
        </w:div>
        <w:div w:id="1850755858">
          <w:marLeft w:val="1080"/>
          <w:marRight w:val="0"/>
          <w:marTop w:val="100"/>
          <w:marBottom w:val="0"/>
          <w:divBdr>
            <w:top w:val="none" w:sz="0" w:space="0" w:color="auto"/>
            <w:left w:val="none" w:sz="0" w:space="0" w:color="auto"/>
            <w:bottom w:val="none" w:sz="0" w:space="0" w:color="auto"/>
            <w:right w:val="none" w:sz="0" w:space="0" w:color="auto"/>
          </w:divBdr>
        </w:div>
        <w:div w:id="1432124385">
          <w:marLeft w:val="1080"/>
          <w:marRight w:val="0"/>
          <w:marTop w:val="100"/>
          <w:marBottom w:val="0"/>
          <w:divBdr>
            <w:top w:val="none" w:sz="0" w:space="0" w:color="auto"/>
            <w:left w:val="none" w:sz="0" w:space="0" w:color="auto"/>
            <w:bottom w:val="none" w:sz="0" w:space="0" w:color="auto"/>
            <w:right w:val="none" w:sz="0" w:space="0" w:color="auto"/>
          </w:divBdr>
        </w:div>
        <w:div w:id="490803153">
          <w:marLeft w:val="1080"/>
          <w:marRight w:val="0"/>
          <w:marTop w:val="100"/>
          <w:marBottom w:val="0"/>
          <w:divBdr>
            <w:top w:val="none" w:sz="0" w:space="0" w:color="auto"/>
            <w:left w:val="none" w:sz="0" w:space="0" w:color="auto"/>
            <w:bottom w:val="none" w:sz="0" w:space="0" w:color="auto"/>
            <w:right w:val="none" w:sz="0" w:space="0" w:color="auto"/>
          </w:divBdr>
        </w:div>
        <w:div w:id="357198903">
          <w:marLeft w:val="1080"/>
          <w:marRight w:val="0"/>
          <w:marTop w:val="100"/>
          <w:marBottom w:val="0"/>
          <w:divBdr>
            <w:top w:val="none" w:sz="0" w:space="0" w:color="auto"/>
            <w:left w:val="none" w:sz="0" w:space="0" w:color="auto"/>
            <w:bottom w:val="none" w:sz="0" w:space="0" w:color="auto"/>
            <w:right w:val="none" w:sz="0" w:space="0" w:color="auto"/>
          </w:divBdr>
        </w:div>
        <w:div w:id="1441291360">
          <w:marLeft w:val="1080"/>
          <w:marRight w:val="0"/>
          <w:marTop w:val="100"/>
          <w:marBottom w:val="0"/>
          <w:divBdr>
            <w:top w:val="none" w:sz="0" w:space="0" w:color="auto"/>
            <w:left w:val="none" w:sz="0" w:space="0" w:color="auto"/>
            <w:bottom w:val="none" w:sz="0" w:space="0" w:color="auto"/>
            <w:right w:val="none" w:sz="0" w:space="0" w:color="auto"/>
          </w:divBdr>
        </w:div>
      </w:divsChild>
    </w:div>
    <w:div w:id="2031756397">
      <w:bodyDiv w:val="1"/>
      <w:marLeft w:val="0"/>
      <w:marRight w:val="0"/>
      <w:marTop w:val="0"/>
      <w:marBottom w:val="0"/>
      <w:divBdr>
        <w:top w:val="none" w:sz="0" w:space="0" w:color="auto"/>
        <w:left w:val="none" w:sz="0" w:space="0" w:color="auto"/>
        <w:bottom w:val="none" w:sz="0" w:space="0" w:color="auto"/>
        <w:right w:val="none" w:sz="0" w:space="0" w:color="auto"/>
      </w:divBdr>
    </w:div>
    <w:div w:id="2101245903">
      <w:bodyDiv w:val="1"/>
      <w:marLeft w:val="0"/>
      <w:marRight w:val="0"/>
      <w:marTop w:val="0"/>
      <w:marBottom w:val="0"/>
      <w:divBdr>
        <w:top w:val="none" w:sz="0" w:space="0" w:color="auto"/>
        <w:left w:val="none" w:sz="0" w:space="0" w:color="auto"/>
        <w:bottom w:val="none" w:sz="0" w:space="0" w:color="auto"/>
        <w:right w:val="none" w:sz="0" w:space="0" w:color="auto"/>
      </w:divBdr>
      <w:divsChild>
        <w:div w:id="1030033207">
          <w:marLeft w:val="0"/>
          <w:marRight w:val="0"/>
          <w:marTop w:val="200"/>
          <w:marBottom w:val="240"/>
          <w:divBdr>
            <w:top w:val="none" w:sz="0" w:space="0" w:color="auto"/>
            <w:left w:val="none" w:sz="0" w:space="0" w:color="auto"/>
            <w:bottom w:val="none" w:sz="0" w:space="0" w:color="auto"/>
            <w:right w:val="none" w:sz="0" w:space="0" w:color="auto"/>
          </w:divBdr>
        </w:div>
        <w:div w:id="1825121576">
          <w:marLeft w:val="0"/>
          <w:marRight w:val="0"/>
          <w:marTop w:val="200"/>
          <w:marBottom w:val="240"/>
          <w:divBdr>
            <w:top w:val="none" w:sz="0" w:space="0" w:color="auto"/>
            <w:left w:val="none" w:sz="0" w:space="0" w:color="auto"/>
            <w:bottom w:val="none" w:sz="0" w:space="0" w:color="auto"/>
            <w:right w:val="none" w:sz="0" w:space="0" w:color="auto"/>
          </w:divBdr>
        </w:div>
        <w:div w:id="170990780">
          <w:marLeft w:val="0"/>
          <w:marRight w:val="0"/>
          <w:marTop w:val="200"/>
          <w:marBottom w:val="240"/>
          <w:divBdr>
            <w:top w:val="none" w:sz="0" w:space="0" w:color="auto"/>
            <w:left w:val="none" w:sz="0" w:space="0" w:color="auto"/>
            <w:bottom w:val="none" w:sz="0" w:space="0" w:color="auto"/>
            <w:right w:val="none" w:sz="0" w:space="0" w:color="auto"/>
          </w:divBdr>
        </w:div>
        <w:div w:id="63720954">
          <w:marLeft w:val="0"/>
          <w:marRight w:val="0"/>
          <w:marTop w:val="200"/>
          <w:marBottom w:val="240"/>
          <w:divBdr>
            <w:top w:val="none" w:sz="0" w:space="0" w:color="auto"/>
            <w:left w:val="none" w:sz="0" w:space="0" w:color="auto"/>
            <w:bottom w:val="none" w:sz="0" w:space="0" w:color="auto"/>
            <w:right w:val="none" w:sz="0" w:space="0" w:color="auto"/>
          </w:divBdr>
        </w:div>
        <w:div w:id="2043747417">
          <w:marLeft w:val="0"/>
          <w:marRight w:val="0"/>
          <w:marTop w:val="200"/>
          <w:marBottom w:val="240"/>
          <w:divBdr>
            <w:top w:val="none" w:sz="0" w:space="0" w:color="auto"/>
            <w:left w:val="none" w:sz="0" w:space="0" w:color="auto"/>
            <w:bottom w:val="none" w:sz="0" w:space="0" w:color="auto"/>
            <w:right w:val="none" w:sz="0" w:space="0" w:color="auto"/>
          </w:divBdr>
        </w:div>
        <w:div w:id="714500093">
          <w:marLeft w:val="0"/>
          <w:marRight w:val="0"/>
          <w:marTop w:val="20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8F06-0612-7142-BCF8-F3D984A1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1038</Words>
  <Characters>5861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2023-05-04T08:26:00Z</dcterms:created>
  <dcterms:modified xsi:type="dcterms:W3CDTF">2023-05-04T08:27:00Z</dcterms:modified>
</cp:coreProperties>
</file>