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EF01A" w14:textId="77777777" w:rsidR="002D5E17" w:rsidRPr="006C0A39" w:rsidRDefault="00B15097" w:rsidP="00B15097">
      <w:pPr>
        <w:pStyle w:val="Titolo1"/>
        <w:ind w:left="0" w:firstLine="0"/>
        <w:rPr>
          <w:lang w:val="en-US"/>
        </w:rPr>
      </w:pPr>
      <w:r w:rsidRPr="006C0A39">
        <w:rPr>
          <w:lang w:val="en-US"/>
        </w:rPr>
        <w:t>Com</w:t>
      </w:r>
      <w:r w:rsidR="00C60850" w:rsidRPr="006C0A39">
        <w:rPr>
          <w:lang w:val="en-US"/>
        </w:rPr>
        <w:t xml:space="preserve">munication and management in media and creative companies and corporate communication rules </w:t>
      </w:r>
      <w:r w:rsidRPr="006C0A39">
        <w:rPr>
          <w:lang w:val="en-US"/>
        </w:rPr>
        <w:t xml:space="preserve"> </w:t>
      </w:r>
    </w:p>
    <w:p w14:paraId="78FDF1FB" w14:textId="77777777" w:rsidR="00B15097" w:rsidRPr="006C0A39" w:rsidRDefault="00B15097" w:rsidP="00B15097">
      <w:pPr>
        <w:pStyle w:val="Titolo2"/>
        <w:rPr>
          <w:lang w:val="en-US"/>
        </w:rPr>
      </w:pPr>
      <w:r>
        <w:t xml:space="preserve">Prof. Federico di Chio; Prof. </w:t>
      </w:r>
      <w:r w:rsidRPr="006C0A39">
        <w:rPr>
          <w:lang w:val="en-US"/>
        </w:rPr>
        <w:t>Ruben Razzante</w:t>
      </w:r>
    </w:p>
    <w:p w14:paraId="31FFF711" w14:textId="586B9F54" w:rsidR="006C0A39" w:rsidRDefault="00C60850" w:rsidP="005E3F76">
      <w:pPr>
        <w:spacing w:before="240" w:after="120"/>
        <w:rPr>
          <w:b/>
          <w:bCs/>
          <w:i/>
          <w:iCs/>
          <w:sz w:val="18"/>
          <w:lang w:val="en-US"/>
        </w:rPr>
      </w:pPr>
      <w:r w:rsidRPr="00C60850">
        <w:rPr>
          <w:b/>
          <w:bCs/>
          <w:i/>
          <w:iCs/>
          <w:sz w:val="18"/>
          <w:lang w:val="en-US"/>
        </w:rPr>
        <w:t>COURSE AIMS AND INTENDED LEARNING OUTCOMES</w:t>
      </w:r>
    </w:p>
    <w:p w14:paraId="43B6255C" w14:textId="50C0ABCD" w:rsidR="00B15097" w:rsidRPr="00347D95" w:rsidRDefault="00A51C8B" w:rsidP="00B15097">
      <w:pPr>
        <w:rPr>
          <w:b/>
          <w:lang w:val="en-US"/>
        </w:rPr>
      </w:pPr>
      <w:r w:rsidRPr="00A51C8B">
        <w:rPr>
          <w:lang w:val="en-US"/>
        </w:rPr>
        <w:t xml:space="preserve">The course is divided in two </w:t>
      </w:r>
      <w:proofErr w:type="gramStart"/>
      <w:r w:rsidRPr="00A51C8B">
        <w:rPr>
          <w:lang w:val="en-US"/>
        </w:rPr>
        <w:t>separate</w:t>
      </w:r>
      <w:proofErr w:type="gramEnd"/>
      <w:r w:rsidRPr="00A51C8B">
        <w:rPr>
          <w:lang w:val="en-US"/>
        </w:rPr>
        <w:t>,</w:t>
      </w:r>
      <w:r w:rsidR="00613DE9">
        <w:rPr>
          <w:lang w:val="en-US"/>
        </w:rPr>
        <w:t xml:space="preserve"> </w:t>
      </w:r>
      <w:r w:rsidRPr="00A51C8B">
        <w:rPr>
          <w:lang w:val="en-US"/>
        </w:rPr>
        <w:t xml:space="preserve">but closely coordinated, modules: </w:t>
      </w:r>
      <w:r w:rsidR="00613DE9">
        <w:rPr>
          <w:lang w:val="en-US"/>
        </w:rPr>
        <w:t>a</w:t>
      </w:r>
      <w:r w:rsidR="00613DE9" w:rsidRPr="00A51C8B">
        <w:rPr>
          <w:lang w:val="en-US"/>
        </w:rPr>
        <w:t xml:space="preserve"> “</w:t>
      </w:r>
      <w:r w:rsidRPr="00A51C8B">
        <w:rPr>
          <w:lang w:val="en-US"/>
        </w:rPr>
        <w:t>Com</w:t>
      </w:r>
      <w:r w:rsidR="00C60850" w:rsidRPr="00C60850">
        <w:rPr>
          <w:lang w:val="en-US"/>
        </w:rPr>
        <w:t>munication and management in</w:t>
      </w:r>
      <w:r w:rsidRPr="00A51C8B">
        <w:rPr>
          <w:lang w:val="en-US"/>
        </w:rPr>
        <w:t xml:space="preserve"> media and creative </w:t>
      </w:r>
      <w:r w:rsidR="00613DE9" w:rsidRPr="00A51C8B">
        <w:rPr>
          <w:lang w:val="en-US"/>
        </w:rPr>
        <w:t>companies”</w:t>
      </w:r>
      <w:r w:rsidRPr="00A51C8B">
        <w:rPr>
          <w:color w:val="000000"/>
          <w:bdr w:val="none" w:sz="0" w:space="0" w:color="auto" w:frame="1"/>
          <w:shd w:val="clear" w:color="auto" w:fill="FFFFFF"/>
          <w:lang w:val="en-US"/>
        </w:rPr>
        <w:t xml:space="preserve"> </w:t>
      </w:r>
      <w:r w:rsidRPr="00A51C8B">
        <w:rPr>
          <w:lang w:val="en-US"/>
        </w:rPr>
        <w:t xml:space="preserve">(Prof.  Federico di </w:t>
      </w:r>
      <w:proofErr w:type="spellStart"/>
      <w:r w:rsidRPr="00A51C8B">
        <w:rPr>
          <w:lang w:val="en-US"/>
        </w:rPr>
        <w:t>Chio</w:t>
      </w:r>
      <w:proofErr w:type="spellEnd"/>
      <w:r w:rsidRPr="00A51C8B">
        <w:rPr>
          <w:lang w:val="en-US"/>
        </w:rPr>
        <w:t>),</w:t>
      </w:r>
      <w:r w:rsidRPr="00A51C8B">
        <w:rPr>
          <w:color w:val="000000"/>
          <w:bdr w:val="none" w:sz="0" w:space="0" w:color="auto" w:frame="1"/>
          <w:shd w:val="clear" w:color="auto" w:fill="FFFFFF"/>
          <w:lang w:val="en-US"/>
        </w:rPr>
        <w:t xml:space="preserve"> of 30 hours;</w:t>
      </w:r>
      <w:r w:rsidRPr="00A51C8B">
        <w:rPr>
          <w:lang w:val="en-US"/>
        </w:rPr>
        <w:t xml:space="preserve"> and a “Corporate communication rules” module (Prof. Ruben </w:t>
      </w:r>
      <w:proofErr w:type="spellStart"/>
      <w:r w:rsidRPr="00A51C8B">
        <w:rPr>
          <w:lang w:val="en-US"/>
        </w:rPr>
        <w:t>Razzante</w:t>
      </w:r>
      <w:proofErr w:type="spellEnd"/>
      <w:r w:rsidRPr="00A51C8B">
        <w:rPr>
          <w:lang w:val="en-US"/>
        </w:rPr>
        <w:t>), of 20 hours.</w:t>
      </w:r>
    </w:p>
    <w:p w14:paraId="3DC420A0" w14:textId="77777777" w:rsidR="00B15097" w:rsidRPr="006C0A39" w:rsidRDefault="00347D95" w:rsidP="00B15097">
      <w:pPr>
        <w:rPr>
          <w:b/>
          <w:lang w:val="en-US"/>
        </w:rPr>
      </w:pPr>
      <w:r w:rsidRPr="00C902BB">
        <w:rPr>
          <w:lang w:val="en-US"/>
        </w:rPr>
        <w:t xml:space="preserve">In general, </w:t>
      </w:r>
      <w:r w:rsidR="00A51C8B" w:rsidRPr="00A51C8B">
        <w:rPr>
          <w:lang w:val="en-US"/>
        </w:rPr>
        <w:t>the course covers the study of media and creative companies, with a specific focus on audiovisual ones ((film, television, digital/over-the-</w:t>
      </w:r>
      <w:proofErr w:type="gramStart"/>
      <w:r w:rsidR="00A51C8B" w:rsidRPr="00A51C8B">
        <w:rPr>
          <w:lang w:val="en-US"/>
        </w:rPr>
        <w:t>top,…</w:t>
      </w:r>
      <w:proofErr w:type="gramEnd"/>
      <w:r w:rsidR="00A51C8B" w:rsidRPr="00A51C8B">
        <w:rPr>
          <w:lang w:val="en-US"/>
        </w:rPr>
        <w:t>): the forms they take, the</w:t>
      </w:r>
      <w:r w:rsidR="006C0A39">
        <w:rPr>
          <w:lang w:val="en-US"/>
        </w:rPr>
        <w:t xml:space="preserve"> business models they </w:t>
      </w:r>
      <w:proofErr w:type="spellStart"/>
      <w:r w:rsidR="006C0A39">
        <w:rPr>
          <w:lang w:val="en-US"/>
        </w:rPr>
        <w:t>practise</w:t>
      </w:r>
      <w:proofErr w:type="spellEnd"/>
      <w:r w:rsidR="006C0A39">
        <w:rPr>
          <w:lang w:val="en-US"/>
        </w:rPr>
        <w:t>,</w:t>
      </w:r>
      <w:r w:rsidR="00A51C8B" w:rsidRPr="00A51C8B">
        <w:rPr>
          <w:lang w:val="en-US"/>
        </w:rPr>
        <w:t xml:space="preserve"> </w:t>
      </w:r>
      <w:r w:rsidR="00C902BB">
        <w:rPr>
          <w:lang w:val="en-US"/>
        </w:rPr>
        <w:t>the organizational structures they adopt, the rules they have to obse</w:t>
      </w:r>
      <w:r w:rsidR="006C0A39">
        <w:rPr>
          <w:lang w:val="en-US"/>
        </w:rPr>
        <w:t>r</w:t>
      </w:r>
      <w:r w:rsidR="00C902BB">
        <w:rPr>
          <w:lang w:val="en-US"/>
        </w:rPr>
        <w:t xml:space="preserve">ve and the strategies </w:t>
      </w:r>
      <w:r w:rsidR="00A51C8B" w:rsidRPr="00A51C8B">
        <w:rPr>
          <w:lang w:val="en-US"/>
        </w:rPr>
        <w:t>(editorial, commercial, com</w:t>
      </w:r>
      <w:r w:rsidR="006C0A39">
        <w:rPr>
          <w:lang w:val="en-US"/>
        </w:rPr>
        <w:t>m</w:t>
      </w:r>
      <w:r w:rsidR="00A51C8B" w:rsidRPr="00A51C8B">
        <w:rPr>
          <w:lang w:val="en-US"/>
        </w:rPr>
        <w:t>unicat</w:t>
      </w:r>
      <w:r w:rsidR="00316501">
        <w:rPr>
          <w:lang w:val="en-US"/>
        </w:rPr>
        <w:t>ion</w:t>
      </w:r>
      <w:r w:rsidR="00A51C8B" w:rsidRPr="00A51C8B">
        <w:rPr>
          <w:lang w:val="en-US"/>
        </w:rPr>
        <w:t>)</w:t>
      </w:r>
      <w:r w:rsidR="00316501">
        <w:rPr>
          <w:lang w:val="en-US"/>
        </w:rPr>
        <w:t xml:space="preserve"> they pursue</w:t>
      </w:r>
      <w:r w:rsidR="00A51C8B" w:rsidRPr="00A51C8B">
        <w:rPr>
          <w:lang w:val="en-US"/>
        </w:rPr>
        <w:t>, in</w:t>
      </w:r>
      <w:r w:rsidR="00316501">
        <w:rPr>
          <w:lang w:val="en-US"/>
        </w:rPr>
        <w:t xml:space="preserve"> response to market challenges. At the end of the co</w:t>
      </w:r>
      <w:r w:rsidR="00001E7E">
        <w:rPr>
          <w:lang w:val="en-US"/>
        </w:rPr>
        <w:t>urse, students will have to show</w:t>
      </w:r>
      <w:r w:rsidR="00316501">
        <w:rPr>
          <w:lang w:val="en-US"/>
        </w:rPr>
        <w:t xml:space="preserve"> that they have acquired knowledge on the key elements of the industrial history of the audiovisual sector,</w:t>
      </w:r>
      <w:r w:rsidR="006C0A39">
        <w:rPr>
          <w:lang w:val="en-US"/>
        </w:rPr>
        <w:t xml:space="preserve"> American-global and Italian</w:t>
      </w:r>
      <w:r w:rsidR="00A51C8B" w:rsidRPr="00A51C8B">
        <w:rPr>
          <w:lang w:val="en-US"/>
        </w:rPr>
        <w:t xml:space="preserve">; </w:t>
      </w:r>
      <w:r w:rsidR="00001E7E">
        <w:rPr>
          <w:lang w:val="en-US"/>
        </w:rPr>
        <w:t>that they un</w:t>
      </w:r>
      <w:r w:rsidR="006C0A39">
        <w:rPr>
          <w:lang w:val="en-US"/>
        </w:rPr>
        <w:t>derstand the working of audiovis</w:t>
      </w:r>
      <w:r w:rsidR="00001E7E">
        <w:rPr>
          <w:lang w:val="en-US"/>
        </w:rPr>
        <w:t>ual</w:t>
      </w:r>
      <w:r w:rsidR="006C0A39">
        <w:rPr>
          <w:lang w:val="en-US"/>
        </w:rPr>
        <w:t xml:space="preserve"> companies (</w:t>
      </w:r>
      <w:proofErr w:type="spellStart"/>
      <w:r w:rsidR="006C0A39">
        <w:rPr>
          <w:lang w:val="en-US"/>
        </w:rPr>
        <w:t>organis</w:t>
      </w:r>
      <w:r w:rsidR="00001E7E">
        <w:rPr>
          <w:lang w:val="en-US"/>
        </w:rPr>
        <w:t>ationa</w:t>
      </w:r>
      <w:r w:rsidR="006C0A39">
        <w:rPr>
          <w:lang w:val="en-US"/>
        </w:rPr>
        <w:t>l</w:t>
      </w:r>
      <w:proofErr w:type="spellEnd"/>
      <w:r w:rsidR="006C0A39">
        <w:rPr>
          <w:lang w:val="en-US"/>
        </w:rPr>
        <w:t xml:space="preserve"> and business models) and the </w:t>
      </w:r>
      <w:r w:rsidR="00EE308C">
        <w:rPr>
          <w:lang w:val="en-US"/>
        </w:rPr>
        <w:t xml:space="preserve">competitive set-up </w:t>
      </w:r>
      <w:r w:rsidR="006C0A39">
        <w:rPr>
          <w:lang w:val="en-US"/>
        </w:rPr>
        <w:t xml:space="preserve">of </w:t>
      </w:r>
      <w:r w:rsidR="00EE308C">
        <w:rPr>
          <w:lang w:val="en-US"/>
        </w:rPr>
        <w:t>reference markets; that they know the relevant legal and regulatory frameworks</w:t>
      </w:r>
      <w:r w:rsidR="006C0A39">
        <w:rPr>
          <w:lang w:val="en-US"/>
        </w:rPr>
        <w:t>.</w:t>
      </w:r>
      <w:r w:rsidR="00EE308C">
        <w:rPr>
          <w:lang w:val="en-US"/>
        </w:rPr>
        <w:t xml:space="preserve">  </w:t>
      </w:r>
      <w:r w:rsidR="000056C8">
        <w:rPr>
          <w:lang w:val="en-US"/>
        </w:rPr>
        <w:t xml:space="preserve">Hence, students will have to demonstrate that they </w:t>
      </w:r>
      <w:proofErr w:type="gramStart"/>
      <w:r w:rsidR="000056C8">
        <w:rPr>
          <w:lang w:val="en-US"/>
        </w:rPr>
        <w:t>are capable of assessing</w:t>
      </w:r>
      <w:proofErr w:type="gramEnd"/>
      <w:r w:rsidR="000056C8">
        <w:rPr>
          <w:lang w:val="en-US"/>
        </w:rPr>
        <w:t xml:space="preserve"> the strategic </w:t>
      </w:r>
      <w:proofErr w:type="spellStart"/>
      <w:r w:rsidR="000056C8">
        <w:rPr>
          <w:lang w:val="en-US"/>
        </w:rPr>
        <w:t>behavio</w:t>
      </w:r>
      <w:r w:rsidR="006C0A39">
        <w:rPr>
          <w:lang w:val="en-US"/>
        </w:rPr>
        <w:t>ur</w:t>
      </w:r>
      <w:proofErr w:type="spellEnd"/>
      <w:r w:rsidR="006C0A39">
        <w:rPr>
          <w:lang w:val="en-US"/>
        </w:rPr>
        <w:t xml:space="preserve"> of</w:t>
      </w:r>
      <w:r w:rsidR="000056C8">
        <w:rPr>
          <w:lang w:val="en-US"/>
        </w:rPr>
        <w:t xml:space="preserve"> media companies and of applying their knowledge effectively. </w:t>
      </w:r>
    </w:p>
    <w:p w14:paraId="28246AAD" w14:textId="77777777" w:rsidR="00B15097" w:rsidRPr="009C2C2E" w:rsidRDefault="00A51C8B" w:rsidP="00B15097">
      <w:pPr>
        <w:spacing w:before="120"/>
        <w:rPr>
          <w:lang w:val="en-US"/>
        </w:rPr>
      </w:pPr>
      <w:r w:rsidRPr="00A51C8B">
        <w:rPr>
          <w:smallCaps/>
          <w:sz w:val="18"/>
          <w:bdr w:val="none" w:sz="0" w:space="0" w:color="auto" w:frame="1"/>
          <w:shd w:val="clear" w:color="auto" w:fill="FFFFFF"/>
          <w:lang w:val="en-US"/>
        </w:rPr>
        <w:t>Communication and management in media and communication companies</w:t>
      </w:r>
      <w:r w:rsidRPr="00A51C8B">
        <w:rPr>
          <w:lang w:val="en-US"/>
        </w:rPr>
        <w:t xml:space="preserve"> (</w:t>
      </w:r>
      <w:r w:rsidRPr="00A51C8B">
        <w:rPr>
          <w:i/>
          <w:iCs/>
          <w:lang w:val="en-US"/>
        </w:rPr>
        <w:t xml:space="preserve">Prof. Federico di </w:t>
      </w:r>
      <w:proofErr w:type="spellStart"/>
      <w:r w:rsidRPr="00A51C8B">
        <w:rPr>
          <w:i/>
          <w:iCs/>
          <w:lang w:val="en-US"/>
        </w:rPr>
        <w:t>Chio</w:t>
      </w:r>
      <w:proofErr w:type="spellEnd"/>
      <w:r w:rsidRPr="00A51C8B">
        <w:rPr>
          <w:lang w:val="en-US"/>
        </w:rPr>
        <w:t xml:space="preserve">) </w:t>
      </w:r>
    </w:p>
    <w:p w14:paraId="181D2C71" w14:textId="77777777" w:rsidR="00B15097" w:rsidRPr="006C0A39" w:rsidRDefault="00A51C8B" w:rsidP="00B15097">
      <w:pPr>
        <w:spacing w:before="240" w:after="120" w:line="240" w:lineRule="exact"/>
        <w:rPr>
          <w:b/>
          <w:sz w:val="18"/>
          <w:lang w:val="en-US"/>
        </w:rPr>
      </w:pPr>
      <w:r w:rsidRPr="006C0A39">
        <w:rPr>
          <w:b/>
          <w:bCs/>
          <w:i/>
          <w:iCs/>
          <w:sz w:val="18"/>
          <w:lang w:val="en-US"/>
        </w:rPr>
        <w:t>COURSE CONTENT</w:t>
      </w:r>
    </w:p>
    <w:p w14:paraId="323EAA5E" w14:textId="77777777" w:rsidR="003C5CBE" w:rsidRPr="00B67FB7" w:rsidRDefault="00A51C8B" w:rsidP="003C5CBE">
      <w:pPr>
        <w:rPr>
          <w:lang w:val="en-US"/>
        </w:rPr>
      </w:pPr>
      <w:r w:rsidRPr="00A51C8B">
        <w:rPr>
          <w:lang w:val="en-US"/>
        </w:rPr>
        <w:t xml:space="preserve">The module focuses on the study of audiovisual companies: </w:t>
      </w:r>
      <w:r w:rsidR="00014490" w:rsidRPr="00014490">
        <w:rPr>
          <w:lang w:val="en-US"/>
        </w:rPr>
        <w:t>the forms they take, the</w:t>
      </w:r>
      <w:r w:rsidR="00014490">
        <w:rPr>
          <w:lang w:val="en-US"/>
        </w:rPr>
        <w:t xml:space="preserve"> business models they </w:t>
      </w:r>
      <w:proofErr w:type="spellStart"/>
      <w:r w:rsidR="00014490">
        <w:rPr>
          <w:lang w:val="en-US"/>
        </w:rPr>
        <w:t>practise</w:t>
      </w:r>
      <w:proofErr w:type="spellEnd"/>
      <w:r w:rsidR="00014490">
        <w:rPr>
          <w:lang w:val="en-US"/>
        </w:rPr>
        <w:t>,</w:t>
      </w:r>
      <w:r w:rsidR="006C0A39">
        <w:rPr>
          <w:lang w:val="en-US"/>
        </w:rPr>
        <w:t xml:space="preserve"> the </w:t>
      </w:r>
      <w:proofErr w:type="spellStart"/>
      <w:r w:rsidR="006C0A39">
        <w:rPr>
          <w:lang w:val="en-US"/>
        </w:rPr>
        <w:t>organis</w:t>
      </w:r>
      <w:r w:rsidR="00014490" w:rsidRPr="00014490">
        <w:rPr>
          <w:lang w:val="en-US"/>
        </w:rPr>
        <w:t>ational</w:t>
      </w:r>
      <w:proofErr w:type="spellEnd"/>
      <w:r w:rsidR="00014490" w:rsidRPr="00014490">
        <w:rPr>
          <w:lang w:val="en-US"/>
        </w:rPr>
        <w:t xml:space="preserve"> structures they adopt, </w:t>
      </w:r>
      <w:r w:rsidR="00014490">
        <w:rPr>
          <w:lang w:val="en-US"/>
        </w:rPr>
        <w:t>the strategies</w:t>
      </w:r>
      <w:r w:rsidR="00014490" w:rsidRPr="00014490">
        <w:rPr>
          <w:lang w:val="en-US"/>
        </w:rPr>
        <w:t xml:space="preserve"> they pursue, in response to market</w:t>
      </w:r>
      <w:r w:rsidR="00014490">
        <w:rPr>
          <w:lang w:val="en-US"/>
        </w:rPr>
        <w:t xml:space="preserve"> challenges.</w:t>
      </w:r>
      <w:r w:rsidR="00014490" w:rsidRPr="00014490">
        <w:rPr>
          <w:lang w:val="en-US"/>
        </w:rPr>
        <w:t xml:space="preserve"> </w:t>
      </w:r>
      <w:r w:rsidRPr="00A51C8B">
        <w:rPr>
          <w:lang w:val="en-US"/>
        </w:rPr>
        <w:t xml:space="preserve">The historical perspective is important: the audiovisual sector is mainly </w:t>
      </w:r>
      <w:proofErr w:type="spellStart"/>
      <w:r w:rsidRPr="00A51C8B">
        <w:rPr>
          <w:lang w:val="en-US"/>
        </w:rPr>
        <w:t>characterised</w:t>
      </w:r>
      <w:proofErr w:type="spellEnd"/>
      <w:r w:rsidRPr="00A51C8B">
        <w:rPr>
          <w:lang w:val="en-US"/>
        </w:rPr>
        <w:t xml:space="preserve"> by the conti</w:t>
      </w:r>
      <w:r w:rsidR="006C0A39">
        <w:rPr>
          <w:lang w:val="en-US"/>
        </w:rPr>
        <w:t xml:space="preserve">nuous dynamism of technologies, </w:t>
      </w:r>
      <w:r w:rsidRPr="00A51C8B">
        <w:rPr>
          <w:lang w:val="en-US"/>
        </w:rPr>
        <w:t xml:space="preserve">of production processes, </w:t>
      </w:r>
      <w:r w:rsidR="006926AD">
        <w:rPr>
          <w:lang w:val="en-US"/>
        </w:rPr>
        <w:t xml:space="preserve">of forms of supply and consumption and therefore of the </w:t>
      </w:r>
      <w:r w:rsidR="006C0A39">
        <w:rPr>
          <w:lang w:val="en-US"/>
        </w:rPr>
        <w:t xml:space="preserve">way of doing business. </w:t>
      </w:r>
      <w:r w:rsidR="0017317E" w:rsidRPr="0017317E">
        <w:rPr>
          <w:lang w:val="en-US"/>
        </w:rPr>
        <w:t>Consequently, the</w:t>
      </w:r>
      <w:r w:rsidRPr="00A51C8B">
        <w:rPr>
          <w:lang w:val="en-US"/>
        </w:rPr>
        <w:t xml:space="preserve"> diachronic evolution of business models and the</w:t>
      </w:r>
      <w:r w:rsidR="0017317E">
        <w:rPr>
          <w:lang w:val="en-US"/>
        </w:rPr>
        <w:t xml:space="preserve"> related processes of adaptation</w:t>
      </w:r>
      <w:r w:rsidRPr="00A51C8B">
        <w:rPr>
          <w:lang w:val="en-US"/>
        </w:rPr>
        <w:t xml:space="preserve"> to the environment will be </w:t>
      </w:r>
      <w:proofErr w:type="spellStart"/>
      <w:r w:rsidRPr="00A51C8B">
        <w:rPr>
          <w:lang w:val="en-US"/>
        </w:rPr>
        <w:t>analysed</w:t>
      </w:r>
      <w:proofErr w:type="spellEnd"/>
      <w:r w:rsidRPr="00A51C8B">
        <w:rPr>
          <w:lang w:val="en-US"/>
        </w:rPr>
        <w:t>.</w:t>
      </w:r>
      <w:r w:rsidR="0017317E" w:rsidRPr="0017317E">
        <w:rPr>
          <w:lang w:val="en-US"/>
        </w:rPr>
        <w:t xml:space="preserve"> </w:t>
      </w:r>
      <w:r w:rsidRPr="00A51C8B">
        <w:rPr>
          <w:lang w:val="en-US"/>
        </w:rPr>
        <w:t>In any case, the course will extensively cover the analysis of present models, marked by digital technology</w:t>
      </w:r>
      <w:r w:rsidR="00006CF9">
        <w:rPr>
          <w:lang w:val="en-US"/>
        </w:rPr>
        <w:t>’s pervasiveness.</w:t>
      </w:r>
      <w:r w:rsidR="006C0A39">
        <w:rPr>
          <w:lang w:val="en-US"/>
        </w:rPr>
        <w:t xml:space="preserve"> </w:t>
      </w:r>
      <w:r w:rsidRPr="00A51C8B">
        <w:rPr>
          <w:lang w:val="en-US"/>
        </w:rPr>
        <w:t>T</w:t>
      </w:r>
      <w:r w:rsidR="00B67FB7">
        <w:rPr>
          <w:lang w:val="en-US"/>
        </w:rPr>
        <w:t xml:space="preserve">he course will indicatively cover the following topics: </w:t>
      </w:r>
    </w:p>
    <w:p w14:paraId="291A9E48" w14:textId="77777777" w:rsidR="003C5CBE" w:rsidRPr="00B67FB7" w:rsidRDefault="00A51C8B" w:rsidP="003C5CBE">
      <w:pPr>
        <w:rPr>
          <w:lang w:val="en-US"/>
        </w:rPr>
      </w:pPr>
      <w:r w:rsidRPr="00A51C8B">
        <w:rPr>
          <w:b/>
          <w:lang w:val="en-US"/>
        </w:rPr>
        <w:t>1.</w:t>
      </w:r>
      <w:r w:rsidRPr="00A51C8B">
        <w:rPr>
          <w:lang w:val="en-US"/>
        </w:rPr>
        <w:t xml:space="preserve"> </w:t>
      </w:r>
      <w:r w:rsidRPr="00A51C8B">
        <w:rPr>
          <w:b/>
          <w:lang w:val="en-US"/>
        </w:rPr>
        <w:t>The industrial sector of the audiovisual field</w:t>
      </w:r>
    </w:p>
    <w:p w14:paraId="7D370A97" w14:textId="77777777" w:rsidR="003C5CBE" w:rsidRPr="00607589" w:rsidRDefault="00B67FB7" w:rsidP="003C5CBE">
      <w:pPr>
        <w:rPr>
          <w:lang w:val="en-US"/>
        </w:rPr>
      </w:pPr>
      <w:r w:rsidRPr="00607589">
        <w:rPr>
          <w:lang w:val="en-US"/>
        </w:rPr>
        <w:t>The perimeter</w:t>
      </w:r>
      <w:r w:rsidR="00A51C8B" w:rsidRPr="00A51C8B">
        <w:rPr>
          <w:lang w:val="en-US"/>
        </w:rPr>
        <w:t>: the</w:t>
      </w:r>
      <w:r w:rsidR="00607589">
        <w:rPr>
          <w:lang w:val="en-US"/>
        </w:rPr>
        <w:t xml:space="preserve"> audiovisual</w:t>
      </w:r>
      <w:r w:rsidR="00A51C8B" w:rsidRPr="00A51C8B">
        <w:rPr>
          <w:lang w:val="en-US"/>
        </w:rPr>
        <w:t xml:space="preserve"> digital and </w:t>
      </w:r>
      <w:r w:rsidR="00607589">
        <w:rPr>
          <w:lang w:val="en-US"/>
        </w:rPr>
        <w:t>conve</w:t>
      </w:r>
      <w:r w:rsidR="00C31B63">
        <w:rPr>
          <w:lang w:val="en-US"/>
        </w:rPr>
        <w:t>r</w:t>
      </w:r>
      <w:r w:rsidR="006C0A39">
        <w:rPr>
          <w:lang w:val="en-US"/>
        </w:rPr>
        <w:t>gent market and</w:t>
      </w:r>
      <w:r w:rsidR="00A51C8B" w:rsidRPr="00A51C8B">
        <w:rPr>
          <w:lang w:val="en-US"/>
        </w:rPr>
        <w:t xml:space="preserve"> ‘great supply chain’ </w:t>
      </w:r>
      <w:r w:rsidR="006C0A39">
        <w:rPr>
          <w:lang w:val="en-US"/>
        </w:rPr>
        <w:t xml:space="preserve"> </w:t>
      </w:r>
    </w:p>
    <w:p w14:paraId="439E4C46" w14:textId="77777777" w:rsidR="003C5CBE" w:rsidRPr="00607589" w:rsidRDefault="00A51C8B" w:rsidP="003C5CBE">
      <w:pPr>
        <w:rPr>
          <w:lang w:val="en-US"/>
        </w:rPr>
      </w:pPr>
      <w:r w:rsidRPr="00A51C8B">
        <w:rPr>
          <w:lang w:val="en-US"/>
        </w:rPr>
        <w:t xml:space="preserve">The big integrated groups: </w:t>
      </w:r>
      <w:r w:rsidR="00607589">
        <w:rPr>
          <w:lang w:val="en-US"/>
        </w:rPr>
        <w:t>history and present profile</w:t>
      </w:r>
    </w:p>
    <w:p w14:paraId="2AE0F85E" w14:textId="77777777" w:rsidR="003C5CBE" w:rsidRPr="006C0A39" w:rsidRDefault="003C5CBE" w:rsidP="003C5CBE">
      <w:pPr>
        <w:spacing w:before="120"/>
        <w:rPr>
          <w:b/>
          <w:lang w:val="en-US"/>
        </w:rPr>
      </w:pPr>
      <w:r w:rsidRPr="006C0A39">
        <w:rPr>
          <w:b/>
          <w:lang w:val="en-US"/>
        </w:rPr>
        <w:lastRenderedPageBreak/>
        <w:t xml:space="preserve">2. Studio </w:t>
      </w:r>
      <w:proofErr w:type="spellStart"/>
      <w:r w:rsidRPr="006C0A39">
        <w:rPr>
          <w:b/>
          <w:lang w:val="en-US"/>
        </w:rPr>
        <w:t>SystemS</w:t>
      </w:r>
      <w:proofErr w:type="spellEnd"/>
      <w:r w:rsidRPr="006C0A39">
        <w:rPr>
          <w:b/>
          <w:lang w:val="en-US"/>
        </w:rPr>
        <w:t xml:space="preserve"> - I</w:t>
      </w:r>
    </w:p>
    <w:p w14:paraId="13A4E6F2" w14:textId="77777777" w:rsidR="003C5CBE" w:rsidRPr="00607589" w:rsidRDefault="00A51C8B" w:rsidP="003C5CBE">
      <w:pPr>
        <w:rPr>
          <w:lang w:val="en-US"/>
        </w:rPr>
      </w:pPr>
      <w:r w:rsidRPr="00A51C8B">
        <w:rPr>
          <w:lang w:val="en-US"/>
        </w:rPr>
        <w:t>Models of Hollywood’s film industry: classic</w:t>
      </w:r>
      <w:r w:rsidR="00D87DF5">
        <w:rPr>
          <w:lang w:val="en-US"/>
        </w:rPr>
        <w:t>al</w:t>
      </w:r>
      <w:r w:rsidR="006C0A39">
        <w:rPr>
          <w:lang w:val="en-US"/>
        </w:rPr>
        <w:t xml:space="preserve"> and</w:t>
      </w:r>
      <w:r w:rsidRPr="00A51C8B">
        <w:rPr>
          <w:lang w:val="en-US"/>
        </w:rPr>
        <w:t xml:space="preserve"> post-classic</w:t>
      </w:r>
      <w:r w:rsidR="00D87DF5">
        <w:rPr>
          <w:lang w:val="en-US"/>
        </w:rPr>
        <w:t>al</w:t>
      </w:r>
    </w:p>
    <w:p w14:paraId="383C9F9E" w14:textId="77777777" w:rsidR="003C5CBE" w:rsidRPr="006C0A39" w:rsidRDefault="003C5CBE" w:rsidP="003C5CBE">
      <w:pPr>
        <w:spacing w:before="120"/>
        <w:rPr>
          <w:b/>
          <w:bCs/>
          <w:lang w:val="en-US"/>
        </w:rPr>
      </w:pPr>
      <w:r w:rsidRPr="006C0A39">
        <w:rPr>
          <w:b/>
          <w:bCs/>
          <w:lang w:val="en-US"/>
        </w:rPr>
        <w:t xml:space="preserve">3. Studio </w:t>
      </w:r>
      <w:proofErr w:type="spellStart"/>
      <w:r w:rsidRPr="006C0A39">
        <w:rPr>
          <w:b/>
          <w:bCs/>
          <w:lang w:val="en-US"/>
        </w:rPr>
        <w:t>SystemS</w:t>
      </w:r>
      <w:proofErr w:type="spellEnd"/>
      <w:r w:rsidRPr="006C0A39">
        <w:rPr>
          <w:b/>
          <w:bCs/>
          <w:lang w:val="en-US"/>
        </w:rPr>
        <w:t xml:space="preserve"> – II</w:t>
      </w:r>
    </w:p>
    <w:p w14:paraId="08C431BD" w14:textId="77777777" w:rsidR="006C0A39" w:rsidRDefault="00D87DF5" w:rsidP="003C5CBE">
      <w:pPr>
        <w:rPr>
          <w:lang w:val="en-US"/>
        </w:rPr>
      </w:pPr>
      <w:r w:rsidRPr="006C0A39">
        <w:rPr>
          <w:lang w:val="en-US"/>
        </w:rPr>
        <w:t>Hollywood’s contemporary model</w:t>
      </w:r>
    </w:p>
    <w:p w14:paraId="69B4E21F" w14:textId="77FBB08A" w:rsidR="003C5CBE" w:rsidRPr="003624AC" w:rsidRDefault="00A51C8B" w:rsidP="003C5CBE">
      <w:pPr>
        <w:rPr>
          <w:lang w:val="en-US"/>
        </w:rPr>
      </w:pPr>
      <w:r w:rsidRPr="00A51C8B">
        <w:rPr>
          <w:lang w:val="en-US"/>
        </w:rPr>
        <w:t xml:space="preserve">The long supply chain: </w:t>
      </w:r>
      <w:r w:rsidR="00645245">
        <w:rPr>
          <w:lang w:val="en-US"/>
        </w:rPr>
        <w:t>cinema</w:t>
      </w:r>
      <w:r w:rsidRPr="00A51C8B">
        <w:rPr>
          <w:lang w:val="en-US"/>
        </w:rPr>
        <w:t xml:space="preserve">, home-entertainment, free </w:t>
      </w:r>
      <w:r w:rsidR="00645245">
        <w:rPr>
          <w:lang w:val="en-US"/>
        </w:rPr>
        <w:t>and</w:t>
      </w:r>
      <w:r w:rsidRPr="00A51C8B">
        <w:rPr>
          <w:lang w:val="en-US"/>
        </w:rPr>
        <w:t xml:space="preserve"> pay tv, </w:t>
      </w:r>
      <w:r w:rsidR="00613DE9" w:rsidRPr="00A51C8B">
        <w:rPr>
          <w:lang w:val="en-US"/>
        </w:rPr>
        <w:t>online, ancillary</w:t>
      </w:r>
      <w:r w:rsidR="006C0A39">
        <w:rPr>
          <w:lang w:val="en-US"/>
        </w:rPr>
        <w:t xml:space="preserve"> </w:t>
      </w:r>
      <w:proofErr w:type="gramStart"/>
      <w:r w:rsidR="006C0A39">
        <w:rPr>
          <w:lang w:val="en-US"/>
        </w:rPr>
        <w:t>uses</w:t>
      </w:r>
      <w:proofErr w:type="gramEnd"/>
    </w:p>
    <w:p w14:paraId="5B539D85" w14:textId="77777777" w:rsidR="003C5CBE" w:rsidRPr="00645245" w:rsidRDefault="00A51C8B" w:rsidP="003C5CBE">
      <w:pPr>
        <w:spacing w:before="120"/>
        <w:rPr>
          <w:b/>
          <w:lang w:val="en-US"/>
        </w:rPr>
      </w:pPr>
      <w:r w:rsidRPr="00A51C8B">
        <w:rPr>
          <w:b/>
          <w:lang w:val="en-US"/>
        </w:rPr>
        <w:t xml:space="preserve">4. The film industry and business practices </w:t>
      </w:r>
    </w:p>
    <w:p w14:paraId="31CEE47D" w14:textId="77777777" w:rsidR="003C5CBE" w:rsidRPr="00645245" w:rsidRDefault="00A51C8B" w:rsidP="003C5CBE">
      <w:pPr>
        <w:rPr>
          <w:lang w:val="en-US"/>
        </w:rPr>
      </w:pPr>
      <w:r w:rsidRPr="00A51C8B">
        <w:rPr>
          <w:lang w:val="en-US"/>
        </w:rPr>
        <w:t>Producer-distributor-</w:t>
      </w:r>
      <w:r w:rsidRPr="00613DE9">
        <w:rPr>
          <w:lang w:val="en-US"/>
        </w:rPr>
        <w:t>operator</w:t>
      </w:r>
      <w:r w:rsidR="00645245" w:rsidRPr="00613DE9">
        <w:rPr>
          <w:lang w:val="en-US"/>
        </w:rPr>
        <w:t>/</w:t>
      </w:r>
      <w:r w:rsidRPr="00613DE9">
        <w:rPr>
          <w:lang w:val="en-US"/>
        </w:rPr>
        <w:t>cinema owne</w:t>
      </w:r>
      <w:r w:rsidR="00645245" w:rsidRPr="00613DE9">
        <w:rPr>
          <w:lang w:val="en-US"/>
        </w:rPr>
        <w:t>r</w:t>
      </w:r>
      <w:r w:rsidRPr="00A51C8B">
        <w:rPr>
          <w:lang w:val="en-US"/>
        </w:rPr>
        <w:t xml:space="preserve"> relationship</w:t>
      </w:r>
    </w:p>
    <w:p w14:paraId="69205BD6" w14:textId="77777777" w:rsidR="003C5CBE" w:rsidRPr="00645245" w:rsidRDefault="00A51C8B" w:rsidP="003C5CBE">
      <w:pPr>
        <w:rPr>
          <w:lang w:val="en-US"/>
        </w:rPr>
      </w:pPr>
      <w:r w:rsidRPr="00A51C8B">
        <w:rPr>
          <w:lang w:val="en-US"/>
        </w:rPr>
        <w:t>Distribution and marketing</w:t>
      </w:r>
    </w:p>
    <w:p w14:paraId="19700513" w14:textId="77777777" w:rsidR="003C5CBE" w:rsidRPr="00660DA3" w:rsidRDefault="00A51C8B" w:rsidP="003C5CBE">
      <w:pPr>
        <w:rPr>
          <w:lang w:val="en-US"/>
        </w:rPr>
      </w:pPr>
      <w:r w:rsidRPr="00A51C8B">
        <w:rPr>
          <w:lang w:val="en-US"/>
        </w:rPr>
        <w:t xml:space="preserve">Television sales and relationships with OTT operators </w:t>
      </w:r>
    </w:p>
    <w:p w14:paraId="797F65B1" w14:textId="77777777" w:rsidR="003C5CBE" w:rsidRPr="00660DA3" w:rsidRDefault="00A51C8B" w:rsidP="003C5CBE">
      <w:pPr>
        <w:spacing w:before="120"/>
        <w:rPr>
          <w:lang w:val="en-US"/>
        </w:rPr>
      </w:pPr>
      <w:r w:rsidRPr="00A51C8B">
        <w:rPr>
          <w:b/>
          <w:lang w:val="en-US"/>
        </w:rPr>
        <w:t>5.</w:t>
      </w:r>
      <w:r w:rsidRPr="00A51C8B">
        <w:rPr>
          <w:lang w:val="en-US"/>
        </w:rPr>
        <w:t xml:space="preserve"> </w:t>
      </w:r>
      <w:r w:rsidRPr="00A51C8B">
        <w:rPr>
          <w:b/>
          <w:lang w:val="en-US"/>
        </w:rPr>
        <w:t>Italian audiovisual industry</w:t>
      </w:r>
    </w:p>
    <w:p w14:paraId="276D358F" w14:textId="77777777" w:rsidR="003C5CBE" w:rsidRPr="00660DA3" w:rsidRDefault="00A51C8B" w:rsidP="003C5CBE">
      <w:pPr>
        <w:rPr>
          <w:lang w:val="en-US"/>
        </w:rPr>
      </w:pPr>
      <w:r w:rsidRPr="00A51C8B">
        <w:rPr>
          <w:lang w:val="en-US"/>
        </w:rPr>
        <w:t>The evolution of film industry in Italy</w:t>
      </w:r>
    </w:p>
    <w:p w14:paraId="23AC64F9" w14:textId="77777777" w:rsidR="003C5CBE" w:rsidRPr="00660DA3" w:rsidRDefault="006C0A39" w:rsidP="003C5CBE">
      <w:pPr>
        <w:rPr>
          <w:lang w:val="en-US"/>
        </w:rPr>
      </w:pPr>
      <w:r>
        <w:rPr>
          <w:lang w:val="en-US"/>
        </w:rPr>
        <w:t xml:space="preserve">The conflictual </w:t>
      </w:r>
      <w:r w:rsidR="00A51C8B" w:rsidRPr="00A51C8B">
        <w:rPr>
          <w:lang w:val="en-US"/>
        </w:rPr>
        <w:t xml:space="preserve">relationships between cinema and TV and </w:t>
      </w:r>
      <w:r w:rsidR="00660DA3">
        <w:rPr>
          <w:lang w:val="en-US"/>
        </w:rPr>
        <w:t>public funding</w:t>
      </w:r>
      <w:r w:rsidR="00A51C8B" w:rsidRPr="00A51C8B">
        <w:rPr>
          <w:lang w:val="en-US"/>
        </w:rPr>
        <w:t xml:space="preserve"> for production </w:t>
      </w:r>
    </w:p>
    <w:p w14:paraId="27AA7CE0" w14:textId="77777777" w:rsidR="003C5CBE" w:rsidRPr="00660DA3" w:rsidRDefault="00A51C8B" w:rsidP="003C5CBE">
      <w:pPr>
        <w:rPr>
          <w:b/>
          <w:bCs/>
          <w:lang w:val="en-US"/>
        </w:rPr>
      </w:pPr>
      <w:r w:rsidRPr="00A51C8B">
        <w:rPr>
          <w:lang w:val="en-US"/>
        </w:rPr>
        <w:t xml:space="preserve">American cinema in Italy </w:t>
      </w:r>
      <w:r w:rsidRPr="00A51C8B">
        <w:rPr>
          <w:b/>
          <w:bCs/>
          <w:lang w:val="en-US"/>
        </w:rPr>
        <w:t>(</w:t>
      </w:r>
      <w:r w:rsidRPr="00A51C8B">
        <w:rPr>
          <w:b/>
          <w:bCs/>
          <w:i/>
          <w:iCs/>
          <w:lang w:val="en-US"/>
        </w:rPr>
        <w:t>single-subject in-depth study</w:t>
      </w:r>
      <w:r w:rsidRPr="00A51C8B">
        <w:rPr>
          <w:b/>
          <w:bCs/>
          <w:lang w:val="en-US"/>
        </w:rPr>
        <w:t>)</w:t>
      </w:r>
    </w:p>
    <w:p w14:paraId="52855DBD" w14:textId="77777777" w:rsidR="003C5CBE" w:rsidRPr="00E22F97" w:rsidRDefault="003C5CBE" w:rsidP="003C5CBE">
      <w:pPr>
        <w:spacing w:before="120"/>
        <w:rPr>
          <w:b/>
          <w:lang w:val="en-US"/>
        </w:rPr>
      </w:pPr>
      <w:r w:rsidRPr="006C0A39">
        <w:rPr>
          <w:b/>
          <w:lang w:val="en-US"/>
        </w:rPr>
        <w:t>6.</w:t>
      </w:r>
      <w:r w:rsidRPr="006C0A39">
        <w:rPr>
          <w:lang w:val="en-US"/>
        </w:rPr>
        <w:t xml:space="preserve"> </w:t>
      </w:r>
      <w:r w:rsidR="00A51C8B" w:rsidRPr="00A51C8B">
        <w:rPr>
          <w:b/>
          <w:lang w:val="en-US"/>
        </w:rPr>
        <w:t>Broadcasting and the American market</w:t>
      </w:r>
    </w:p>
    <w:p w14:paraId="6169F69F" w14:textId="77777777" w:rsidR="003C5CBE" w:rsidRPr="00E22F97" w:rsidRDefault="00A51C8B" w:rsidP="003C5CBE">
      <w:pPr>
        <w:rPr>
          <w:lang w:val="en-US"/>
        </w:rPr>
      </w:pPr>
      <w:r w:rsidRPr="00A51C8B">
        <w:rPr>
          <w:lang w:val="en-US"/>
        </w:rPr>
        <w:t>The classical network model: radio and television</w:t>
      </w:r>
    </w:p>
    <w:p w14:paraId="39271F3C" w14:textId="77777777" w:rsidR="003C5CBE" w:rsidRPr="00E22F97" w:rsidRDefault="00A51C8B" w:rsidP="003C5CBE">
      <w:pPr>
        <w:rPr>
          <w:lang w:val="en-US"/>
        </w:rPr>
      </w:pPr>
      <w:r w:rsidRPr="00A51C8B">
        <w:rPr>
          <w:lang w:val="en-US"/>
        </w:rPr>
        <w:t>The role of distributors/aggregator</w:t>
      </w:r>
      <w:r w:rsidR="00E22F97">
        <w:rPr>
          <w:lang w:val="en-US"/>
        </w:rPr>
        <w:t>s</w:t>
      </w:r>
      <w:r w:rsidRPr="00A51C8B">
        <w:rPr>
          <w:lang w:val="en-US"/>
        </w:rPr>
        <w:t xml:space="preserve"> (cable/satellite)</w:t>
      </w:r>
    </w:p>
    <w:p w14:paraId="2CE602BC" w14:textId="77777777" w:rsidR="003C5CBE" w:rsidRPr="00DA2AB1" w:rsidRDefault="00E22F97" w:rsidP="003C5CBE">
      <w:pPr>
        <w:rPr>
          <w:lang w:val="en-US"/>
        </w:rPr>
      </w:pPr>
      <w:r>
        <w:rPr>
          <w:lang w:val="en-US"/>
        </w:rPr>
        <w:t>P</w:t>
      </w:r>
      <w:r w:rsidR="003C5CBE" w:rsidRPr="00DA2AB1">
        <w:rPr>
          <w:lang w:val="en-US"/>
        </w:rPr>
        <w:t xml:space="preserve">ay tv: cable, premium, </w:t>
      </w:r>
      <w:proofErr w:type="gramStart"/>
      <w:r w:rsidR="003C5CBE" w:rsidRPr="00DA2AB1">
        <w:rPr>
          <w:lang w:val="en-US"/>
        </w:rPr>
        <w:t>OTT</w:t>
      </w:r>
      <w:proofErr w:type="gramEnd"/>
      <w:r w:rsidR="003C5CBE" w:rsidRPr="00DA2AB1">
        <w:rPr>
          <w:lang w:val="en-US"/>
        </w:rPr>
        <w:t xml:space="preserve"> </w:t>
      </w:r>
    </w:p>
    <w:p w14:paraId="0F03BA25" w14:textId="77777777" w:rsidR="003C5CBE" w:rsidRPr="00741E83" w:rsidRDefault="00A51C8B" w:rsidP="003C5CBE">
      <w:pPr>
        <w:rPr>
          <w:lang w:val="en-US"/>
        </w:rPr>
      </w:pPr>
      <w:r w:rsidRPr="00A51C8B">
        <w:rPr>
          <w:lang w:val="en-US"/>
        </w:rPr>
        <w:t>Television production models and new series</w:t>
      </w:r>
    </w:p>
    <w:p w14:paraId="1D08DABC" w14:textId="77777777" w:rsidR="003C5CBE" w:rsidRPr="00741E83" w:rsidRDefault="00A51C8B" w:rsidP="003C5CBE">
      <w:pPr>
        <w:spacing w:before="120"/>
        <w:rPr>
          <w:b/>
          <w:lang w:val="en-US"/>
        </w:rPr>
      </w:pPr>
      <w:r w:rsidRPr="00A51C8B">
        <w:rPr>
          <w:b/>
          <w:lang w:val="en-US"/>
        </w:rPr>
        <w:t>7. The Italian television market</w:t>
      </w:r>
    </w:p>
    <w:p w14:paraId="77BC2819" w14:textId="77777777" w:rsidR="003C5CBE" w:rsidRPr="00741E83" w:rsidRDefault="00A51C8B" w:rsidP="003C5CBE">
      <w:pPr>
        <w:rPr>
          <w:lang w:val="en-US"/>
        </w:rPr>
      </w:pPr>
      <w:r w:rsidRPr="00A51C8B">
        <w:rPr>
          <w:lang w:val="en-US"/>
        </w:rPr>
        <w:t>Economic resources and the competitive scenario</w:t>
      </w:r>
    </w:p>
    <w:p w14:paraId="085B4411" w14:textId="77777777" w:rsidR="003C5CBE" w:rsidRPr="00741E83" w:rsidRDefault="00A51C8B" w:rsidP="003C5CBE">
      <w:pPr>
        <w:rPr>
          <w:lang w:val="en-US"/>
        </w:rPr>
      </w:pPr>
      <w:proofErr w:type="spellStart"/>
      <w:r w:rsidRPr="00A51C8B">
        <w:rPr>
          <w:lang w:val="en-US"/>
        </w:rPr>
        <w:t>Generalism</w:t>
      </w:r>
      <w:proofErr w:type="spellEnd"/>
      <w:r w:rsidRPr="00A51C8B">
        <w:rPr>
          <w:lang w:val="en-US"/>
        </w:rPr>
        <w:t xml:space="preserve"> vs. multichannel </w:t>
      </w:r>
    </w:p>
    <w:p w14:paraId="304EF2C1" w14:textId="77777777" w:rsidR="003C5CBE" w:rsidRPr="00741E83" w:rsidRDefault="00A51C8B" w:rsidP="003C5CBE">
      <w:pPr>
        <w:rPr>
          <w:lang w:val="en-US"/>
        </w:rPr>
      </w:pPr>
      <w:r w:rsidRPr="00A51C8B">
        <w:rPr>
          <w:lang w:val="en-US"/>
        </w:rPr>
        <w:t>TV sector supply chain</w:t>
      </w:r>
    </w:p>
    <w:p w14:paraId="5FC3A0E4" w14:textId="4813C4E4" w:rsidR="003C5CBE" w:rsidRPr="00741E83" w:rsidRDefault="00A51C8B" w:rsidP="003C5CBE">
      <w:pPr>
        <w:rPr>
          <w:lang w:val="en-US"/>
        </w:rPr>
      </w:pPr>
      <w:r w:rsidRPr="00A51C8B">
        <w:rPr>
          <w:lang w:val="en-US"/>
        </w:rPr>
        <w:t xml:space="preserve">Audience measurement and the </w:t>
      </w:r>
      <w:r w:rsidR="00613DE9" w:rsidRPr="00A51C8B">
        <w:rPr>
          <w:lang w:val="en-US"/>
        </w:rPr>
        <w:t>main indicators</w:t>
      </w:r>
    </w:p>
    <w:p w14:paraId="6F002F4E" w14:textId="77777777" w:rsidR="003C5CBE" w:rsidRPr="00741E83" w:rsidRDefault="00A51C8B" w:rsidP="003C5CBE">
      <w:pPr>
        <w:spacing w:before="120"/>
        <w:rPr>
          <w:b/>
          <w:lang w:val="en-US"/>
        </w:rPr>
      </w:pPr>
      <w:r w:rsidRPr="00A51C8B">
        <w:rPr>
          <w:b/>
          <w:lang w:val="en-US"/>
        </w:rPr>
        <w:t>8. The television company</w:t>
      </w:r>
      <w:r w:rsidR="006C0A39">
        <w:rPr>
          <w:b/>
          <w:lang w:val="en-US"/>
        </w:rPr>
        <w:t xml:space="preserve">: </w:t>
      </w:r>
      <w:r w:rsidRPr="00A51C8B">
        <w:rPr>
          <w:b/>
          <w:lang w:val="en-US"/>
        </w:rPr>
        <w:t>the ‘linear’ paradigm</w:t>
      </w:r>
    </w:p>
    <w:p w14:paraId="7523B36D" w14:textId="77777777" w:rsidR="003C5CBE" w:rsidRPr="00741E83" w:rsidRDefault="00A51C8B" w:rsidP="003C5CBE">
      <w:pPr>
        <w:rPr>
          <w:lang w:val="en-US"/>
        </w:rPr>
      </w:pPr>
      <w:r w:rsidRPr="00A51C8B">
        <w:rPr>
          <w:lang w:val="en-US"/>
        </w:rPr>
        <w:t>The working of the television ‘mac</w:t>
      </w:r>
      <w:r w:rsidR="00741E83">
        <w:rPr>
          <w:lang w:val="en-US"/>
        </w:rPr>
        <w:t>hin</w:t>
      </w:r>
      <w:r w:rsidR="006C0A39">
        <w:rPr>
          <w:lang w:val="en-US"/>
        </w:rPr>
        <w:t>e</w:t>
      </w:r>
      <w:r w:rsidRPr="00A51C8B">
        <w:rPr>
          <w:lang w:val="en-US"/>
        </w:rPr>
        <w:t xml:space="preserve">’ </w:t>
      </w:r>
    </w:p>
    <w:p w14:paraId="75A7529B" w14:textId="77777777" w:rsidR="003C5CBE" w:rsidRPr="00CD198B" w:rsidRDefault="00A51C8B" w:rsidP="003C5CBE">
      <w:pPr>
        <w:rPr>
          <w:lang w:val="en-US"/>
        </w:rPr>
      </w:pPr>
      <w:r w:rsidRPr="00A51C8B">
        <w:rPr>
          <w:lang w:val="en-US"/>
        </w:rPr>
        <w:t>Free tv operating model</w:t>
      </w:r>
    </w:p>
    <w:p w14:paraId="2F1907CF" w14:textId="77777777" w:rsidR="003C5CBE" w:rsidRPr="006C0A39" w:rsidRDefault="00CD198B" w:rsidP="003C5CBE">
      <w:pPr>
        <w:rPr>
          <w:lang w:val="en-US"/>
        </w:rPr>
      </w:pPr>
      <w:r w:rsidRPr="006C0A39">
        <w:rPr>
          <w:lang w:val="en-US"/>
        </w:rPr>
        <w:t>P</w:t>
      </w:r>
      <w:r w:rsidR="003C5CBE" w:rsidRPr="006C0A39">
        <w:rPr>
          <w:lang w:val="en-US"/>
        </w:rPr>
        <w:t>ay tv</w:t>
      </w:r>
      <w:r w:rsidR="00A51C8B" w:rsidRPr="006C0A39">
        <w:rPr>
          <w:lang w:val="en-US"/>
        </w:rPr>
        <w:t xml:space="preserve"> operating </w:t>
      </w:r>
      <w:proofErr w:type="gramStart"/>
      <w:r w:rsidR="00A51C8B" w:rsidRPr="006C0A39">
        <w:rPr>
          <w:lang w:val="en-US"/>
        </w:rPr>
        <w:t>model</w:t>
      </w:r>
      <w:proofErr w:type="gramEnd"/>
    </w:p>
    <w:p w14:paraId="6E4D61A5" w14:textId="77777777" w:rsidR="003C5CBE" w:rsidRPr="00CD198B" w:rsidRDefault="00A51C8B" w:rsidP="003C5CBE">
      <w:pPr>
        <w:spacing w:before="120"/>
        <w:rPr>
          <w:b/>
          <w:lang w:val="en-US"/>
        </w:rPr>
      </w:pPr>
      <w:r w:rsidRPr="00A51C8B">
        <w:rPr>
          <w:b/>
          <w:lang w:val="en-US"/>
        </w:rPr>
        <w:t xml:space="preserve">9. The television company: the new paradigm ‘digital/ </w:t>
      </w:r>
      <w:proofErr w:type="spellStart"/>
      <w:proofErr w:type="gramStart"/>
      <w:r w:rsidRPr="00A51C8B">
        <w:rPr>
          <w:b/>
          <w:lang w:val="en-US"/>
        </w:rPr>
        <w:t>non linear</w:t>
      </w:r>
      <w:proofErr w:type="spellEnd"/>
      <w:proofErr w:type="gramEnd"/>
      <w:r w:rsidRPr="00A51C8B">
        <w:rPr>
          <w:b/>
          <w:lang w:val="en-US"/>
        </w:rPr>
        <w:t>’</w:t>
      </w:r>
    </w:p>
    <w:p w14:paraId="29A7E1CA" w14:textId="77777777" w:rsidR="003C5CBE" w:rsidRPr="006C0A39" w:rsidRDefault="00CD198B" w:rsidP="003C5CBE">
      <w:pPr>
        <w:rPr>
          <w:lang w:val="en-US"/>
        </w:rPr>
      </w:pPr>
      <w:r w:rsidRPr="006C0A39">
        <w:rPr>
          <w:lang w:val="en-US"/>
        </w:rPr>
        <w:t>The digital ecosystem</w:t>
      </w:r>
    </w:p>
    <w:p w14:paraId="288DDD1F" w14:textId="77777777" w:rsidR="003C5CBE" w:rsidRPr="00CD198B" w:rsidRDefault="00A51C8B" w:rsidP="003C5CBE">
      <w:pPr>
        <w:rPr>
          <w:lang w:val="en-US"/>
        </w:rPr>
      </w:pPr>
      <w:r w:rsidRPr="00A51C8B">
        <w:rPr>
          <w:lang w:val="en-US"/>
        </w:rPr>
        <w:t>The digital video and TV’s future: disintermedia</w:t>
      </w:r>
      <w:r w:rsidR="006C0A39">
        <w:rPr>
          <w:lang w:val="en-US"/>
        </w:rPr>
        <w:t xml:space="preserve">tion </w:t>
      </w:r>
      <w:r w:rsidR="00CD198B">
        <w:rPr>
          <w:lang w:val="en-US"/>
        </w:rPr>
        <w:t>and</w:t>
      </w:r>
      <w:r w:rsidRPr="00A51C8B">
        <w:rPr>
          <w:lang w:val="en-US"/>
        </w:rPr>
        <w:t xml:space="preserve"> reintermedia</w:t>
      </w:r>
      <w:r w:rsidR="00CD198B">
        <w:rPr>
          <w:lang w:val="en-US"/>
        </w:rPr>
        <w:t>tion</w:t>
      </w:r>
    </w:p>
    <w:p w14:paraId="6568C6D3" w14:textId="77777777" w:rsidR="003C5CBE" w:rsidRPr="00CD198B" w:rsidRDefault="00A51C8B" w:rsidP="003C5CBE">
      <w:pPr>
        <w:rPr>
          <w:lang w:val="en-US"/>
        </w:rPr>
      </w:pPr>
      <w:r w:rsidRPr="00A51C8B">
        <w:rPr>
          <w:lang w:val="en-US"/>
        </w:rPr>
        <w:t>Total Video Audience</w:t>
      </w:r>
    </w:p>
    <w:p w14:paraId="7FA08150" w14:textId="77777777" w:rsidR="003C5CBE" w:rsidRPr="00CD198B" w:rsidRDefault="00A51C8B" w:rsidP="003C5CBE">
      <w:pPr>
        <w:spacing w:before="120"/>
        <w:rPr>
          <w:b/>
          <w:lang w:val="en-US"/>
        </w:rPr>
      </w:pPr>
      <w:r w:rsidRPr="00A51C8B">
        <w:rPr>
          <w:b/>
          <w:lang w:val="en-US"/>
        </w:rPr>
        <w:t xml:space="preserve">10. Data, </w:t>
      </w:r>
      <w:proofErr w:type="gramStart"/>
      <w:r w:rsidRPr="00A51C8B">
        <w:rPr>
          <w:b/>
          <w:lang w:val="en-US"/>
        </w:rPr>
        <w:t>metadata</w:t>
      </w:r>
      <w:proofErr w:type="gramEnd"/>
      <w:r w:rsidRPr="00A51C8B">
        <w:rPr>
          <w:b/>
          <w:lang w:val="en-US"/>
        </w:rPr>
        <w:t xml:space="preserve"> and algorithms  </w:t>
      </w:r>
    </w:p>
    <w:p w14:paraId="4B8DD325" w14:textId="77777777" w:rsidR="003C5CBE" w:rsidRPr="00D3065F" w:rsidRDefault="00A51C8B" w:rsidP="003C5CBE">
      <w:pPr>
        <w:rPr>
          <w:lang w:val="en-US"/>
        </w:rPr>
      </w:pPr>
      <w:r w:rsidRPr="00A51C8B">
        <w:rPr>
          <w:lang w:val="en-US"/>
        </w:rPr>
        <w:t>‘Big data’</w:t>
      </w:r>
      <w:r w:rsidR="006C0A39">
        <w:rPr>
          <w:lang w:val="en-US"/>
        </w:rPr>
        <w:t xml:space="preserve"> logic</w:t>
      </w:r>
    </w:p>
    <w:p w14:paraId="1AEA20AA" w14:textId="77777777" w:rsidR="003C5CBE" w:rsidRPr="00613DE9" w:rsidRDefault="00A51C8B" w:rsidP="003C5CBE">
      <w:pPr>
        <w:rPr>
          <w:lang w:val="fr-FR"/>
        </w:rPr>
      </w:pPr>
      <w:r w:rsidRPr="00613DE9">
        <w:rPr>
          <w:lang w:val="fr-FR"/>
        </w:rPr>
        <w:t xml:space="preserve">Content description and </w:t>
      </w:r>
      <w:r w:rsidRPr="00613DE9">
        <w:rPr>
          <w:iCs/>
          <w:lang w:val="fr-FR"/>
        </w:rPr>
        <w:t>content intelligence</w:t>
      </w:r>
    </w:p>
    <w:p w14:paraId="22F3D4A7" w14:textId="77777777" w:rsidR="003C5CBE" w:rsidRPr="00613DE9" w:rsidRDefault="00A51C8B" w:rsidP="003C5CBE">
      <w:pPr>
        <w:rPr>
          <w:lang w:val="fr-FR"/>
        </w:rPr>
      </w:pPr>
      <w:proofErr w:type="spellStart"/>
      <w:r w:rsidRPr="00613DE9">
        <w:rPr>
          <w:lang w:val="fr-FR"/>
        </w:rPr>
        <w:t>Recommendation</w:t>
      </w:r>
      <w:proofErr w:type="spellEnd"/>
      <w:r w:rsidRPr="00613DE9">
        <w:rPr>
          <w:lang w:val="fr-FR"/>
        </w:rPr>
        <w:t xml:space="preserve"> /</w:t>
      </w:r>
      <w:r w:rsidRPr="00613DE9">
        <w:rPr>
          <w:lang w:val="en-GB"/>
        </w:rPr>
        <w:t xml:space="preserve"> personalisation</w:t>
      </w:r>
      <w:r w:rsidRPr="00613DE9">
        <w:rPr>
          <w:lang w:val="fr-FR"/>
        </w:rPr>
        <w:t xml:space="preserve"> </w:t>
      </w:r>
    </w:p>
    <w:p w14:paraId="7F31DBA9" w14:textId="77777777" w:rsidR="003C5CBE" w:rsidRPr="000C0547" w:rsidRDefault="00A51C8B" w:rsidP="003C5CBE">
      <w:pPr>
        <w:rPr>
          <w:lang w:val="en-US"/>
        </w:rPr>
      </w:pPr>
      <w:r w:rsidRPr="00A51C8B">
        <w:rPr>
          <w:lang w:val="en-US"/>
        </w:rPr>
        <w:t xml:space="preserve">At the end of the lectures, there will be an additional optional </w:t>
      </w:r>
      <w:r w:rsidR="000C0547">
        <w:rPr>
          <w:lang w:val="en-US"/>
        </w:rPr>
        <w:t xml:space="preserve">meeting. </w:t>
      </w:r>
      <w:r w:rsidRPr="00A51C8B">
        <w:rPr>
          <w:lang w:val="en-US"/>
        </w:rPr>
        <w:t>o</w:t>
      </w:r>
      <w:r w:rsidR="000C0547" w:rsidRPr="000C0547">
        <w:rPr>
          <w:lang w:val="en-US"/>
        </w:rPr>
        <w:t xml:space="preserve">n </w:t>
      </w:r>
      <w:r w:rsidR="000C0547">
        <w:rPr>
          <w:lang w:val="en-US"/>
        </w:rPr>
        <w:t>career counselling</w:t>
      </w:r>
      <w:r w:rsidR="000C0547" w:rsidRPr="000C0547">
        <w:rPr>
          <w:lang w:val="en-US"/>
        </w:rPr>
        <w:t xml:space="preserve">. </w:t>
      </w:r>
    </w:p>
    <w:p w14:paraId="36C4F029" w14:textId="77777777" w:rsidR="006C0A39" w:rsidRDefault="00C60850" w:rsidP="003C5CBE">
      <w:pPr>
        <w:pStyle w:val="Testo1"/>
        <w:rPr>
          <w:b/>
          <w:bCs/>
          <w:i/>
          <w:iCs/>
          <w:lang w:val="en-US"/>
        </w:rPr>
      </w:pPr>
      <w:r w:rsidRPr="000C0547">
        <w:rPr>
          <w:b/>
          <w:bCs/>
          <w:i/>
          <w:iCs/>
          <w:lang w:val="en-US"/>
        </w:rPr>
        <w:lastRenderedPageBreak/>
        <w:t xml:space="preserve"> </w:t>
      </w:r>
      <w:r w:rsidR="00A51C8B" w:rsidRPr="006C0A39">
        <w:rPr>
          <w:b/>
          <w:bCs/>
          <w:i/>
          <w:iCs/>
          <w:lang w:val="en-US"/>
        </w:rPr>
        <w:t>READING LIST</w:t>
      </w:r>
    </w:p>
    <w:p w14:paraId="3C3E21D9" w14:textId="77777777" w:rsidR="003C5CBE" w:rsidRPr="006C0A39" w:rsidRDefault="000C0547" w:rsidP="003C5CBE">
      <w:pPr>
        <w:pStyle w:val="Testo1"/>
        <w:rPr>
          <w:lang w:val="en-US"/>
        </w:rPr>
      </w:pPr>
      <w:r w:rsidRPr="006C0A39">
        <w:rPr>
          <w:lang w:val="en-US"/>
        </w:rPr>
        <w:t>Besides lecture note</w:t>
      </w:r>
      <w:r w:rsidR="00B34C38">
        <w:rPr>
          <w:lang w:val="en-US"/>
        </w:rPr>
        <w:t>s</w:t>
      </w:r>
      <w:r w:rsidRPr="006C0A39">
        <w:rPr>
          <w:lang w:val="en-US"/>
        </w:rPr>
        <w:t xml:space="preserve"> and related materials, students will have to study the following texts for the exam: </w:t>
      </w:r>
    </w:p>
    <w:p w14:paraId="36A54A37" w14:textId="77777777" w:rsidR="003C5CBE" w:rsidRPr="003C5CBE" w:rsidRDefault="003C5CBE" w:rsidP="003C5CBE">
      <w:pPr>
        <w:pStyle w:val="Testo1"/>
        <w:spacing w:before="0"/>
        <w:rPr>
          <w:rStyle w:val="Enfasicorsivo"/>
          <w:i w:val="0"/>
          <w:iCs w:val="0"/>
        </w:rPr>
      </w:pPr>
      <w:r w:rsidRPr="003C5CBE">
        <w:t>- Mediamorfosi 2. Industrie e immaginari dell'audiovisivo digitale, numero speciale di “</w:t>
      </w:r>
      <w:r w:rsidRPr="003C5CBE">
        <w:rPr>
          <w:rStyle w:val="Enfasicorsivo"/>
          <w:i w:val="0"/>
          <w:iCs w:val="0"/>
        </w:rPr>
        <w:t>LINK, Idee per la televisione”, Milan, 2017.</w:t>
      </w:r>
    </w:p>
    <w:p w14:paraId="7E1CE549" w14:textId="77777777" w:rsidR="003C5CBE" w:rsidRPr="003C5CBE" w:rsidRDefault="003C5CBE" w:rsidP="003C5CBE">
      <w:pPr>
        <w:pStyle w:val="Testo1"/>
        <w:spacing w:before="0"/>
        <w:rPr>
          <w:rStyle w:val="Enfasicorsivo"/>
          <w:i w:val="0"/>
          <w:iCs w:val="0"/>
        </w:rPr>
      </w:pPr>
      <w:r w:rsidRPr="003C5CBE">
        <w:rPr>
          <w:rStyle w:val="Enfasicorsivo"/>
          <w:i w:val="0"/>
          <w:iCs w:val="0"/>
        </w:rPr>
        <w:t>- F. di Chio, Il cinema americano in Italia. Indust</w:t>
      </w:r>
      <w:r w:rsidR="00B34C38">
        <w:rPr>
          <w:rStyle w:val="Enfasicorsivo"/>
          <w:i w:val="0"/>
          <w:iCs w:val="0"/>
        </w:rPr>
        <w:t>ria, società, immaginari, Milan</w:t>
      </w:r>
      <w:r w:rsidRPr="003C5CBE">
        <w:rPr>
          <w:rStyle w:val="Enfasicorsivo"/>
          <w:i w:val="0"/>
          <w:iCs w:val="0"/>
        </w:rPr>
        <w:t xml:space="preserve">, Vita e Pensiero, 2021.  </w:t>
      </w:r>
    </w:p>
    <w:p w14:paraId="35952266" w14:textId="77777777" w:rsidR="003C5CBE" w:rsidRPr="000C0547" w:rsidRDefault="00A51C8B" w:rsidP="003C5CBE">
      <w:pPr>
        <w:pStyle w:val="Testo1"/>
        <w:rPr>
          <w:lang w:val="en-US"/>
        </w:rPr>
      </w:pPr>
      <w:r w:rsidRPr="00A51C8B">
        <w:rPr>
          <w:lang w:val="en-US"/>
        </w:rPr>
        <w:t>Students who are unable to attend the course for curricular reasons curricular placements, international mobility,...), will have to contact the lecturer at the beginning of the semester, to agree on an alternative programme. In any case, students will be expected to integrate the reading list with the presentation ‘</w:t>
      </w:r>
      <w:r w:rsidRPr="00A51C8B">
        <w:rPr>
          <w:i/>
          <w:lang w:val="en-US"/>
        </w:rPr>
        <w:t>Broadcasting</w:t>
      </w:r>
      <w:r w:rsidRPr="00A51C8B">
        <w:rPr>
          <w:lang w:val="en-US"/>
        </w:rPr>
        <w:t xml:space="preserve">’, published among course material, on the </w:t>
      </w:r>
      <w:r w:rsidR="000C0547">
        <w:rPr>
          <w:lang w:val="en-US"/>
        </w:rPr>
        <w:t xml:space="preserve">lecturer’s webpage, and </w:t>
      </w:r>
      <w:r w:rsidRPr="00A51C8B">
        <w:rPr>
          <w:lang w:val="en-US"/>
        </w:rPr>
        <w:t xml:space="preserve"> </w:t>
      </w:r>
      <w:r w:rsidR="000C0547">
        <w:rPr>
          <w:u w:val="single"/>
          <w:lang w:val="en-US"/>
        </w:rPr>
        <w:t>two additional texts</w:t>
      </w:r>
      <w:r w:rsidRPr="00A51C8B">
        <w:rPr>
          <w:lang w:val="en-US"/>
        </w:rPr>
        <w:t>:</w:t>
      </w:r>
    </w:p>
    <w:p w14:paraId="355566B7" w14:textId="77777777" w:rsidR="003C5CBE" w:rsidRPr="00DA2AB1" w:rsidRDefault="003C5CBE" w:rsidP="003C5CBE">
      <w:pPr>
        <w:pStyle w:val="Testo1"/>
        <w:spacing w:before="0"/>
      </w:pPr>
      <w:r w:rsidRPr="00DA2AB1">
        <w:t xml:space="preserve">- F. di Chio, </w:t>
      </w:r>
      <w:r w:rsidRPr="00DA2AB1">
        <w:rPr>
          <w:i/>
          <w:iCs/>
        </w:rPr>
        <w:t>American Storytelling. Le forme del racconto nel cinema e nelle serie tv</w:t>
      </w:r>
      <w:r w:rsidR="00B34C38">
        <w:t>, Rome</w:t>
      </w:r>
      <w:r w:rsidRPr="00DA2AB1">
        <w:t>, Carocci, 2016;</w:t>
      </w:r>
    </w:p>
    <w:p w14:paraId="28525525" w14:textId="77777777" w:rsidR="003C5CBE" w:rsidRPr="009B6C11" w:rsidRDefault="00A51C8B" w:rsidP="003C5CBE">
      <w:pPr>
        <w:pStyle w:val="Testo1"/>
        <w:spacing w:before="0"/>
        <w:rPr>
          <w:lang w:val="en-US"/>
        </w:rPr>
      </w:pPr>
      <w:r w:rsidRPr="00A51C8B">
        <w:rPr>
          <w:lang w:val="en-US"/>
        </w:rPr>
        <w:t xml:space="preserve">- and one of their choice among the following: </w:t>
      </w:r>
    </w:p>
    <w:p w14:paraId="79993E09" w14:textId="77777777" w:rsidR="003C5CBE" w:rsidRPr="00DA2AB1" w:rsidRDefault="003C5CBE" w:rsidP="003C5CBE">
      <w:pPr>
        <w:pStyle w:val="Testo1"/>
        <w:spacing w:before="0"/>
      </w:pPr>
      <w:r w:rsidRPr="00DA2AB1">
        <w:t xml:space="preserve">M. Scaglioni e A. Sfardini, </w:t>
      </w:r>
      <w:r w:rsidRPr="00DA2AB1">
        <w:rPr>
          <w:i/>
          <w:iCs/>
        </w:rPr>
        <w:t>La televisione. Modelli teorici e percorsi d’analisi</w:t>
      </w:r>
      <w:r w:rsidRPr="00DA2AB1">
        <w:t>, Rom</w:t>
      </w:r>
      <w:r w:rsidR="009B6C11">
        <w:t>e</w:t>
      </w:r>
      <w:r w:rsidRPr="00DA2AB1">
        <w:t>, Carocci, 2017;</w:t>
      </w:r>
    </w:p>
    <w:p w14:paraId="06EDD80F" w14:textId="77777777" w:rsidR="003C5CBE" w:rsidRPr="00DA2AB1" w:rsidRDefault="003C5CBE" w:rsidP="003C5CBE">
      <w:pPr>
        <w:pStyle w:val="Testo1"/>
        <w:spacing w:before="0"/>
      </w:pPr>
      <w:r w:rsidRPr="00DA2AB1">
        <w:t xml:space="preserve">L. Barra, </w:t>
      </w:r>
      <w:r w:rsidRPr="00DA2AB1">
        <w:rPr>
          <w:i/>
          <w:iCs/>
        </w:rPr>
        <w:t>La programmazione televisiva. Palinsesto e on demand</w:t>
      </w:r>
      <w:r w:rsidRPr="00DA2AB1">
        <w:t>, Bari, Laterza, 2022;</w:t>
      </w:r>
    </w:p>
    <w:p w14:paraId="6D86636E" w14:textId="77777777" w:rsidR="003C5CBE" w:rsidRDefault="00A51C8B" w:rsidP="003C5CBE">
      <w:pPr>
        <w:pStyle w:val="Testo1"/>
        <w:spacing w:before="0"/>
        <w:rPr>
          <w:lang w:val="en-US"/>
        </w:rPr>
      </w:pPr>
      <w:r w:rsidRPr="00A51C8B">
        <w:rPr>
          <w:lang w:val="en-US"/>
        </w:rPr>
        <w:t xml:space="preserve">A. D. Lotz, </w:t>
      </w:r>
      <w:r w:rsidRPr="00A51C8B">
        <w:rPr>
          <w:i/>
          <w:lang w:val="en-US"/>
        </w:rPr>
        <w:t xml:space="preserve">The Television will be Revolutionized </w:t>
      </w:r>
      <w:r w:rsidRPr="00A51C8B">
        <w:rPr>
          <w:lang w:val="en-US"/>
        </w:rPr>
        <w:t>(</w:t>
      </w:r>
      <w:r w:rsidR="009B6C11">
        <w:rPr>
          <w:lang w:val="en-US"/>
        </w:rPr>
        <w:t>Italian translation published by</w:t>
      </w:r>
      <w:r w:rsidRPr="00A51C8B">
        <w:rPr>
          <w:lang w:val="en-US"/>
        </w:rPr>
        <w:t xml:space="preserve"> Minimum Fax, 2017).</w:t>
      </w:r>
    </w:p>
    <w:p w14:paraId="57A164B3" w14:textId="77777777" w:rsidR="006C0A39" w:rsidRPr="009B6C11" w:rsidRDefault="006C0A39" w:rsidP="003C5CBE">
      <w:pPr>
        <w:pStyle w:val="Testo1"/>
        <w:spacing w:before="0"/>
        <w:rPr>
          <w:lang w:val="en-US"/>
        </w:rPr>
      </w:pPr>
    </w:p>
    <w:p w14:paraId="65A11D0A" w14:textId="77777777" w:rsidR="006C0A39" w:rsidRDefault="00C60850" w:rsidP="006C0A39">
      <w:pPr>
        <w:pStyle w:val="Testo2"/>
        <w:ind w:firstLine="0"/>
        <w:rPr>
          <w:b/>
          <w:bCs/>
          <w:i/>
          <w:iCs/>
          <w:lang w:val="en-US"/>
        </w:rPr>
      </w:pPr>
      <w:r w:rsidRPr="00C60850">
        <w:rPr>
          <w:b/>
          <w:bCs/>
          <w:i/>
          <w:iCs/>
          <w:lang w:val="en-US"/>
        </w:rPr>
        <w:t>TEACHING METHOD</w:t>
      </w:r>
    </w:p>
    <w:p w14:paraId="70E3E5B1" w14:textId="77777777" w:rsidR="006C0A39" w:rsidRDefault="006C0A39" w:rsidP="006C0A39">
      <w:pPr>
        <w:pStyle w:val="Testo2"/>
        <w:ind w:firstLine="0"/>
        <w:rPr>
          <w:b/>
          <w:bCs/>
          <w:i/>
          <w:iCs/>
          <w:lang w:val="en-US"/>
        </w:rPr>
      </w:pPr>
    </w:p>
    <w:p w14:paraId="71EFA811" w14:textId="77777777" w:rsidR="003C5CBE" w:rsidRPr="006C0A39" w:rsidRDefault="00A51C8B" w:rsidP="006C0A39">
      <w:pPr>
        <w:pStyle w:val="Testo2"/>
        <w:ind w:firstLine="0"/>
        <w:rPr>
          <w:lang w:val="en-US"/>
        </w:rPr>
      </w:pPr>
      <w:r w:rsidRPr="00A51C8B">
        <w:rPr>
          <w:lang w:val="en-US"/>
        </w:rPr>
        <w:t xml:space="preserve">The module will be held in ten </w:t>
      </w:r>
      <w:r w:rsidR="009B6C11" w:rsidRPr="009B6C11">
        <w:rPr>
          <w:lang w:val="en-US"/>
        </w:rPr>
        <w:t xml:space="preserve">three-hour </w:t>
      </w:r>
      <w:r w:rsidRPr="00A51C8B">
        <w:rPr>
          <w:lang w:val="en-US"/>
        </w:rPr>
        <w:t>meetings.</w:t>
      </w:r>
      <w:r w:rsidR="009B6C11">
        <w:rPr>
          <w:lang w:val="en-US"/>
        </w:rPr>
        <w:t xml:space="preserve"> Besides </w:t>
      </w:r>
      <w:r w:rsidR="009B6C11" w:rsidRPr="009B6C11">
        <w:rPr>
          <w:lang w:val="en-US"/>
        </w:rPr>
        <w:t>theo</w:t>
      </w:r>
      <w:r w:rsidR="00B34C38">
        <w:rPr>
          <w:lang w:val="en-US"/>
        </w:rPr>
        <w:t xml:space="preserve">retical and conceptual aspects, </w:t>
      </w:r>
      <w:r w:rsidR="009B6C11" w:rsidRPr="009B6C11">
        <w:rPr>
          <w:lang w:val="en-US"/>
        </w:rPr>
        <w:t xml:space="preserve">operational aspects will be tackled </w:t>
      </w:r>
      <w:r w:rsidRPr="00A51C8B">
        <w:rPr>
          <w:lang w:val="en-US"/>
        </w:rPr>
        <w:t>in the classroom, with</w:t>
      </w:r>
      <w:r w:rsidR="009B6C11">
        <w:rPr>
          <w:lang w:val="en-US"/>
        </w:rPr>
        <w:t xml:space="preserve"> presentations b</w:t>
      </w:r>
      <w:r w:rsidR="00B34C38">
        <w:rPr>
          <w:lang w:val="en-US"/>
        </w:rPr>
        <w:t xml:space="preserve">y specialists and case studies. </w:t>
      </w:r>
      <w:r w:rsidRPr="006C0A39">
        <w:rPr>
          <w:lang w:val="en-US"/>
        </w:rPr>
        <w:t xml:space="preserve">Hence, students are expected to regularly attend lessons. </w:t>
      </w:r>
    </w:p>
    <w:p w14:paraId="120F7C41" w14:textId="77777777" w:rsidR="003C5CBE" w:rsidRPr="006C0A39" w:rsidRDefault="00A51C8B" w:rsidP="00261DA7">
      <w:pPr>
        <w:pStyle w:val="Testo2"/>
        <w:rPr>
          <w:rFonts w:ascii="Times New Roman" w:hAnsi="Times New Roman"/>
          <w:color w:val="000000" w:themeColor="text1"/>
          <w:lang w:val="en-US"/>
        </w:rPr>
      </w:pPr>
      <w:r w:rsidRPr="00A51C8B">
        <w:rPr>
          <w:rFonts w:ascii="Times New Roman" w:hAnsi="Times New Roman"/>
          <w:color w:val="000000" w:themeColor="text1"/>
          <w:lang w:val="en-US"/>
        </w:rPr>
        <w:t xml:space="preserve">Besides communications regarding the course and exercises, material aids used in the classroom and additional material for in-depth study will be published on Blackboard. </w:t>
      </w:r>
    </w:p>
    <w:p w14:paraId="771E88A0" w14:textId="77777777" w:rsidR="00261DA7" w:rsidRPr="003D63A3" w:rsidRDefault="00A51C8B" w:rsidP="003C1525">
      <w:pPr>
        <w:spacing w:before="120"/>
        <w:rPr>
          <w:lang w:val="en-US"/>
        </w:rPr>
      </w:pPr>
      <w:bookmarkStart w:id="0" w:name="_Hlk106010115"/>
      <w:r w:rsidRPr="00A51C8B">
        <w:rPr>
          <w:smallCaps/>
          <w:sz w:val="18"/>
          <w:lang w:val="en-US"/>
        </w:rPr>
        <w:t xml:space="preserve"> </w:t>
      </w:r>
      <w:r w:rsidRPr="00A51C8B">
        <w:rPr>
          <w:smallCaps/>
          <w:sz w:val="16"/>
          <w:szCs w:val="16"/>
          <w:lang w:val="en-US"/>
        </w:rPr>
        <w:t>CORPORATE COMMUNICATION RULES</w:t>
      </w:r>
      <w:r w:rsidRPr="00A51C8B">
        <w:rPr>
          <w:lang w:val="en-US"/>
        </w:rPr>
        <w:t xml:space="preserve"> (</w:t>
      </w:r>
      <w:r w:rsidRPr="00A51C8B">
        <w:rPr>
          <w:i/>
          <w:iCs/>
          <w:lang w:val="en-US"/>
        </w:rPr>
        <w:t xml:space="preserve">Prof. Ruben </w:t>
      </w:r>
      <w:proofErr w:type="spellStart"/>
      <w:r w:rsidRPr="00A51C8B">
        <w:rPr>
          <w:i/>
          <w:iCs/>
          <w:lang w:val="en-US"/>
        </w:rPr>
        <w:t>Razzante</w:t>
      </w:r>
      <w:proofErr w:type="spellEnd"/>
      <w:r w:rsidRPr="00A51C8B">
        <w:rPr>
          <w:lang w:val="en-US"/>
        </w:rPr>
        <w:t xml:space="preserve">) </w:t>
      </w:r>
    </w:p>
    <w:bookmarkEnd w:id="0"/>
    <w:p w14:paraId="696C591C" w14:textId="77777777" w:rsidR="00B34C38" w:rsidRDefault="00B34C38" w:rsidP="00261DA7">
      <w:pPr>
        <w:rPr>
          <w:b/>
          <w:bCs/>
          <w:i/>
          <w:iCs/>
          <w:sz w:val="18"/>
          <w:lang w:val="en-US"/>
        </w:rPr>
      </w:pPr>
    </w:p>
    <w:p w14:paraId="7CA37217" w14:textId="77777777" w:rsidR="00B34C38" w:rsidRDefault="00C60850" w:rsidP="00261DA7">
      <w:pPr>
        <w:rPr>
          <w:b/>
          <w:bCs/>
          <w:i/>
          <w:iCs/>
          <w:sz w:val="18"/>
          <w:lang w:val="en-US"/>
        </w:rPr>
      </w:pPr>
      <w:r w:rsidRPr="003D63A3">
        <w:rPr>
          <w:b/>
          <w:bCs/>
          <w:i/>
          <w:iCs/>
          <w:sz w:val="18"/>
          <w:lang w:val="en-US"/>
        </w:rPr>
        <w:t xml:space="preserve"> </w:t>
      </w:r>
      <w:r w:rsidRPr="00C60850">
        <w:rPr>
          <w:b/>
          <w:bCs/>
          <w:i/>
          <w:iCs/>
          <w:sz w:val="18"/>
          <w:lang w:val="en-US"/>
        </w:rPr>
        <w:t>COURSE CONTENT</w:t>
      </w:r>
    </w:p>
    <w:p w14:paraId="255CE447" w14:textId="77777777" w:rsidR="00B34C38" w:rsidRDefault="00B34C38" w:rsidP="00261DA7">
      <w:pPr>
        <w:rPr>
          <w:b/>
          <w:bCs/>
          <w:i/>
          <w:iCs/>
          <w:sz w:val="18"/>
          <w:lang w:val="en-US"/>
        </w:rPr>
      </w:pPr>
    </w:p>
    <w:p w14:paraId="77AE3E73" w14:textId="77777777" w:rsidR="00261DA7" w:rsidRPr="00C31B63" w:rsidRDefault="00A51C8B" w:rsidP="00261DA7">
      <w:pPr>
        <w:rPr>
          <w:lang w:val="en-US"/>
        </w:rPr>
      </w:pPr>
      <w:r w:rsidRPr="00A51C8B">
        <w:rPr>
          <w:lang w:val="en-US"/>
        </w:rPr>
        <w:t xml:space="preserve">1. The fundamental categories: information, </w:t>
      </w:r>
      <w:proofErr w:type="gramStart"/>
      <w:r w:rsidRPr="00A51C8B">
        <w:rPr>
          <w:lang w:val="en-US"/>
        </w:rPr>
        <w:t>com</w:t>
      </w:r>
      <w:r w:rsidR="00B34C38">
        <w:rPr>
          <w:lang w:val="en-US"/>
        </w:rPr>
        <w:t>m</w:t>
      </w:r>
      <w:r w:rsidRPr="00A51C8B">
        <w:rPr>
          <w:lang w:val="en-US"/>
        </w:rPr>
        <w:t>unication</w:t>
      </w:r>
      <w:proofErr w:type="gramEnd"/>
      <w:r w:rsidRPr="00A51C8B">
        <w:rPr>
          <w:lang w:val="en-US"/>
        </w:rPr>
        <w:t xml:space="preserve"> and </w:t>
      </w:r>
      <w:r w:rsidR="00B34C38">
        <w:rPr>
          <w:lang w:val="en-US"/>
        </w:rPr>
        <w:t xml:space="preserve">connection. </w:t>
      </w:r>
      <w:r w:rsidR="00C31B63" w:rsidRPr="00C31B63">
        <w:rPr>
          <w:lang w:val="en-US"/>
        </w:rPr>
        <w:t xml:space="preserve">The right to information and balancing with other rights. </w:t>
      </w:r>
      <w:r w:rsidRPr="00A51C8B">
        <w:rPr>
          <w:lang w:val="en-US"/>
        </w:rPr>
        <w:t xml:space="preserve"> General setup and hierarchy of sources.</w:t>
      </w:r>
      <w:r w:rsidR="00B34C38">
        <w:rPr>
          <w:lang w:val="en-US"/>
        </w:rPr>
        <w:t xml:space="preserve"> Latest</w:t>
      </w:r>
      <w:r w:rsidR="00C31B63">
        <w:rPr>
          <w:lang w:val="en-US"/>
        </w:rPr>
        <w:t xml:space="preserve"> doctrinal frontiers. </w:t>
      </w:r>
      <w:r w:rsidRPr="00A51C8B">
        <w:rPr>
          <w:lang w:val="en-US"/>
        </w:rPr>
        <w:t xml:space="preserve"> </w:t>
      </w:r>
    </w:p>
    <w:p w14:paraId="729EA6A1" w14:textId="77777777" w:rsidR="00261DA7" w:rsidRPr="00BB53F6" w:rsidRDefault="00A51C8B" w:rsidP="00261DA7">
      <w:pPr>
        <w:rPr>
          <w:lang w:val="en-US"/>
        </w:rPr>
      </w:pPr>
      <w:r w:rsidRPr="00A51C8B">
        <w:rPr>
          <w:lang w:val="en-US"/>
        </w:rPr>
        <w:t>2.</w:t>
      </w:r>
      <w:r w:rsidRPr="00A51C8B">
        <w:rPr>
          <w:lang w:val="en-US"/>
        </w:rPr>
        <w:tab/>
        <w:t>Media in the era of convergence. Evolution of the radio and television system in Italy and Europe</w:t>
      </w:r>
      <w:r w:rsidR="00B34C38">
        <w:rPr>
          <w:lang w:val="en-US"/>
        </w:rPr>
        <w:t>.</w:t>
      </w:r>
      <w:r w:rsidR="00B34C38">
        <w:rPr>
          <w:i/>
          <w:lang w:val="en-US"/>
        </w:rPr>
        <w:t xml:space="preserve"> </w:t>
      </w:r>
      <w:r w:rsidRPr="006C0A39">
        <w:rPr>
          <w:lang w:val="en-US"/>
        </w:rPr>
        <w:t xml:space="preserve">The reform of </w:t>
      </w:r>
      <w:r w:rsidR="00261DA7" w:rsidRPr="006C0A39">
        <w:rPr>
          <w:lang w:val="en-US"/>
        </w:rPr>
        <w:t>R</w:t>
      </w:r>
      <w:r w:rsidRPr="006C0A39">
        <w:rPr>
          <w:lang w:val="en-US"/>
        </w:rPr>
        <w:t>AI</w:t>
      </w:r>
      <w:r w:rsidR="00261DA7" w:rsidRPr="006C0A39">
        <w:rPr>
          <w:lang w:val="en-US"/>
        </w:rPr>
        <w:t xml:space="preserve">. </w:t>
      </w:r>
      <w:r w:rsidR="00261DA7" w:rsidRPr="006C0A39">
        <w:rPr>
          <w:i/>
          <w:lang w:val="en-US"/>
        </w:rPr>
        <w:t xml:space="preserve">Par </w:t>
      </w:r>
      <w:proofErr w:type="spellStart"/>
      <w:r w:rsidR="00261DA7" w:rsidRPr="006C0A39">
        <w:rPr>
          <w:i/>
          <w:lang w:val="en-US"/>
        </w:rPr>
        <w:t>condicio</w:t>
      </w:r>
      <w:proofErr w:type="spellEnd"/>
      <w:r w:rsidR="00F674DD" w:rsidRPr="006C0A39">
        <w:rPr>
          <w:lang w:val="en-US"/>
        </w:rPr>
        <w:t xml:space="preserve"> and political information</w:t>
      </w:r>
      <w:r w:rsidR="00261DA7" w:rsidRPr="006C0A39">
        <w:rPr>
          <w:lang w:val="en-US"/>
        </w:rPr>
        <w:t xml:space="preserve">. </w:t>
      </w:r>
      <w:r w:rsidRPr="00A51C8B">
        <w:rPr>
          <w:lang w:val="en-US"/>
        </w:rPr>
        <w:t xml:space="preserve">Laws </w:t>
      </w:r>
      <w:r w:rsidR="00B34C38">
        <w:rPr>
          <w:lang w:val="en-US"/>
        </w:rPr>
        <w:t>governing websites.</w:t>
      </w:r>
    </w:p>
    <w:p w14:paraId="4B6B5B35" w14:textId="6687B088" w:rsidR="00261DA7" w:rsidRPr="006C0A39" w:rsidRDefault="00A51C8B" w:rsidP="00261DA7">
      <w:pPr>
        <w:rPr>
          <w:lang w:val="en-US"/>
        </w:rPr>
      </w:pPr>
      <w:r w:rsidRPr="00A51C8B">
        <w:rPr>
          <w:lang w:val="en-US"/>
        </w:rPr>
        <w:t>3.</w:t>
      </w:r>
      <w:r w:rsidRPr="00A51C8B">
        <w:rPr>
          <w:lang w:val="en-US"/>
        </w:rPr>
        <w:tab/>
        <w:t xml:space="preserve">The reform of privacy in Europe. Privacy and technologies. </w:t>
      </w:r>
      <w:r w:rsidR="00BB53F6" w:rsidRPr="006C0A39">
        <w:rPr>
          <w:lang w:val="en-US"/>
        </w:rPr>
        <w:t xml:space="preserve">Protection of minors </w:t>
      </w:r>
      <w:r w:rsidR="00613DE9" w:rsidRPr="006C0A39">
        <w:rPr>
          <w:lang w:val="en-US"/>
        </w:rPr>
        <w:t>and Cyberbullying</w:t>
      </w:r>
      <w:r w:rsidR="00261DA7" w:rsidRPr="006C0A39">
        <w:rPr>
          <w:lang w:val="en-US"/>
        </w:rPr>
        <w:t xml:space="preserve">. </w:t>
      </w:r>
      <w:r w:rsidRPr="006C0A39">
        <w:rPr>
          <w:lang w:val="en-US"/>
        </w:rPr>
        <w:t>Online</w:t>
      </w:r>
      <w:r w:rsidR="00C26CED" w:rsidRPr="006C0A39">
        <w:rPr>
          <w:lang w:val="en-US"/>
        </w:rPr>
        <w:t xml:space="preserve"> libel</w:t>
      </w:r>
      <w:r w:rsidR="00261DA7" w:rsidRPr="006C0A39">
        <w:rPr>
          <w:lang w:val="en-US"/>
        </w:rPr>
        <w:t>.</w:t>
      </w:r>
    </w:p>
    <w:p w14:paraId="7096EFAB" w14:textId="79582C03" w:rsidR="00261DA7" w:rsidRPr="006C0A39" w:rsidRDefault="00A51C8B" w:rsidP="00261DA7">
      <w:pPr>
        <w:rPr>
          <w:lang w:val="en-US"/>
        </w:rPr>
      </w:pPr>
      <w:r w:rsidRPr="00A51C8B">
        <w:rPr>
          <w:lang w:val="en-US"/>
        </w:rPr>
        <w:t xml:space="preserve">4. Control bodies. Independent authorities. </w:t>
      </w:r>
      <w:r w:rsidR="00C26CED" w:rsidRPr="006C0A39">
        <w:rPr>
          <w:lang w:val="en-US"/>
        </w:rPr>
        <w:t>The role of</w:t>
      </w:r>
      <w:r w:rsidR="00B34C38">
        <w:rPr>
          <w:lang w:val="en-US"/>
        </w:rPr>
        <w:t xml:space="preserve"> </w:t>
      </w:r>
      <w:proofErr w:type="spellStart"/>
      <w:r w:rsidR="00261DA7" w:rsidRPr="006C0A39">
        <w:rPr>
          <w:lang w:val="en-US"/>
        </w:rPr>
        <w:t>Agcom</w:t>
      </w:r>
      <w:proofErr w:type="spellEnd"/>
      <w:r w:rsidR="00261DA7" w:rsidRPr="006C0A39">
        <w:rPr>
          <w:lang w:val="en-US"/>
        </w:rPr>
        <w:t xml:space="preserve"> </w:t>
      </w:r>
      <w:r w:rsidR="00C26CED" w:rsidRPr="006C0A39">
        <w:rPr>
          <w:lang w:val="en-US"/>
        </w:rPr>
        <w:t xml:space="preserve">and of </w:t>
      </w:r>
      <w:r w:rsidRPr="006C0A39">
        <w:rPr>
          <w:lang w:val="en-US"/>
        </w:rPr>
        <w:t>Antitrust</w:t>
      </w:r>
      <w:r w:rsidR="00261DA7" w:rsidRPr="006C0A39">
        <w:rPr>
          <w:lang w:val="en-US"/>
        </w:rPr>
        <w:t xml:space="preserve">. </w:t>
      </w:r>
      <w:proofErr w:type="spellStart"/>
      <w:r w:rsidR="00261DA7" w:rsidRPr="006C0A39">
        <w:rPr>
          <w:lang w:val="en-US"/>
        </w:rPr>
        <w:t>Co.</w:t>
      </w:r>
      <w:r w:rsidR="00613DE9" w:rsidRPr="006C0A39">
        <w:rPr>
          <w:lang w:val="en-US"/>
        </w:rPr>
        <w:t>Re</w:t>
      </w:r>
      <w:proofErr w:type="spellEnd"/>
      <w:r w:rsidR="00613DE9" w:rsidRPr="006C0A39">
        <w:rPr>
          <w:lang w:val="en-US"/>
        </w:rPr>
        <w:t>. Com’s</w:t>
      </w:r>
      <w:r w:rsidR="00C26CED" w:rsidRPr="006C0A39">
        <w:rPr>
          <w:lang w:val="en-US"/>
        </w:rPr>
        <w:t xml:space="preserve"> activities. </w:t>
      </w:r>
    </w:p>
    <w:p w14:paraId="69757724" w14:textId="109E18B9" w:rsidR="00261DA7" w:rsidRDefault="00A51C8B" w:rsidP="00261DA7">
      <w:pPr>
        <w:rPr>
          <w:lang w:val="en-US" w:eastAsia="en-US"/>
        </w:rPr>
      </w:pPr>
      <w:r w:rsidRPr="00A51C8B">
        <w:rPr>
          <w:lang w:val="en-US"/>
        </w:rPr>
        <w:lastRenderedPageBreak/>
        <w:t>5.</w:t>
      </w:r>
      <w:r w:rsidRPr="00A51C8B">
        <w:rPr>
          <w:lang w:val="en-US"/>
        </w:rPr>
        <w:tab/>
      </w:r>
      <w:r w:rsidRPr="00A51C8B">
        <w:rPr>
          <w:lang w:val="en-US" w:eastAsia="en-US"/>
        </w:rPr>
        <w:t xml:space="preserve"> “T</w:t>
      </w:r>
      <w:r w:rsidR="00B34C38">
        <w:rPr>
          <w:lang w:val="en-US" w:eastAsia="en-US"/>
        </w:rPr>
        <w:t>raditional</w:t>
      </w:r>
      <w:r w:rsidRPr="00A51C8B">
        <w:rPr>
          <w:lang w:val="en-US" w:eastAsia="en-US"/>
        </w:rPr>
        <w:t xml:space="preserve">” copyright and Online </w:t>
      </w:r>
      <w:r w:rsidRPr="00B34C38">
        <w:rPr>
          <w:lang w:val="en-US" w:eastAsia="en-US"/>
        </w:rPr>
        <w:t xml:space="preserve">copyright after the European </w:t>
      </w:r>
      <w:r w:rsidRPr="00A51C8B">
        <w:rPr>
          <w:lang w:val="en-US" w:eastAsia="en-US"/>
        </w:rPr>
        <w:t>copyright</w:t>
      </w:r>
      <w:r w:rsidR="00B34C38">
        <w:rPr>
          <w:lang w:val="en-US" w:eastAsia="en-US"/>
        </w:rPr>
        <w:t xml:space="preserve"> </w:t>
      </w:r>
      <w:r w:rsidR="00613DE9">
        <w:rPr>
          <w:lang w:val="en-US" w:eastAsia="en-US"/>
        </w:rPr>
        <w:t xml:space="preserve">reform </w:t>
      </w:r>
      <w:r w:rsidR="00613DE9" w:rsidRPr="00A51C8B">
        <w:rPr>
          <w:lang w:val="en-US" w:eastAsia="en-US"/>
        </w:rPr>
        <w:t>(</w:t>
      </w:r>
      <w:r w:rsidRPr="00A51C8B">
        <w:rPr>
          <w:lang w:val="en-US" w:eastAsia="en-US"/>
        </w:rPr>
        <w:t>Dire</w:t>
      </w:r>
      <w:r w:rsidR="00C26CED">
        <w:rPr>
          <w:lang w:val="en-US" w:eastAsia="en-US"/>
        </w:rPr>
        <w:t>ctive</w:t>
      </w:r>
      <w:r w:rsidRPr="00A51C8B">
        <w:rPr>
          <w:lang w:val="en-US" w:eastAsia="en-US"/>
        </w:rPr>
        <w:t xml:space="preserve"> </w:t>
      </w:r>
      <w:r w:rsidR="00C26CED">
        <w:rPr>
          <w:lang w:val="en-US" w:eastAsia="en-US"/>
        </w:rPr>
        <w:t>EU</w:t>
      </w:r>
      <w:r w:rsidRPr="00A51C8B">
        <w:rPr>
          <w:lang w:val="en-US" w:eastAsia="en-US"/>
        </w:rPr>
        <w:t xml:space="preserve"> 2019/790 </w:t>
      </w:r>
      <w:r w:rsidR="00C26CED">
        <w:rPr>
          <w:lang w:val="en-US" w:eastAsia="en-US"/>
        </w:rPr>
        <w:t>transposed</w:t>
      </w:r>
      <w:r w:rsidRPr="00A51C8B">
        <w:rPr>
          <w:lang w:val="en-US" w:eastAsia="en-US"/>
        </w:rPr>
        <w:t xml:space="preserve"> in Ital</w:t>
      </w:r>
      <w:r w:rsidR="00C26CED">
        <w:rPr>
          <w:lang w:val="en-US" w:eastAsia="en-US"/>
        </w:rPr>
        <w:t>y</w:t>
      </w:r>
      <w:r w:rsidRPr="00A51C8B">
        <w:rPr>
          <w:lang w:val="en-US" w:eastAsia="en-US"/>
        </w:rPr>
        <w:t xml:space="preserve">). </w:t>
      </w:r>
      <w:r w:rsidR="00B34C38">
        <w:rPr>
          <w:lang w:val="en-US" w:eastAsia="en-US"/>
        </w:rPr>
        <w:t xml:space="preserve">Protection of online rights and </w:t>
      </w:r>
      <w:r w:rsidR="00C26CED">
        <w:rPr>
          <w:lang w:val="en-US" w:eastAsia="en-US"/>
        </w:rPr>
        <w:t>of the</w:t>
      </w:r>
      <w:r w:rsidR="00B34C38">
        <w:rPr>
          <w:lang w:val="en-US" w:eastAsia="en-US"/>
        </w:rPr>
        <w:t xml:space="preserve"> quality of online information. </w:t>
      </w:r>
      <w:r w:rsidRPr="00A51C8B">
        <w:rPr>
          <w:lang w:val="en-US" w:eastAsia="en-US"/>
        </w:rPr>
        <w:t>The fake news</w:t>
      </w:r>
      <w:r w:rsidR="009C20C1" w:rsidRPr="008B6847">
        <w:rPr>
          <w:lang w:val="en-US" w:eastAsia="en-US"/>
        </w:rPr>
        <w:t xml:space="preserve"> phenomenon and </w:t>
      </w:r>
      <w:r w:rsidRPr="00A51C8B">
        <w:rPr>
          <w:lang w:val="en-US" w:eastAsia="en-US"/>
        </w:rPr>
        <w:t>commercial and advertising conditioning.</w:t>
      </w:r>
      <w:r w:rsidR="00B34C38">
        <w:rPr>
          <w:lang w:val="en-US" w:eastAsia="en-US"/>
        </w:rPr>
        <w:t xml:space="preserve"> </w:t>
      </w:r>
      <w:r w:rsidRPr="00A51C8B">
        <w:rPr>
          <w:lang w:val="en-US" w:eastAsia="en-US"/>
        </w:rPr>
        <w:t xml:space="preserve">Regulatory attempts in Europe and the USA. </w:t>
      </w:r>
    </w:p>
    <w:p w14:paraId="5A68A261" w14:textId="77777777" w:rsidR="00B34C38" w:rsidRPr="008B6847" w:rsidRDefault="00B34C38" w:rsidP="00261DA7">
      <w:pPr>
        <w:rPr>
          <w:shd w:val="clear" w:color="auto" w:fill="FFFFFF"/>
          <w:lang w:val="en-US"/>
        </w:rPr>
      </w:pPr>
    </w:p>
    <w:p w14:paraId="7B2A3834" w14:textId="77777777" w:rsidR="00B34C38" w:rsidRDefault="00A51C8B" w:rsidP="00B34C38">
      <w:pPr>
        <w:pStyle w:val="Testo2"/>
        <w:ind w:firstLine="0"/>
        <w:rPr>
          <w:b/>
          <w:bCs/>
          <w:i/>
          <w:iCs/>
        </w:rPr>
      </w:pPr>
      <w:r w:rsidRPr="00A51C8B">
        <w:rPr>
          <w:b/>
          <w:bCs/>
          <w:i/>
          <w:iCs/>
        </w:rPr>
        <w:t>READING LIST</w:t>
      </w:r>
    </w:p>
    <w:p w14:paraId="1DBB2259" w14:textId="77777777" w:rsidR="00B34C38" w:rsidRDefault="00B34C38" w:rsidP="00261DA7">
      <w:pPr>
        <w:pStyle w:val="Testo2"/>
        <w:rPr>
          <w:b/>
          <w:bCs/>
          <w:i/>
          <w:iCs/>
        </w:rPr>
      </w:pPr>
    </w:p>
    <w:p w14:paraId="2F2162C3" w14:textId="77777777" w:rsidR="00261DA7" w:rsidRDefault="00261DA7" w:rsidP="00E50496">
      <w:pPr>
        <w:pStyle w:val="Testo2"/>
        <w:ind w:left="284" w:hanging="284"/>
        <w:rPr>
          <w:lang w:val="en-US"/>
        </w:rPr>
      </w:pPr>
      <w:r w:rsidRPr="00E50496">
        <w:rPr>
          <w:smallCaps/>
          <w:spacing w:val="-5"/>
          <w:sz w:val="16"/>
          <w:szCs w:val="18"/>
        </w:rPr>
        <w:t>R.</w:t>
      </w:r>
      <w:r w:rsidR="003C1525" w:rsidRPr="00E50496">
        <w:rPr>
          <w:smallCaps/>
          <w:spacing w:val="-5"/>
          <w:sz w:val="16"/>
          <w:szCs w:val="18"/>
        </w:rPr>
        <w:t xml:space="preserve"> </w:t>
      </w:r>
      <w:r w:rsidRPr="00E50496">
        <w:rPr>
          <w:smallCaps/>
          <w:spacing w:val="-5"/>
          <w:sz w:val="16"/>
          <w:szCs w:val="18"/>
        </w:rPr>
        <w:t>Razzante</w:t>
      </w:r>
      <w:r w:rsidRPr="00DA2AB1">
        <w:rPr>
          <w:spacing w:val="-5"/>
        </w:rPr>
        <w:t xml:space="preserve">, </w:t>
      </w:r>
      <w:r w:rsidRPr="00DA2AB1">
        <w:rPr>
          <w:i/>
          <w:iCs/>
          <w:spacing w:val="-5"/>
        </w:rPr>
        <w:t>Manuale di Diritto dell’informazione e della comunicazione</w:t>
      </w:r>
      <w:r w:rsidRPr="00DA2AB1">
        <w:rPr>
          <w:spacing w:val="-5"/>
        </w:rPr>
        <w:t>, Pad</w:t>
      </w:r>
      <w:r w:rsidR="008B6847">
        <w:rPr>
          <w:spacing w:val="-5"/>
        </w:rPr>
        <w:t>ua</w:t>
      </w:r>
      <w:r w:rsidRPr="00DA2AB1">
        <w:rPr>
          <w:spacing w:val="-5"/>
        </w:rPr>
        <w:t>, Cedam-Wolters Kluwer, n</w:t>
      </w:r>
      <w:r w:rsidR="008B6847">
        <w:rPr>
          <w:spacing w:val="-5"/>
        </w:rPr>
        <w:t>inth edition</w:t>
      </w:r>
      <w:r w:rsidRPr="00DA2AB1">
        <w:rPr>
          <w:spacing w:val="-5"/>
        </w:rPr>
        <w:t xml:space="preserve">, 2022. </w:t>
      </w:r>
      <w:r w:rsidR="00A51C8B" w:rsidRPr="00A51C8B">
        <w:rPr>
          <w:spacing w:val="-5"/>
          <w:lang w:val="en-US"/>
        </w:rPr>
        <w:t xml:space="preserve">It is compulsory to purchase the new edition of the Manual. </w:t>
      </w:r>
      <w:r w:rsidR="008B6847" w:rsidRPr="006C0A39">
        <w:rPr>
          <w:lang w:val="en-US"/>
        </w:rPr>
        <w:t xml:space="preserve">The other editions are not valid. </w:t>
      </w:r>
      <w:r w:rsidR="00A51C8B" w:rsidRPr="00A51C8B">
        <w:rPr>
          <w:lang w:val="en-US"/>
        </w:rPr>
        <w:t xml:space="preserve">Kindly note that it is forbidden by law to photocopy </w:t>
      </w:r>
      <w:r w:rsidR="00B34C38">
        <w:rPr>
          <w:lang w:val="en-US"/>
        </w:rPr>
        <w:t xml:space="preserve">textbooks. </w:t>
      </w:r>
      <w:r w:rsidR="00A51C8B" w:rsidRPr="00A51C8B">
        <w:rPr>
          <w:lang w:val="en-US"/>
        </w:rPr>
        <w:t>Other s</w:t>
      </w:r>
      <w:r w:rsidR="00E63869">
        <w:rPr>
          <w:lang w:val="en-US"/>
        </w:rPr>
        <w:t>pecific reading will be indicated</w:t>
      </w:r>
      <w:r w:rsidR="00A51C8B" w:rsidRPr="00A51C8B">
        <w:rPr>
          <w:lang w:val="en-US"/>
        </w:rPr>
        <w:t xml:space="preserve"> by the lecturer during lessons. </w:t>
      </w:r>
    </w:p>
    <w:p w14:paraId="54B11A34" w14:textId="2A8FCF75" w:rsidR="00985168" w:rsidRPr="00985168" w:rsidRDefault="00985168" w:rsidP="00985168">
      <w:pPr>
        <w:pStyle w:val="Testo1"/>
        <w:rPr>
          <w:b/>
          <w:bCs/>
          <w:i/>
          <w:iCs/>
        </w:rPr>
      </w:pPr>
      <w:r w:rsidRPr="00E50496">
        <w:rPr>
          <w:smallCaps/>
          <w:sz w:val="16"/>
          <w:szCs w:val="18"/>
        </w:rPr>
        <w:t>R. Razzante</w:t>
      </w:r>
      <w:r w:rsidRPr="00AA7A52">
        <w:t xml:space="preserve">, </w:t>
      </w:r>
      <w:r w:rsidRPr="00AA7A52">
        <w:rPr>
          <w:i/>
          <w:iCs/>
        </w:rPr>
        <w:t>I (social) media che vorrei. Innovazione tecnologica, igiene digitale, tutela dei diritti</w:t>
      </w:r>
      <w:r w:rsidRPr="00AA7A52">
        <w:t xml:space="preserve">, Milano, FrancoAngeli </w:t>
      </w:r>
      <w:r>
        <w:t>E</w:t>
      </w:r>
      <w:r w:rsidRPr="00AA7A52">
        <w:t>ditore, 2023</w:t>
      </w:r>
      <w:r w:rsidRPr="00DA2AB1">
        <w:t xml:space="preserve">. </w:t>
      </w:r>
    </w:p>
    <w:p w14:paraId="2ED68FAF" w14:textId="77777777" w:rsidR="00B34C38" w:rsidRPr="008B6847" w:rsidRDefault="00B34C38" w:rsidP="00261DA7">
      <w:pPr>
        <w:pStyle w:val="Testo2"/>
        <w:rPr>
          <w:b/>
          <w:bCs/>
          <w:i/>
          <w:iCs/>
          <w:lang w:val="en-US"/>
        </w:rPr>
      </w:pPr>
    </w:p>
    <w:p w14:paraId="7852F2EE" w14:textId="77777777" w:rsidR="00B34C38" w:rsidRDefault="00A51C8B" w:rsidP="00B34C38">
      <w:pPr>
        <w:pStyle w:val="Testo2"/>
        <w:ind w:firstLine="0"/>
        <w:rPr>
          <w:b/>
          <w:bCs/>
          <w:i/>
          <w:iCs/>
          <w:lang w:val="en-US"/>
        </w:rPr>
      </w:pPr>
      <w:r w:rsidRPr="006C0A39">
        <w:rPr>
          <w:b/>
          <w:bCs/>
          <w:i/>
          <w:iCs/>
          <w:lang w:val="en-US"/>
        </w:rPr>
        <w:t>TEACHING METHOD</w:t>
      </w:r>
    </w:p>
    <w:p w14:paraId="213E83CE" w14:textId="77777777" w:rsidR="00B34C38" w:rsidRDefault="00B34C38" w:rsidP="00B34C38">
      <w:pPr>
        <w:pStyle w:val="Testo2"/>
        <w:ind w:firstLine="0"/>
        <w:rPr>
          <w:b/>
          <w:bCs/>
          <w:i/>
          <w:iCs/>
          <w:lang w:val="en-US"/>
        </w:rPr>
      </w:pPr>
    </w:p>
    <w:p w14:paraId="74B176B1" w14:textId="0C84F78A" w:rsidR="00B34C38" w:rsidRPr="00E50496" w:rsidRDefault="00B34C38" w:rsidP="00E50496">
      <w:pPr>
        <w:pStyle w:val="Testo2"/>
        <w:ind w:firstLine="0"/>
        <w:rPr>
          <w:lang w:val="en-US"/>
        </w:rPr>
      </w:pPr>
      <w:r>
        <w:rPr>
          <w:b/>
          <w:bCs/>
          <w:i/>
          <w:iCs/>
          <w:lang w:val="en-US"/>
        </w:rPr>
        <w:tab/>
      </w:r>
      <w:r w:rsidR="00A51C8B" w:rsidRPr="00A51C8B">
        <w:rPr>
          <w:lang w:val="en-US"/>
        </w:rPr>
        <w:t xml:space="preserve">2-hour lectures in the classroom. </w:t>
      </w:r>
    </w:p>
    <w:p w14:paraId="7FBD29AE" w14:textId="6623F543" w:rsidR="00B34C38" w:rsidRDefault="00C60850" w:rsidP="00E50496">
      <w:pPr>
        <w:pStyle w:val="Testo2"/>
        <w:spacing w:before="240" w:after="120"/>
        <w:ind w:firstLine="0"/>
        <w:rPr>
          <w:b/>
          <w:bCs/>
          <w:i/>
          <w:iCs/>
          <w:lang w:val="en-US"/>
        </w:rPr>
      </w:pPr>
      <w:r w:rsidRPr="00415197">
        <w:rPr>
          <w:b/>
          <w:bCs/>
          <w:i/>
          <w:iCs/>
          <w:lang w:val="en-US"/>
        </w:rPr>
        <w:t>ASSESSMENT METHOD AND CRITERIA</w:t>
      </w:r>
    </w:p>
    <w:p w14:paraId="16F502D5" w14:textId="77777777" w:rsidR="00261DA7" w:rsidRPr="006C0A39" w:rsidRDefault="00B34C38" w:rsidP="00B34C38">
      <w:pPr>
        <w:pStyle w:val="Testo2"/>
        <w:ind w:firstLine="0"/>
        <w:rPr>
          <w:lang w:val="en-US"/>
        </w:rPr>
      </w:pPr>
      <w:r>
        <w:rPr>
          <w:lang w:val="en-US"/>
        </w:rPr>
        <w:tab/>
      </w:r>
      <w:r w:rsidR="00E63869" w:rsidRPr="00E63869">
        <w:rPr>
          <w:lang w:val="en-US"/>
        </w:rPr>
        <w:t xml:space="preserve">Students will be assessed on the </w:t>
      </w:r>
      <w:r w:rsidR="00A51C8B" w:rsidRPr="00A51C8B">
        <w:rPr>
          <w:lang w:val="en-US"/>
        </w:rPr>
        <w:t xml:space="preserve">overall </w:t>
      </w:r>
      <w:r w:rsidR="00E63869" w:rsidRPr="00E63869">
        <w:rPr>
          <w:lang w:val="en-US"/>
        </w:rPr>
        <w:t>content of the two modules</w:t>
      </w:r>
      <w:r w:rsidR="00A51C8B" w:rsidRPr="00A51C8B">
        <w:rPr>
          <w:lang w:val="en-US"/>
        </w:rPr>
        <w:t xml:space="preserve">. </w:t>
      </w:r>
      <w:r w:rsidR="00E63869" w:rsidRPr="00E63869">
        <w:rPr>
          <w:lang w:val="en-US"/>
        </w:rPr>
        <w:t>Hence</w:t>
      </w:r>
      <w:r w:rsidR="00A51C8B" w:rsidRPr="00A51C8B">
        <w:rPr>
          <w:lang w:val="en-US"/>
        </w:rPr>
        <w:t>, the final mark will be a combined</w:t>
      </w:r>
      <w:r w:rsidR="00E63869" w:rsidRPr="00E63869">
        <w:rPr>
          <w:lang w:val="en-US"/>
        </w:rPr>
        <w:t xml:space="preserve"> and weighted </w:t>
      </w:r>
      <w:r w:rsidR="00A51C8B" w:rsidRPr="00A51C8B">
        <w:rPr>
          <w:lang w:val="en-US"/>
        </w:rPr>
        <w:t xml:space="preserve">assessment of the skills </w:t>
      </w:r>
      <w:r w:rsidR="00E63869">
        <w:rPr>
          <w:lang w:val="en-US"/>
        </w:rPr>
        <w:t xml:space="preserve">shown regarding both modules. </w:t>
      </w:r>
      <w:r w:rsidR="00A51C8B" w:rsidRPr="00A51C8B">
        <w:rPr>
          <w:lang w:val="en-US"/>
        </w:rPr>
        <w:t xml:space="preserve"> </w:t>
      </w:r>
    </w:p>
    <w:p w14:paraId="507A5A5A" w14:textId="77777777" w:rsidR="00261DA7" w:rsidRPr="004C01F2" w:rsidRDefault="00A51C8B" w:rsidP="00261DA7">
      <w:pPr>
        <w:pStyle w:val="Testo2"/>
        <w:rPr>
          <w:lang w:val="en-US"/>
        </w:rPr>
      </w:pPr>
      <w:bookmarkStart w:id="1" w:name="_Hlk102651184"/>
      <w:r w:rsidRPr="00A51C8B">
        <w:rPr>
          <w:lang w:val="en-US"/>
        </w:rPr>
        <w:t>The assessment of the</w:t>
      </w:r>
      <w:bookmarkEnd w:id="1"/>
      <w:r w:rsidR="00B34C38">
        <w:rPr>
          <w:lang w:val="en-US"/>
        </w:rPr>
        <w:t xml:space="preserve"> </w:t>
      </w:r>
      <w:r w:rsidRPr="00A51C8B">
        <w:rPr>
          <w:lang w:val="en-US"/>
        </w:rPr>
        <w:t xml:space="preserve">“Communication and management in media and creative companies” module </w:t>
      </w:r>
      <w:r w:rsidRPr="00A51C8B">
        <w:rPr>
          <w:color w:val="000000"/>
          <w:bdr w:val="none" w:sz="0" w:space="0" w:color="auto" w:frame="1"/>
          <w:shd w:val="clear" w:color="auto" w:fill="FFFFFF"/>
          <w:lang w:val="en-US"/>
        </w:rPr>
        <w:t xml:space="preserve">(Prof. Federico di Chio) </w:t>
      </w:r>
      <w:r w:rsidRPr="00A51C8B">
        <w:rPr>
          <w:lang w:val="en-US"/>
        </w:rPr>
        <w:t xml:space="preserve"> will be based on an oral exam, divided in two parts: one on </w:t>
      </w:r>
      <w:r w:rsidR="00B34C38">
        <w:rPr>
          <w:lang w:val="en-US"/>
        </w:rPr>
        <w:t>the reading list and one on</w:t>
      </w:r>
      <w:r w:rsidRPr="00A51C8B">
        <w:rPr>
          <w:lang w:val="en-US"/>
        </w:rPr>
        <w:t xml:space="preserve"> lecture content</w:t>
      </w:r>
      <w:r w:rsidR="00E63869">
        <w:rPr>
          <w:lang w:val="en-US"/>
        </w:rPr>
        <w:t>s</w:t>
      </w:r>
      <w:r w:rsidR="00B34C38">
        <w:rPr>
          <w:lang w:val="en-US"/>
        </w:rPr>
        <w:t xml:space="preserve"> and materials</w:t>
      </w:r>
      <w:r w:rsidRPr="00A51C8B">
        <w:rPr>
          <w:lang w:val="en-US"/>
        </w:rPr>
        <w:t xml:space="preserve">. </w:t>
      </w:r>
      <w:r w:rsidR="00E63869" w:rsidRPr="00E63869">
        <w:rPr>
          <w:lang w:val="en-US"/>
        </w:rPr>
        <w:t xml:space="preserve">The two parts can be taken in the same exam session (recommended option) or in different exam sessions, </w:t>
      </w:r>
      <w:r w:rsidR="00E63869">
        <w:rPr>
          <w:lang w:val="en-US"/>
        </w:rPr>
        <w:t>the second</w:t>
      </w:r>
      <w:r w:rsidR="004C01F2">
        <w:rPr>
          <w:lang w:val="en-US"/>
        </w:rPr>
        <w:t xml:space="preserve"> session</w:t>
      </w:r>
      <w:r w:rsidR="00E63869">
        <w:rPr>
          <w:lang w:val="en-US"/>
        </w:rPr>
        <w:t xml:space="preserve"> </w:t>
      </w:r>
      <w:r w:rsidRPr="00A51C8B">
        <w:rPr>
          <w:lang w:val="en-US"/>
        </w:rPr>
        <w:t>within 6 months</w:t>
      </w:r>
      <w:r w:rsidR="00B34C38">
        <w:rPr>
          <w:lang w:val="en-US"/>
        </w:rPr>
        <w:t xml:space="preserve"> from the first</w:t>
      </w:r>
      <w:r w:rsidRPr="00A51C8B">
        <w:rPr>
          <w:lang w:val="en-US"/>
        </w:rPr>
        <w:t xml:space="preserve">. In any case, students must firstly take the part on the reading list and subsequently </w:t>
      </w:r>
      <w:r w:rsidR="00B34C38">
        <w:rPr>
          <w:lang w:val="en-US"/>
        </w:rPr>
        <w:t xml:space="preserve">on </w:t>
      </w:r>
      <w:r w:rsidRPr="00A51C8B">
        <w:rPr>
          <w:lang w:val="en-US"/>
        </w:rPr>
        <w:t xml:space="preserve">the contents of lectures.  </w:t>
      </w:r>
    </w:p>
    <w:p w14:paraId="00E918A6" w14:textId="77777777" w:rsidR="00261DA7" w:rsidRPr="004C01F2" w:rsidRDefault="004C01F2" w:rsidP="00261DA7">
      <w:pPr>
        <w:pStyle w:val="Testo2"/>
        <w:rPr>
          <w:lang w:val="en-US"/>
        </w:rPr>
      </w:pPr>
      <w:r w:rsidRPr="004C01F2">
        <w:rPr>
          <w:lang w:val="en-US"/>
        </w:rPr>
        <w:t>Students will be assessed on: knowledge of the industrial sectors of cinema, television and online videos (</w:t>
      </w:r>
      <w:r w:rsidR="00A51C8B" w:rsidRPr="00A51C8B">
        <w:rPr>
          <w:lang w:val="en-US"/>
        </w:rPr>
        <w:t xml:space="preserve"> (historical evolution, more recent developments, business models); </w:t>
      </w:r>
      <w:r>
        <w:rPr>
          <w:lang w:val="en-US"/>
        </w:rPr>
        <w:t xml:space="preserve">the ability to </w:t>
      </w:r>
      <w:r w:rsidR="00A51C8B" w:rsidRPr="00A51C8B">
        <w:rPr>
          <w:lang w:val="en-US"/>
        </w:rPr>
        <w:t>critical</w:t>
      </w:r>
      <w:r>
        <w:rPr>
          <w:lang w:val="en-US"/>
        </w:rPr>
        <w:t>ly analyse th</w:t>
      </w:r>
      <w:r w:rsidR="00B34C38">
        <w:rPr>
          <w:lang w:val="en-US"/>
        </w:rPr>
        <w:t>e examined strategic behaviour</w:t>
      </w:r>
      <w:r w:rsidR="00A51C8B" w:rsidRPr="00A51C8B">
        <w:rPr>
          <w:lang w:val="en-US"/>
        </w:rPr>
        <w:t xml:space="preserve">; </w:t>
      </w:r>
      <w:r w:rsidR="00A25A28">
        <w:rPr>
          <w:lang w:val="en-US"/>
        </w:rPr>
        <w:t xml:space="preserve">proactiveness and constructive participation in classwork; and presentation skills. </w:t>
      </w:r>
      <w:r w:rsidR="00A51C8B" w:rsidRPr="00A51C8B">
        <w:rPr>
          <w:lang w:val="en-US"/>
        </w:rPr>
        <w:t xml:space="preserve"> </w:t>
      </w:r>
    </w:p>
    <w:p w14:paraId="096345A4" w14:textId="77777777" w:rsidR="00261DA7" w:rsidRPr="00AF2822" w:rsidRDefault="00AF2822" w:rsidP="00261DA7">
      <w:pPr>
        <w:pStyle w:val="Testo2"/>
        <w:rPr>
          <w:lang w:val="en-US"/>
        </w:rPr>
      </w:pPr>
      <w:r w:rsidRPr="00AF2822">
        <w:rPr>
          <w:lang w:val="en-US"/>
        </w:rPr>
        <w:t>For the final assessment</w:t>
      </w:r>
      <w:r w:rsidR="00A51C8B" w:rsidRPr="00A51C8B">
        <w:rPr>
          <w:lang w:val="en-US"/>
        </w:rPr>
        <w:t xml:space="preserve">, the two parts of the exam will have the following weights: </w:t>
      </w:r>
      <w:r w:rsidR="00B34C38">
        <w:rPr>
          <w:lang w:val="en-US"/>
        </w:rPr>
        <w:t>first part of the oral exam</w:t>
      </w:r>
      <w:r w:rsidR="00A51C8B" w:rsidRPr="00A51C8B">
        <w:rPr>
          <w:lang w:val="en-US"/>
        </w:rPr>
        <w:t xml:space="preserve"> (</w:t>
      </w:r>
      <w:r>
        <w:rPr>
          <w:lang w:val="en-US"/>
        </w:rPr>
        <w:t>reading list</w:t>
      </w:r>
      <w:r w:rsidR="00A51C8B" w:rsidRPr="00A51C8B">
        <w:rPr>
          <w:lang w:val="en-US"/>
        </w:rPr>
        <w:t>) - 50%; second</w:t>
      </w:r>
      <w:r>
        <w:rPr>
          <w:lang w:val="en-US"/>
        </w:rPr>
        <w:t xml:space="preserve"> part of the oral exam</w:t>
      </w:r>
      <w:r w:rsidR="00A51C8B" w:rsidRPr="00A51C8B">
        <w:rPr>
          <w:lang w:val="en-US"/>
        </w:rPr>
        <w:t xml:space="preserve"> (conten</w:t>
      </w:r>
      <w:r>
        <w:rPr>
          <w:lang w:val="en-US"/>
        </w:rPr>
        <w:t>ts</w:t>
      </w:r>
      <w:r w:rsidR="00A51C8B" w:rsidRPr="00A51C8B">
        <w:rPr>
          <w:lang w:val="en-US"/>
        </w:rPr>
        <w:t>/material</w:t>
      </w:r>
      <w:r>
        <w:rPr>
          <w:lang w:val="en-US"/>
        </w:rPr>
        <w:t>s of lectures and discussion of the written paper</w:t>
      </w:r>
      <w:r w:rsidR="00A51C8B" w:rsidRPr="00A51C8B">
        <w:rPr>
          <w:lang w:val="en-US"/>
        </w:rPr>
        <w:t>– 50%.</w:t>
      </w:r>
    </w:p>
    <w:p w14:paraId="61718210" w14:textId="641927B2" w:rsidR="00261DA7" w:rsidRPr="00E50496" w:rsidRDefault="00A51C8B" w:rsidP="00E50496">
      <w:pPr>
        <w:pStyle w:val="Testo2"/>
        <w:rPr>
          <w:lang w:val="en-US"/>
        </w:rPr>
      </w:pPr>
      <w:r w:rsidRPr="00A51C8B">
        <w:rPr>
          <w:lang w:val="en-US"/>
        </w:rPr>
        <w:t xml:space="preserve">The assessment of the  </w:t>
      </w:r>
      <w:r w:rsidRPr="00A51C8B">
        <w:rPr>
          <w:bCs/>
          <w:lang w:val="en-US"/>
        </w:rPr>
        <w:t>“</w:t>
      </w:r>
      <w:r w:rsidRPr="00A51C8B">
        <w:rPr>
          <w:lang w:val="en-US"/>
        </w:rPr>
        <w:t xml:space="preserve">Corporate communication rules” </w:t>
      </w:r>
      <w:r w:rsidRPr="00A51C8B">
        <w:rPr>
          <w:bCs/>
          <w:lang w:val="en-US"/>
        </w:rPr>
        <w:t xml:space="preserve"> module (Prof. Ruben Razzante) will be based on the criteria detailed below. </w:t>
      </w:r>
      <w:r w:rsidR="00AF2822" w:rsidRPr="006C0A39">
        <w:rPr>
          <w:bCs/>
          <w:lang w:val="en-US"/>
        </w:rPr>
        <w:t>S</w:t>
      </w:r>
      <w:r w:rsidR="00B34C38">
        <w:rPr>
          <w:bCs/>
          <w:lang w:val="en-US"/>
        </w:rPr>
        <w:t>tudents will take an oral exam.</w:t>
      </w:r>
      <w:r w:rsidR="00B34C38">
        <w:rPr>
          <w:lang w:val="en-US"/>
        </w:rPr>
        <w:t xml:space="preserve"> </w:t>
      </w:r>
      <w:r w:rsidRPr="00A51C8B">
        <w:rPr>
          <w:lang w:val="en-US"/>
        </w:rPr>
        <w:t xml:space="preserve">The assessment will be made on a series of questions asked to students in order to verify their understanding ot the dynamics of the world of communication and of the </w:t>
      </w:r>
      <w:r w:rsidR="009F0868">
        <w:rPr>
          <w:lang w:val="en-US"/>
        </w:rPr>
        <w:t xml:space="preserve">ways of protecting rights in </w:t>
      </w:r>
      <w:r w:rsidR="00AF2822">
        <w:rPr>
          <w:lang w:val="en-US"/>
        </w:rPr>
        <w:t>virtual environment</w:t>
      </w:r>
      <w:r w:rsidR="009F0868">
        <w:rPr>
          <w:lang w:val="en-US"/>
        </w:rPr>
        <w:t>s</w:t>
      </w:r>
      <w:r w:rsidR="00B34C38">
        <w:rPr>
          <w:lang w:val="en-US"/>
        </w:rPr>
        <w:t xml:space="preserve">. </w:t>
      </w:r>
      <w:r w:rsidR="00034D0E">
        <w:rPr>
          <w:lang w:val="en-US"/>
        </w:rPr>
        <w:t>Students will also be assessed on their proficiency in the legal and sectoral lexicon.</w:t>
      </w:r>
      <w:r w:rsidR="00B34C38">
        <w:rPr>
          <w:lang w:val="en-US"/>
        </w:rPr>
        <w:t xml:space="preserve"> </w:t>
      </w:r>
      <w:r w:rsidR="00034D0E">
        <w:rPr>
          <w:lang w:val="en-US"/>
        </w:rPr>
        <w:t xml:space="preserve">Students will be asked to apply the knowledge acquired during the course to case studies. </w:t>
      </w:r>
      <w:r w:rsidRPr="00A51C8B">
        <w:rPr>
          <w:lang w:val="en-US"/>
        </w:rPr>
        <w:t>Marks higher than 28/30 will be awarded only to students capable of mastering</w:t>
      </w:r>
      <w:r w:rsidR="00B34C38">
        <w:rPr>
          <w:lang w:val="en-US"/>
        </w:rPr>
        <w:t xml:space="preserve"> technical-legal language, </w:t>
      </w:r>
      <w:r w:rsidR="00070FCE">
        <w:rPr>
          <w:lang w:val="en-US"/>
        </w:rPr>
        <w:t xml:space="preserve">exclusively </w:t>
      </w:r>
      <w:r w:rsidRPr="00A51C8B">
        <w:rPr>
          <w:lang w:val="en-US"/>
        </w:rPr>
        <w:t xml:space="preserve">focusing on topics dealt with during the course.  </w:t>
      </w:r>
    </w:p>
    <w:p w14:paraId="0483DAE8" w14:textId="3414CB34" w:rsidR="00B34C38" w:rsidRDefault="00C60850" w:rsidP="00E50496">
      <w:pPr>
        <w:pStyle w:val="Testo2"/>
        <w:spacing w:before="240" w:after="120"/>
        <w:ind w:firstLine="0"/>
        <w:rPr>
          <w:b/>
          <w:bCs/>
          <w:i/>
          <w:iCs/>
          <w:lang w:val="en-US"/>
        </w:rPr>
      </w:pPr>
      <w:r w:rsidRPr="00415197">
        <w:rPr>
          <w:b/>
          <w:bCs/>
          <w:i/>
          <w:iCs/>
          <w:lang w:val="en-US"/>
        </w:rPr>
        <w:lastRenderedPageBreak/>
        <w:t>NOTES AND PREREQUISITES</w:t>
      </w:r>
    </w:p>
    <w:p w14:paraId="5171AD5A" w14:textId="77777777" w:rsidR="00261DA7" w:rsidRPr="006C0A39" w:rsidRDefault="00A51C8B" w:rsidP="00E50496">
      <w:pPr>
        <w:pStyle w:val="Testo2"/>
        <w:rPr>
          <w:lang w:val="en-US"/>
        </w:rPr>
      </w:pPr>
      <w:r w:rsidRPr="00A51C8B">
        <w:rPr>
          <w:lang w:val="en-US"/>
        </w:rPr>
        <w:t>There are no prerequisites in order to attend the course.</w:t>
      </w:r>
      <w:r w:rsidR="00B34C38">
        <w:rPr>
          <w:lang w:val="en-US"/>
        </w:rPr>
        <w:t xml:space="preserve"> </w:t>
      </w:r>
      <w:r w:rsidR="000F30CA">
        <w:rPr>
          <w:lang w:val="en-US"/>
        </w:rPr>
        <w:t>Nevertheless, it will be useful for students to have some knowledge of economics and management, law, media economics, as well as</w:t>
      </w:r>
      <w:r w:rsidR="00FC6FCB">
        <w:rPr>
          <w:lang w:val="en-US"/>
        </w:rPr>
        <w:t xml:space="preserve"> of</w:t>
      </w:r>
      <w:r w:rsidR="000F30CA">
        <w:rPr>
          <w:lang w:val="en-US"/>
        </w:rPr>
        <w:t xml:space="preserve"> the history of cinema and television. </w:t>
      </w:r>
    </w:p>
    <w:p w14:paraId="111442F2" w14:textId="77777777" w:rsidR="00BB1650" w:rsidRPr="00BE68EC" w:rsidRDefault="00BB1650" w:rsidP="00BB1650">
      <w:pPr>
        <w:tabs>
          <w:tab w:val="clear" w:pos="284"/>
        </w:tabs>
        <w:spacing w:before="120"/>
        <w:ind w:firstLine="284"/>
        <w:rPr>
          <w:lang w:val="en-GB"/>
        </w:rPr>
      </w:pPr>
      <w:r w:rsidRPr="00613DE9">
        <w:rPr>
          <w:rFonts w:ascii="Times" w:hAnsi="Times"/>
          <w:sz w:val="18"/>
          <w:szCs w:val="20"/>
          <w:lang w:val="en-GB"/>
        </w:rPr>
        <w:t xml:space="preserve">Further information can be found on the lecturer's webpage at http://docenti.unicatt.it/web/searchByName.do?language=ENG or on the </w:t>
      </w:r>
      <w:proofErr w:type="gramStart"/>
      <w:r w:rsidRPr="00613DE9">
        <w:rPr>
          <w:rFonts w:ascii="Times" w:hAnsi="Times"/>
          <w:sz w:val="18"/>
          <w:szCs w:val="20"/>
          <w:lang w:val="en-GB"/>
        </w:rPr>
        <w:t>Faculty</w:t>
      </w:r>
      <w:proofErr w:type="gramEnd"/>
      <w:r w:rsidRPr="00613DE9">
        <w:rPr>
          <w:rFonts w:ascii="Times" w:hAnsi="Times"/>
          <w:sz w:val="18"/>
          <w:szCs w:val="20"/>
          <w:lang w:val="en-GB"/>
        </w:rPr>
        <w:t xml:space="preserve"> notice board.</w:t>
      </w:r>
    </w:p>
    <w:p w14:paraId="5158EAF2" w14:textId="77777777" w:rsidR="00261DA7" w:rsidRPr="00C60850" w:rsidRDefault="00261DA7" w:rsidP="00BB1650">
      <w:pPr>
        <w:pStyle w:val="Testo2"/>
        <w:spacing w:before="120"/>
        <w:rPr>
          <w:lang w:val="en-US"/>
        </w:rPr>
      </w:pPr>
    </w:p>
    <w:sectPr w:rsidR="00261DA7" w:rsidRPr="00C60850"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C2"/>
    <w:rsid w:val="00001E7E"/>
    <w:rsid w:val="000056C8"/>
    <w:rsid w:val="00006CF9"/>
    <w:rsid w:val="00014490"/>
    <w:rsid w:val="00034D0E"/>
    <w:rsid w:val="00070FCE"/>
    <w:rsid w:val="000C0547"/>
    <w:rsid w:val="000F30CA"/>
    <w:rsid w:val="00143409"/>
    <w:rsid w:val="0017317E"/>
    <w:rsid w:val="00181185"/>
    <w:rsid w:val="00187B99"/>
    <w:rsid w:val="002014DD"/>
    <w:rsid w:val="00201786"/>
    <w:rsid w:val="00261DA7"/>
    <w:rsid w:val="002D5E17"/>
    <w:rsid w:val="002F2B3D"/>
    <w:rsid w:val="00316501"/>
    <w:rsid w:val="00326B79"/>
    <w:rsid w:val="00347D95"/>
    <w:rsid w:val="003624AC"/>
    <w:rsid w:val="003C1525"/>
    <w:rsid w:val="003C5CBE"/>
    <w:rsid w:val="003D63A3"/>
    <w:rsid w:val="003E3217"/>
    <w:rsid w:val="003F2139"/>
    <w:rsid w:val="004C01F2"/>
    <w:rsid w:val="004D1217"/>
    <w:rsid w:val="004D34A7"/>
    <w:rsid w:val="004D6008"/>
    <w:rsid w:val="005D7A5F"/>
    <w:rsid w:val="005E3F76"/>
    <w:rsid w:val="00607589"/>
    <w:rsid w:val="00613DE9"/>
    <w:rsid w:val="00640794"/>
    <w:rsid w:val="00645245"/>
    <w:rsid w:val="00660DA3"/>
    <w:rsid w:val="006926AD"/>
    <w:rsid w:val="006C0A39"/>
    <w:rsid w:val="006F0647"/>
    <w:rsid w:val="006F1772"/>
    <w:rsid w:val="00741E83"/>
    <w:rsid w:val="008942E7"/>
    <w:rsid w:val="008A1204"/>
    <w:rsid w:val="008B6847"/>
    <w:rsid w:val="00900CCA"/>
    <w:rsid w:val="00924B77"/>
    <w:rsid w:val="00940DA2"/>
    <w:rsid w:val="00985168"/>
    <w:rsid w:val="009A73A9"/>
    <w:rsid w:val="009B6C11"/>
    <w:rsid w:val="009C20C1"/>
    <w:rsid w:val="009C2C2E"/>
    <w:rsid w:val="009E055C"/>
    <w:rsid w:val="009E571C"/>
    <w:rsid w:val="009F0868"/>
    <w:rsid w:val="00A15EE1"/>
    <w:rsid w:val="00A25A28"/>
    <w:rsid w:val="00A51C8B"/>
    <w:rsid w:val="00A74F6F"/>
    <w:rsid w:val="00AD7557"/>
    <w:rsid w:val="00AE58B9"/>
    <w:rsid w:val="00AF2822"/>
    <w:rsid w:val="00AF4D23"/>
    <w:rsid w:val="00B15097"/>
    <w:rsid w:val="00B34C38"/>
    <w:rsid w:val="00B50C5D"/>
    <w:rsid w:val="00B51253"/>
    <w:rsid w:val="00B525CC"/>
    <w:rsid w:val="00B67FB7"/>
    <w:rsid w:val="00BB1650"/>
    <w:rsid w:val="00BB53F6"/>
    <w:rsid w:val="00C26CED"/>
    <w:rsid w:val="00C31B63"/>
    <w:rsid w:val="00C60850"/>
    <w:rsid w:val="00C902BB"/>
    <w:rsid w:val="00CD198B"/>
    <w:rsid w:val="00CE69DF"/>
    <w:rsid w:val="00CF0FC2"/>
    <w:rsid w:val="00D3065F"/>
    <w:rsid w:val="00D404F2"/>
    <w:rsid w:val="00D87DF5"/>
    <w:rsid w:val="00E22F97"/>
    <w:rsid w:val="00E50496"/>
    <w:rsid w:val="00E607E6"/>
    <w:rsid w:val="00E63869"/>
    <w:rsid w:val="00EE308C"/>
    <w:rsid w:val="00F674DD"/>
    <w:rsid w:val="00FC6F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555CA"/>
  <w15:docId w15:val="{958E6B5A-496B-41BF-873F-80817D108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1509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C5CBE"/>
    <w:pPr>
      <w:tabs>
        <w:tab w:val="clear" w:pos="284"/>
      </w:tabs>
      <w:spacing w:after="200" w:line="276" w:lineRule="auto"/>
      <w:ind w:left="720"/>
      <w:contextualSpacing/>
      <w:jc w:val="left"/>
    </w:pPr>
    <w:rPr>
      <w:rFonts w:ascii="Calibri" w:eastAsia="Calibri" w:hAnsi="Calibri"/>
      <w:sz w:val="22"/>
      <w:szCs w:val="22"/>
      <w:lang w:eastAsia="en-US"/>
    </w:rPr>
  </w:style>
  <w:style w:type="character" w:styleId="Enfasicorsivo">
    <w:name w:val="Emphasis"/>
    <w:basedOn w:val="Carpredefinitoparagrafo"/>
    <w:qFormat/>
    <w:rsid w:val="003C5CBE"/>
    <w:rPr>
      <w:i/>
      <w:iCs/>
    </w:rPr>
  </w:style>
  <w:style w:type="paragraph" w:styleId="Testofumetto">
    <w:name w:val="Balloon Text"/>
    <w:basedOn w:val="Normale"/>
    <w:link w:val="TestofumettoCarattere"/>
    <w:semiHidden/>
    <w:unhideWhenUsed/>
    <w:rsid w:val="00C6085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C60850"/>
    <w:rPr>
      <w:rFonts w:ascii="Tahoma" w:hAnsi="Tahoma" w:cs="Tahoma"/>
      <w:sz w:val="16"/>
      <w:szCs w:val="16"/>
    </w:rPr>
  </w:style>
  <w:style w:type="character" w:customStyle="1" w:styleId="Testo2Carattere">
    <w:name w:val="Testo 2 Carattere"/>
    <w:link w:val="Testo2"/>
    <w:uiPriority w:val="99"/>
    <w:locked/>
    <w:rsid w:val="006F0647"/>
    <w:rPr>
      <w:rFonts w:ascii="Times" w:hAnsi="Times"/>
      <w:noProof/>
      <w:sz w:val="18"/>
    </w:rPr>
  </w:style>
  <w:style w:type="character" w:customStyle="1" w:styleId="Titolo3Carattere">
    <w:name w:val="Titolo 3 Carattere"/>
    <w:basedOn w:val="Carpredefinitoparagrafo"/>
    <w:link w:val="Titolo3"/>
    <w:rsid w:val="002F2B3D"/>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C65F4-252A-46D4-88EB-DDF087FDB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1415</Words>
  <Characters>8305</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Grassi Monica Barbara</dc:creator>
  <cp:lastModifiedBy>Bisello Stefano</cp:lastModifiedBy>
  <cp:revision>3</cp:revision>
  <cp:lastPrinted>2003-03-27T10:42:00Z</cp:lastPrinted>
  <dcterms:created xsi:type="dcterms:W3CDTF">2023-05-25T13:39:00Z</dcterms:created>
  <dcterms:modified xsi:type="dcterms:W3CDTF">2023-05-25T13:45:00Z</dcterms:modified>
</cp:coreProperties>
</file>