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D188" w14:textId="77777777" w:rsidR="007179D0" w:rsidRPr="00AD1DB6" w:rsidRDefault="00796605">
      <w:pPr>
        <w:pStyle w:val="Titolo1"/>
        <w:rPr>
          <w:noProof w:val="0"/>
          <w:shd w:val="clear" w:color="auto" w:fill="FFFFFF"/>
        </w:rPr>
      </w:pPr>
      <w:r w:rsidRPr="00AD1DB6">
        <w:rPr>
          <w:shd w:val="clear" w:color="auto" w:fill="FFFFFF"/>
        </w:rPr>
        <w:t>Theoretical Philosophy (Second-level Degree)</w:t>
      </w:r>
    </w:p>
    <w:p w14:paraId="57332046" w14:textId="43D49000" w:rsidR="001E3ACA" w:rsidRPr="00AD1DB6" w:rsidRDefault="00796605" w:rsidP="001E3ACA">
      <w:pPr>
        <w:pStyle w:val="Titolo2"/>
      </w:pPr>
      <w:r w:rsidRPr="00AD1DB6">
        <w:t>Prof. Massimo Marassi</w:t>
      </w:r>
    </w:p>
    <w:p w14:paraId="32DAC88C" w14:textId="77777777" w:rsidR="007179D0" w:rsidRPr="00AD1DB6" w:rsidRDefault="00796605">
      <w:pPr>
        <w:spacing w:before="240" w:after="120" w:line="240" w:lineRule="exact"/>
        <w:rPr>
          <w:b/>
          <w:i/>
          <w:sz w:val="18"/>
        </w:rPr>
      </w:pPr>
      <w:r w:rsidRPr="00AD1DB6">
        <w:rPr>
          <w:b/>
          <w:i/>
          <w:sz w:val="18"/>
        </w:rPr>
        <w:t>COURSE AIMS AND INTENDED LEARNING OUTCOMES</w:t>
      </w:r>
    </w:p>
    <w:p w14:paraId="1D75780F" w14:textId="77777777" w:rsidR="001730F9" w:rsidRPr="00AD1DB6" w:rsidRDefault="001730F9" w:rsidP="001730F9">
      <w:pPr>
        <w:rPr>
          <w:szCs w:val="20"/>
        </w:rPr>
      </w:pPr>
      <w:r w:rsidRPr="00AD1DB6">
        <w:t>The course aims to introduce the methodological foundations for an interpretation of truth intended as a privileged space in which knowledge expresses the multiple forms of relationships of man with reality.</w:t>
      </w:r>
    </w:p>
    <w:p w14:paraId="25D78208" w14:textId="77777777" w:rsidR="007179D0" w:rsidRPr="00AD1DB6" w:rsidRDefault="00796605">
      <w:pPr>
        <w:spacing w:line="240" w:lineRule="exact"/>
        <w:rPr>
          <w:rFonts w:ascii="Times" w:hAnsi="Times" w:cs="Times"/>
        </w:rPr>
      </w:pPr>
      <w:r w:rsidRPr="00AD1DB6">
        <w:rPr>
          <w:rFonts w:ascii="Times" w:hAnsi="Times"/>
        </w:rPr>
        <w:t>At the end of the course, students will be able to know the topics and reference authors of the subject covered, as well as their relevance in the interpretation of contemporary thought. They will be able to apply this knowledge to also solve problems in other philosophical contexts. They will also possess the skills to interpret a text and process problems and personal judgments on topical issues, communicating ideas and solutions clearly in order to proceed autonomously and critically with their studies.</w:t>
      </w:r>
    </w:p>
    <w:p w14:paraId="57A42F11" w14:textId="77777777" w:rsidR="007179D0" w:rsidRPr="00AD1DB6" w:rsidRDefault="00796605">
      <w:pPr>
        <w:spacing w:before="240" w:after="120" w:line="240" w:lineRule="exact"/>
        <w:rPr>
          <w:b/>
          <w:i/>
          <w:sz w:val="18"/>
        </w:rPr>
      </w:pPr>
      <w:r w:rsidRPr="00AD1DB6">
        <w:rPr>
          <w:b/>
          <w:i/>
          <w:sz w:val="18"/>
        </w:rPr>
        <w:t>COURSE CONTENT</w:t>
      </w:r>
    </w:p>
    <w:p w14:paraId="381B04E9" w14:textId="77777777" w:rsidR="001730F9" w:rsidRPr="00AD1DB6" w:rsidRDefault="001730F9" w:rsidP="001730F9">
      <w:pPr>
        <w:pStyle w:val="Testo1"/>
        <w:spacing w:before="0" w:line="240" w:lineRule="atLeast"/>
        <w:rPr>
          <w:rFonts w:ascii="Times Roman" w:hAnsi="Times Roman"/>
          <w:sz w:val="20"/>
        </w:rPr>
      </w:pPr>
      <w:r w:rsidRPr="00AD1DB6">
        <w:rPr>
          <w:rFonts w:ascii="Times Roman" w:hAnsi="Times Roman"/>
          <w:i/>
          <w:sz w:val="20"/>
        </w:rPr>
        <w:t>Experience and truth.</w:t>
      </w:r>
    </w:p>
    <w:p w14:paraId="7F982DC4" w14:textId="6CF9A46A" w:rsidR="001730F9" w:rsidRPr="00AD1DB6" w:rsidRDefault="001730F9" w:rsidP="001730F9">
      <w:r w:rsidRPr="00AD1DB6">
        <w:t>The relationship between experience and truth plays a very important role among the fundamental questions of philosophy, and it has also been interpreted in different ways in many classical places of the history of thought. In particular, the phenomenology offers both an anti-predicative experience of truth and a specific ‘philosophical logic’ to access ‘things themselves’. Therefore, the fundamental structures of human existence, intended as being-in-the-world, are examined in order to seize the crucial moments and the specific ways in which the Western tradition has drawn a relationship between thought and reality. The preferred interlocutors in this research are Aristotle, Kant, Husserl, and Heidegger.</w:t>
      </w:r>
    </w:p>
    <w:p w14:paraId="36BF1108" w14:textId="77777777" w:rsidR="007179D0" w:rsidRPr="00AD1DB6" w:rsidRDefault="00796605" w:rsidP="00F92897">
      <w:pPr>
        <w:spacing w:before="240" w:after="120" w:line="240" w:lineRule="exact"/>
        <w:rPr>
          <w:b/>
          <w:i/>
          <w:sz w:val="18"/>
        </w:rPr>
      </w:pPr>
      <w:r w:rsidRPr="00AD1DB6">
        <w:rPr>
          <w:b/>
          <w:i/>
          <w:sz w:val="18"/>
        </w:rPr>
        <w:t>READING LIST</w:t>
      </w:r>
    </w:p>
    <w:p w14:paraId="32426C0F" w14:textId="77777777" w:rsidR="001730F9" w:rsidRPr="00AD1DB6" w:rsidRDefault="001730F9" w:rsidP="001730F9">
      <w:pPr>
        <w:pStyle w:val="Testo1"/>
        <w:spacing w:before="0" w:line="240" w:lineRule="atLeast"/>
        <w:rPr>
          <w:spacing w:val="-5"/>
          <w:szCs w:val="18"/>
          <w:lang w:val="it-IT"/>
        </w:rPr>
      </w:pPr>
      <w:r w:rsidRPr="00AD1DB6">
        <w:rPr>
          <w:smallCaps/>
          <w:sz w:val="16"/>
        </w:rPr>
        <w:t xml:space="preserve">M. Heidegger, </w:t>
      </w:r>
      <w:r w:rsidRPr="00AD1DB6">
        <w:rPr>
          <w:i/>
        </w:rPr>
        <w:t xml:space="preserve">Logica. </w:t>
      </w:r>
      <w:r w:rsidRPr="00AD1DB6">
        <w:rPr>
          <w:i/>
          <w:lang w:val="it-IT"/>
        </w:rPr>
        <w:t>Il problema della verità</w:t>
      </w:r>
      <w:r w:rsidRPr="00AD1DB6">
        <w:rPr>
          <w:lang w:val="it-IT"/>
        </w:rPr>
        <w:t>, Mursia, Milan, 2015.</w:t>
      </w:r>
    </w:p>
    <w:p w14:paraId="578C0504" w14:textId="05A05984" w:rsidR="003E2AA6" w:rsidRPr="00AD1DB6" w:rsidRDefault="00600D32" w:rsidP="003E2AA6">
      <w:pPr>
        <w:pStyle w:val="Testo1"/>
      </w:pPr>
      <w:r w:rsidRPr="00AD1DB6">
        <w:t xml:space="preserve">The lecture notes are available at: </w:t>
      </w:r>
      <w:r w:rsidRPr="00AD1DB6">
        <w:rPr>
          <w:i/>
        </w:rPr>
        <w:t>http://blackboard.unicatt.it.</w:t>
      </w:r>
    </w:p>
    <w:p w14:paraId="1A88482F" w14:textId="77777777" w:rsidR="007179D0" w:rsidRPr="00AD1DB6" w:rsidRDefault="00796605">
      <w:pPr>
        <w:spacing w:before="240" w:after="120"/>
        <w:rPr>
          <w:b/>
          <w:i/>
          <w:sz w:val="18"/>
        </w:rPr>
      </w:pPr>
      <w:r w:rsidRPr="00AD1DB6">
        <w:rPr>
          <w:b/>
          <w:i/>
          <w:sz w:val="18"/>
        </w:rPr>
        <w:t>TEACHING METHOD</w:t>
      </w:r>
    </w:p>
    <w:p w14:paraId="7945ECD7" w14:textId="77777777" w:rsidR="007179D0" w:rsidRPr="00AD1DB6" w:rsidRDefault="00796605">
      <w:pPr>
        <w:pStyle w:val="Testo2"/>
        <w:rPr>
          <w:noProof w:val="0"/>
        </w:rPr>
      </w:pPr>
      <w:r w:rsidRPr="00AD1DB6">
        <w:t>The course runs over a semester (6 ECTS corresponding to 30 hours) and will be conducted by way of frontal lectures, reading and commentary on the Reading List text, discussions and debate on specific topics, and dialogue-based lectures.</w:t>
      </w:r>
    </w:p>
    <w:p w14:paraId="0A9BF609" w14:textId="77777777" w:rsidR="007179D0" w:rsidRPr="00AD1DB6" w:rsidRDefault="00796605">
      <w:pPr>
        <w:pStyle w:val="Testo2"/>
        <w:rPr>
          <w:noProof w:val="0"/>
        </w:rPr>
      </w:pPr>
      <w:r w:rsidRPr="00AD1DB6">
        <w:t>The course will be held in the second semester and the language of tuition will be Italian.</w:t>
      </w:r>
    </w:p>
    <w:p w14:paraId="1C3A698D" w14:textId="77777777" w:rsidR="007179D0" w:rsidRPr="00AD1DB6" w:rsidRDefault="00796605">
      <w:pPr>
        <w:pStyle w:val="Testo2"/>
        <w:rPr>
          <w:noProof w:val="0"/>
        </w:rPr>
      </w:pPr>
      <w:r w:rsidRPr="00AD1DB6">
        <w:t>Teaching tools are used in class, with a blackboard, PC and projector for PowerPoint presentations.</w:t>
      </w:r>
    </w:p>
    <w:p w14:paraId="07EFF522" w14:textId="77777777" w:rsidR="007179D0" w:rsidRPr="00AD1DB6" w:rsidRDefault="00796605">
      <w:pPr>
        <w:pStyle w:val="Testo2"/>
        <w:rPr>
          <w:i/>
          <w:noProof w:val="0"/>
        </w:rPr>
      </w:pPr>
      <w:r w:rsidRPr="00AD1DB6">
        <w:lastRenderedPageBreak/>
        <w:t xml:space="preserve">Lecture notes and other teaching materials are all available at </w:t>
      </w:r>
      <w:hyperlink r:id="rId5" w:history="1">
        <w:r w:rsidRPr="00AD1DB6">
          <w:rPr>
            <w:rStyle w:val="Collegamentoipertestuale"/>
            <w:i/>
            <w:color w:val="auto"/>
            <w:u w:val="none"/>
          </w:rPr>
          <w:t>http://blackboard.unicatt.it</w:t>
        </w:r>
      </w:hyperlink>
      <w:r w:rsidRPr="00AD1DB6">
        <w:t xml:space="preserve"> </w:t>
      </w:r>
    </w:p>
    <w:p w14:paraId="1B9BC197" w14:textId="77777777" w:rsidR="007179D0" w:rsidRPr="00AD1DB6" w:rsidRDefault="00796605">
      <w:pPr>
        <w:spacing w:before="240" w:after="120"/>
        <w:rPr>
          <w:b/>
          <w:i/>
          <w:sz w:val="18"/>
        </w:rPr>
      </w:pPr>
      <w:r w:rsidRPr="00AD1DB6">
        <w:rPr>
          <w:b/>
          <w:i/>
          <w:sz w:val="18"/>
        </w:rPr>
        <w:t>ASSESSMENT METHOD AND CRITERIA</w:t>
      </w:r>
    </w:p>
    <w:p w14:paraId="415E8616" w14:textId="77777777" w:rsidR="007179D0" w:rsidRPr="00AD1DB6" w:rsidRDefault="00796605">
      <w:pPr>
        <w:pStyle w:val="Testo2"/>
        <w:rPr>
          <w:noProof w:val="0"/>
        </w:rPr>
      </w:pPr>
      <w:r w:rsidRPr="00AD1DB6">
        <w:t>An oral interview marked out of thirty. Assessment aims to verify students' knowledge of the texts indicated, their understanding of the concepts and problems analysed in class, their mastery of specialised vocabulary, their ability to express themselves and argue correctly and appropriately, and their critical and methodological attitude. Students possessing all the requirements listed will be awarded excellent marks.</w:t>
      </w:r>
    </w:p>
    <w:p w14:paraId="624AD7BA" w14:textId="77777777" w:rsidR="007179D0" w:rsidRPr="00AD1DB6" w:rsidRDefault="00796605">
      <w:pPr>
        <w:spacing w:before="240" w:after="120" w:line="240" w:lineRule="exact"/>
        <w:rPr>
          <w:b/>
          <w:i/>
          <w:sz w:val="18"/>
        </w:rPr>
      </w:pPr>
      <w:r w:rsidRPr="00AD1DB6">
        <w:rPr>
          <w:b/>
          <w:i/>
          <w:sz w:val="18"/>
        </w:rPr>
        <w:t>NOTES AND PREREQUISITES</w:t>
      </w:r>
    </w:p>
    <w:p w14:paraId="6C42DD53" w14:textId="77777777" w:rsidR="007179D0" w:rsidRPr="00AD1DB6" w:rsidRDefault="00796605">
      <w:pPr>
        <w:pStyle w:val="Testo2"/>
        <w:rPr>
          <w:noProof w:val="0"/>
        </w:rPr>
      </w:pPr>
      <w:r w:rsidRPr="00AD1DB6">
        <w:t>The course runs over a semester and has no specific prerequisites. However, a basic knowledge of the history of philosophy and adequate intellectual curiosity are assumed.</w:t>
      </w:r>
    </w:p>
    <w:p w14:paraId="77311160" w14:textId="77777777" w:rsidR="007179D0" w:rsidRPr="00A54578" w:rsidRDefault="005577F9" w:rsidP="001730F9">
      <w:pPr>
        <w:pStyle w:val="CorpoA"/>
        <w:spacing w:before="120" w:line="220" w:lineRule="exact"/>
        <w:ind w:firstLine="284"/>
        <w:rPr>
          <w:sz w:val="18"/>
        </w:rPr>
      </w:pPr>
      <w:r w:rsidRPr="00AD1DB6">
        <w:rPr>
          <w:sz w:val="18"/>
        </w:rPr>
        <w:t>Further information can be found on the lecturer's webpage at http://docenti.unicatt.it/web/searchByName.do?language=ENG or on the Faculty notice board.</w:t>
      </w:r>
    </w:p>
    <w:sectPr w:rsidR="007179D0" w:rsidRPr="00A5457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8D"/>
    <w:rsid w:val="00012AB7"/>
    <w:rsid w:val="000F254D"/>
    <w:rsid w:val="0012732F"/>
    <w:rsid w:val="001405DF"/>
    <w:rsid w:val="00153E50"/>
    <w:rsid w:val="001730F9"/>
    <w:rsid w:val="00187B99"/>
    <w:rsid w:val="001E3ACA"/>
    <w:rsid w:val="001F236C"/>
    <w:rsid w:val="002014DD"/>
    <w:rsid w:val="002C66D7"/>
    <w:rsid w:val="002D5E17"/>
    <w:rsid w:val="003D0D73"/>
    <w:rsid w:val="003E2AA6"/>
    <w:rsid w:val="0043705D"/>
    <w:rsid w:val="004D1217"/>
    <w:rsid w:val="004D6008"/>
    <w:rsid w:val="00500C6C"/>
    <w:rsid w:val="00555625"/>
    <w:rsid w:val="005577F9"/>
    <w:rsid w:val="005B0F7E"/>
    <w:rsid w:val="00600D32"/>
    <w:rsid w:val="00602F4F"/>
    <w:rsid w:val="00640794"/>
    <w:rsid w:val="006C3FBD"/>
    <w:rsid w:val="006E30EA"/>
    <w:rsid w:val="006F1772"/>
    <w:rsid w:val="00712878"/>
    <w:rsid w:val="007179D0"/>
    <w:rsid w:val="00796605"/>
    <w:rsid w:val="007B69F0"/>
    <w:rsid w:val="007F015E"/>
    <w:rsid w:val="008942E7"/>
    <w:rsid w:val="008944AC"/>
    <w:rsid w:val="008A1204"/>
    <w:rsid w:val="00900CCA"/>
    <w:rsid w:val="009058A0"/>
    <w:rsid w:val="00924B77"/>
    <w:rsid w:val="00940DA2"/>
    <w:rsid w:val="00990EF6"/>
    <w:rsid w:val="009E055C"/>
    <w:rsid w:val="00A31F49"/>
    <w:rsid w:val="00A3400B"/>
    <w:rsid w:val="00A54578"/>
    <w:rsid w:val="00A74F6F"/>
    <w:rsid w:val="00AD1DB6"/>
    <w:rsid w:val="00AD7557"/>
    <w:rsid w:val="00AE248D"/>
    <w:rsid w:val="00B50C5D"/>
    <w:rsid w:val="00B51253"/>
    <w:rsid w:val="00B525CC"/>
    <w:rsid w:val="00BF496D"/>
    <w:rsid w:val="00C31CB5"/>
    <w:rsid w:val="00D22723"/>
    <w:rsid w:val="00D23058"/>
    <w:rsid w:val="00D364AE"/>
    <w:rsid w:val="00D373F1"/>
    <w:rsid w:val="00D404F2"/>
    <w:rsid w:val="00DB6939"/>
    <w:rsid w:val="00DC0C9A"/>
    <w:rsid w:val="00E22515"/>
    <w:rsid w:val="00E45EF4"/>
    <w:rsid w:val="00E53742"/>
    <w:rsid w:val="00E607E6"/>
    <w:rsid w:val="00ED145A"/>
    <w:rsid w:val="00EF6AA1"/>
    <w:rsid w:val="00F027C4"/>
    <w:rsid w:val="00F74BC9"/>
    <w:rsid w:val="00F92897"/>
    <w:rsid w:val="00FE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47E3A"/>
  <w15:chartTrackingRefBased/>
  <w15:docId w15:val="{86925124-EF95-4FCC-8245-D5CCAAA3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DB6939"/>
    <w:rPr>
      <w:color w:val="0000FF"/>
      <w:u w:val="single"/>
    </w:rPr>
  </w:style>
  <w:style w:type="paragraph" w:customStyle="1" w:styleId="CorpoA">
    <w:name w:val="Corpo A"/>
    <w:rsid w:val="005577F9"/>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estofumetto">
    <w:name w:val="Balloon Text"/>
    <w:basedOn w:val="Normale"/>
    <w:link w:val="TestofumettoCarattere"/>
    <w:semiHidden/>
    <w:unhideWhenUsed/>
    <w:rsid w:val="00F928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92897"/>
    <w:rPr>
      <w:rFonts w:ascii="Segoe UI" w:hAnsi="Segoe UI" w:cs="Segoe UI"/>
      <w:sz w:val="18"/>
      <w:szCs w:val="18"/>
    </w:rPr>
  </w:style>
  <w:style w:type="paragraph" w:customStyle="1" w:styleId="P68B1DB1-Normale1">
    <w:name w:val="P68B1DB1-Normale1"/>
    <w:basedOn w:val="Normale"/>
    <w:rsid w:val="00A31F49"/>
    <w:pPr>
      <w:tabs>
        <w:tab w:val="clear" w:pos="284"/>
      </w:tabs>
      <w:spacing w:line="240" w:lineRule="exact"/>
    </w:pPr>
    <w:rPr>
      <w:rFonts w:eastAsia="MS Mincho"/>
      <w:szCs w:val="20"/>
      <w:highlight w:val="yellow"/>
    </w:rPr>
  </w:style>
  <w:style w:type="paragraph" w:customStyle="1" w:styleId="P68B1DB1-Testo13">
    <w:name w:val="P68B1DB1-Testo13"/>
    <w:basedOn w:val="Testo1"/>
    <w:rsid w:val="00A31F49"/>
    <w:rPr>
      <w:rFonts w:ascii="Times Roman" w:hAnsi="Times Roman"/>
      <w:i/>
      <w:noProof w:val="0"/>
      <w:sz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B095-70E4-41E3-8905-9781DC18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28</TotalTime>
  <Pages>2</Pages>
  <Words>445</Words>
  <Characters>2672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2023-07-06T12:31:00Z</dcterms:created>
  <dcterms:modified xsi:type="dcterms:W3CDTF">2024-01-09T15:29:00Z</dcterms:modified>
</cp:coreProperties>
</file>