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98D4" w14:textId="77777777" w:rsidR="002D5E17" w:rsidRPr="00105B13" w:rsidRDefault="001D3B98" w:rsidP="002D5E17">
      <w:pPr>
        <w:pStyle w:val="Titolo1"/>
        <w:rPr>
          <w:lang w:val="en-US"/>
        </w:rPr>
      </w:pPr>
      <w:r w:rsidRPr="00105B13">
        <w:rPr>
          <w:lang w:val="en-US"/>
        </w:rPr>
        <w:t>Ethics</w:t>
      </w:r>
    </w:p>
    <w:p w14:paraId="6ACCC0F9" w14:textId="77777777" w:rsidR="00FF3212" w:rsidRPr="00105B13" w:rsidRDefault="00FF3212" w:rsidP="00FF3212">
      <w:pPr>
        <w:pStyle w:val="Titolo2"/>
        <w:rPr>
          <w:lang w:val="en-US"/>
        </w:rPr>
      </w:pPr>
      <w:r w:rsidRPr="00105B13">
        <w:rPr>
          <w:lang w:val="en-US"/>
        </w:rPr>
        <w:t xml:space="preserve">Prof. </w:t>
      </w:r>
      <w:r w:rsidR="00D66002" w:rsidRPr="00105B13">
        <w:rPr>
          <w:lang w:val="en-US"/>
        </w:rPr>
        <w:t>Ingrid</w:t>
      </w:r>
      <w:r w:rsidRPr="00105B13">
        <w:rPr>
          <w:lang w:val="en-US"/>
        </w:rPr>
        <w:t xml:space="preserve"> </w:t>
      </w:r>
      <w:r w:rsidR="00D66002" w:rsidRPr="00105B13">
        <w:rPr>
          <w:lang w:val="en-US"/>
        </w:rPr>
        <w:t>Basso</w:t>
      </w:r>
    </w:p>
    <w:p w14:paraId="375D25E6" w14:textId="77777777" w:rsidR="000C6965" w:rsidRPr="000C6965" w:rsidRDefault="00A43D08" w:rsidP="000C6965">
      <w:pPr>
        <w:spacing w:before="240" w:after="120"/>
        <w:rPr>
          <w:b/>
          <w:i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0B83CA6A" w14:textId="77777777" w:rsidR="00CC54D8" w:rsidRPr="00105B13" w:rsidRDefault="00CB299D" w:rsidP="007C6DBC">
      <w:pPr>
        <w:spacing w:line="240" w:lineRule="exact"/>
        <w:jc w:val="both"/>
        <w:rPr>
          <w:rFonts w:ascii="Times" w:hAnsi="Times" w:cs="Times"/>
          <w:sz w:val="20"/>
          <w:szCs w:val="20"/>
          <w:lang w:val="en-US"/>
        </w:rPr>
      </w:pPr>
      <w:r w:rsidRPr="00105B13">
        <w:rPr>
          <w:rFonts w:ascii="Times" w:hAnsi="Times" w:cs="Times"/>
          <w:sz w:val="20"/>
          <w:szCs w:val="20"/>
          <w:lang w:val="en-US"/>
        </w:rPr>
        <w:t xml:space="preserve">The aim of the course is to reflect on philosophical sciences’ scope and limits with respect to ethical </w:t>
      </w:r>
      <w:r w:rsidR="00A64218" w:rsidRPr="00105B13">
        <w:rPr>
          <w:rFonts w:ascii="Times" w:hAnsi="Times" w:cs="Times"/>
          <w:i/>
          <w:sz w:val="20"/>
          <w:szCs w:val="20"/>
          <w:lang w:val="en-US"/>
        </w:rPr>
        <w:t>argumentation.</w:t>
      </w:r>
      <w:r w:rsidR="00696586" w:rsidRPr="00105B13">
        <w:rPr>
          <w:rFonts w:ascii="Times" w:hAnsi="Times" w:cs="Times"/>
          <w:sz w:val="20"/>
          <w:szCs w:val="20"/>
          <w:lang w:val="en-US"/>
        </w:rPr>
        <w:t xml:space="preserve"> </w:t>
      </w:r>
      <w:r w:rsidR="00A64218" w:rsidRPr="00105B13">
        <w:rPr>
          <w:rFonts w:ascii="Times" w:hAnsi="Times" w:cs="Times"/>
          <w:sz w:val="20"/>
          <w:szCs w:val="20"/>
          <w:lang w:val="en-US"/>
        </w:rPr>
        <w:t>What is ethics? What is its specific “subject”, that enables to formulate meaningful ethical propositions?  Can ethics be defined from a philosophical perspective and can it have a rational basis?</w:t>
      </w:r>
      <w:r w:rsidR="007D24F6" w:rsidRPr="00105B13">
        <w:rPr>
          <w:rFonts w:ascii="Times" w:hAnsi="Times" w:cs="Times"/>
          <w:sz w:val="20"/>
          <w:szCs w:val="20"/>
          <w:lang w:val="en-US"/>
        </w:rPr>
        <w:t xml:space="preserve"> </w:t>
      </w:r>
    </w:p>
    <w:p w14:paraId="4096017A" w14:textId="4F1107CD" w:rsidR="00A43D08" w:rsidRPr="00105B13" w:rsidRDefault="00105B13" w:rsidP="007C6DBC">
      <w:pPr>
        <w:spacing w:line="240" w:lineRule="exact"/>
        <w:jc w:val="both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>At the end of the course, st</w:t>
      </w:r>
      <w:r w:rsidR="00883310" w:rsidRPr="00105B13">
        <w:rPr>
          <w:rFonts w:ascii="Times" w:hAnsi="Times"/>
          <w:sz w:val="20"/>
          <w:szCs w:val="20"/>
          <w:lang w:val="en-US"/>
        </w:rPr>
        <w:t xml:space="preserve">udents will have acquired the ability to detect the special features of philosophical method applied to ethical issues </w:t>
      </w:r>
      <w:r>
        <w:rPr>
          <w:rFonts w:ascii="Times" w:hAnsi="Times"/>
          <w:sz w:val="20"/>
          <w:szCs w:val="20"/>
          <w:lang w:val="en-US"/>
        </w:rPr>
        <w:t>and to apply it</w:t>
      </w:r>
      <w:r w:rsidR="00883310" w:rsidRPr="00105B13">
        <w:rPr>
          <w:rFonts w:ascii="Times" w:hAnsi="Times"/>
          <w:sz w:val="20"/>
          <w:szCs w:val="20"/>
          <w:lang w:val="en-US"/>
        </w:rPr>
        <w:t xml:space="preserve"> to solve problems also stated in other branches of philosophy</w:t>
      </w:r>
      <w:r w:rsidR="00094B92" w:rsidRPr="00105B13">
        <w:rPr>
          <w:rFonts w:ascii="Times" w:hAnsi="Times"/>
          <w:sz w:val="20"/>
          <w:szCs w:val="20"/>
          <w:lang w:val="en-US"/>
        </w:rPr>
        <w:t xml:space="preserve">. </w:t>
      </w:r>
      <w:r w:rsidR="00CA11CB" w:rsidRPr="00105B13">
        <w:rPr>
          <w:rFonts w:ascii="Times" w:hAnsi="Times"/>
          <w:sz w:val="20"/>
          <w:szCs w:val="20"/>
          <w:lang w:val="en-US"/>
        </w:rPr>
        <w:t xml:space="preserve">Furthermore, they will have acquired skills that enable them to interpret a text and </w:t>
      </w:r>
      <w:r w:rsidR="0062711B" w:rsidRPr="00105B13">
        <w:rPr>
          <w:rFonts w:ascii="Times" w:hAnsi="Times"/>
          <w:sz w:val="20"/>
          <w:szCs w:val="20"/>
          <w:lang w:val="en-US"/>
        </w:rPr>
        <w:t xml:space="preserve">to </w:t>
      </w:r>
      <w:r>
        <w:rPr>
          <w:rFonts w:ascii="Times" w:hAnsi="Times"/>
          <w:sz w:val="20"/>
          <w:szCs w:val="20"/>
          <w:lang w:val="en-US"/>
        </w:rPr>
        <w:t>elaborate problems and personal</w:t>
      </w:r>
      <w:r w:rsidRPr="00940DBD">
        <w:rPr>
          <w:rFonts w:ascii="Times" w:hAnsi="Times"/>
          <w:sz w:val="20"/>
          <w:szCs w:val="20"/>
        </w:rPr>
        <w:t xml:space="preserve"> judgement</w:t>
      </w:r>
      <w:r>
        <w:rPr>
          <w:rFonts w:ascii="Times" w:hAnsi="Times"/>
          <w:sz w:val="20"/>
          <w:szCs w:val="20"/>
          <w:lang w:val="en-US"/>
        </w:rPr>
        <w:t xml:space="preserve"> </w:t>
      </w:r>
      <w:r w:rsidR="00CA11CB" w:rsidRPr="00105B13">
        <w:rPr>
          <w:rFonts w:ascii="Times" w:hAnsi="Times"/>
          <w:sz w:val="20"/>
          <w:szCs w:val="20"/>
          <w:lang w:val="en-US"/>
        </w:rPr>
        <w:t xml:space="preserve">on current events, </w:t>
      </w:r>
      <w:r w:rsidR="0062711B" w:rsidRPr="00105B13">
        <w:rPr>
          <w:rFonts w:ascii="Times" w:hAnsi="Times"/>
          <w:sz w:val="20"/>
          <w:szCs w:val="20"/>
          <w:lang w:val="en-US"/>
        </w:rPr>
        <w:t xml:space="preserve">communicating ideas and solutions with clarity </w:t>
      </w:r>
      <w:r>
        <w:rPr>
          <w:rFonts w:ascii="Times" w:hAnsi="Times"/>
          <w:sz w:val="20"/>
          <w:szCs w:val="20"/>
          <w:lang w:val="en-US"/>
        </w:rPr>
        <w:t xml:space="preserve">so </w:t>
      </w:r>
      <w:r w:rsidR="0062711B" w:rsidRPr="00105B13">
        <w:rPr>
          <w:rFonts w:ascii="Times" w:hAnsi="Times"/>
          <w:sz w:val="20"/>
          <w:szCs w:val="20"/>
          <w:lang w:val="en-US"/>
        </w:rPr>
        <w:t>as to</w:t>
      </w:r>
      <w:r w:rsidR="00E366F8" w:rsidRPr="00105B13">
        <w:rPr>
          <w:rFonts w:ascii="Times" w:hAnsi="Times"/>
          <w:sz w:val="20"/>
          <w:szCs w:val="20"/>
          <w:lang w:val="en-US"/>
        </w:rPr>
        <w:t xml:space="preserve"> carry on their studies </w:t>
      </w:r>
      <w:r w:rsidR="0062711B" w:rsidRPr="00105B13">
        <w:rPr>
          <w:rFonts w:ascii="Times" w:hAnsi="Times"/>
          <w:sz w:val="20"/>
          <w:szCs w:val="20"/>
          <w:lang w:val="en-US"/>
        </w:rPr>
        <w:t xml:space="preserve">autonomously and expressing critical judgements. </w:t>
      </w:r>
    </w:p>
    <w:p w14:paraId="55C37545" w14:textId="5B6518D1" w:rsidR="000C6965" w:rsidRPr="002231A8" w:rsidRDefault="00A43D08" w:rsidP="00F60784">
      <w:pPr>
        <w:spacing w:before="240" w:after="120"/>
        <w:rPr>
          <w:b/>
          <w:i/>
          <w:sz w:val="18"/>
          <w:lang w:val="en-US"/>
        </w:rPr>
      </w:pPr>
      <w:r w:rsidRPr="002231A8">
        <w:rPr>
          <w:b/>
          <w:i/>
          <w:sz w:val="18"/>
          <w:lang w:val="en-US"/>
        </w:rPr>
        <w:t>COURSE CONTENT</w:t>
      </w:r>
    </w:p>
    <w:p w14:paraId="4676AAA3" w14:textId="77777777" w:rsidR="000A39C8" w:rsidRPr="00F60784" w:rsidRDefault="000A39C8" w:rsidP="000A39C8">
      <w:pPr>
        <w:spacing w:line="240" w:lineRule="exact"/>
        <w:rPr>
          <w:rFonts w:ascii="Times" w:hAnsi="Times"/>
          <w:bCs/>
          <w:noProof/>
          <w:spacing w:val="-5"/>
          <w:sz w:val="18"/>
          <w:szCs w:val="18"/>
          <w:lang w:val="en-US"/>
        </w:rPr>
      </w:pPr>
      <w:r w:rsidRPr="00F60784">
        <w:rPr>
          <w:rFonts w:ascii="Times" w:hAnsi="Times"/>
          <w:bCs/>
          <w:noProof/>
          <w:spacing w:val="-5"/>
          <w:sz w:val="18"/>
          <w:szCs w:val="18"/>
          <w:lang w:val="en-US"/>
        </w:rPr>
        <w:t>(MODU</w:t>
      </w:r>
      <w:r w:rsidR="00A43D08" w:rsidRPr="00F60784">
        <w:rPr>
          <w:rFonts w:ascii="Times" w:hAnsi="Times"/>
          <w:bCs/>
          <w:noProof/>
          <w:spacing w:val="-5"/>
          <w:sz w:val="18"/>
          <w:szCs w:val="18"/>
          <w:lang w:val="en-US"/>
        </w:rPr>
        <w:t>LE</w:t>
      </w:r>
      <w:r w:rsidRPr="00F60784">
        <w:rPr>
          <w:rFonts w:ascii="Times" w:hAnsi="Times"/>
          <w:bCs/>
          <w:noProof/>
          <w:spacing w:val="-5"/>
          <w:sz w:val="18"/>
          <w:szCs w:val="18"/>
          <w:lang w:val="en-US"/>
        </w:rPr>
        <w:t xml:space="preserve"> I) </w:t>
      </w:r>
    </w:p>
    <w:p w14:paraId="517D0F7F" w14:textId="77777777" w:rsidR="00507E5B" w:rsidRPr="00105B13" w:rsidRDefault="0028488A" w:rsidP="007C6DBC">
      <w:pPr>
        <w:spacing w:line="240" w:lineRule="exact"/>
        <w:jc w:val="both"/>
        <w:rPr>
          <w:noProof/>
          <w:spacing w:val="-5"/>
          <w:sz w:val="20"/>
          <w:szCs w:val="20"/>
          <w:lang w:val="en-US"/>
        </w:rPr>
      </w:pPr>
      <w:r w:rsidRPr="00105B13">
        <w:rPr>
          <w:rFonts w:ascii="Times" w:hAnsi="Times"/>
          <w:noProof/>
          <w:spacing w:val="-5"/>
          <w:sz w:val="20"/>
          <w:szCs w:val="20"/>
          <w:lang w:val="en-US"/>
        </w:rPr>
        <w:t xml:space="preserve">The issue regarding the relationship between ethics and philosophical method will be explored following </w:t>
      </w:r>
      <w:r w:rsidR="00105B13">
        <w:rPr>
          <w:rFonts w:ascii="Times" w:hAnsi="Times"/>
          <w:noProof/>
          <w:spacing w:val="-5"/>
          <w:sz w:val="20"/>
          <w:szCs w:val="20"/>
          <w:lang w:val="en-US"/>
        </w:rPr>
        <w:t xml:space="preserve">L. </w:t>
      </w:r>
      <w:r w:rsidR="00E473B2" w:rsidRPr="00105B13">
        <w:rPr>
          <w:rFonts w:ascii="Times" w:hAnsi="Times"/>
          <w:noProof/>
          <w:spacing w:val="-5"/>
          <w:sz w:val="20"/>
          <w:szCs w:val="20"/>
          <w:lang w:val="en-US"/>
        </w:rPr>
        <w:t>Wittgenstein</w:t>
      </w:r>
      <w:r w:rsidRPr="00105B13">
        <w:rPr>
          <w:rFonts w:ascii="Times" w:hAnsi="Times"/>
          <w:noProof/>
          <w:spacing w:val="-5"/>
          <w:sz w:val="20"/>
          <w:szCs w:val="20"/>
          <w:lang w:val="en-US"/>
        </w:rPr>
        <w:t xml:space="preserve">’s reflections, especially focusing on the years following the publication of the </w:t>
      </w:r>
      <w:r w:rsidR="005076C3" w:rsidRPr="00105B13">
        <w:rPr>
          <w:rFonts w:ascii="Times" w:hAnsi="Times"/>
          <w:i/>
          <w:noProof/>
          <w:spacing w:val="-5"/>
          <w:sz w:val="20"/>
          <w:szCs w:val="20"/>
          <w:lang w:val="en-US"/>
        </w:rPr>
        <w:t>Tractatus</w:t>
      </w:r>
      <w:r w:rsidR="00223524" w:rsidRPr="00105B13">
        <w:rPr>
          <w:rFonts w:ascii="Times" w:hAnsi="Times"/>
          <w:i/>
          <w:noProof/>
          <w:spacing w:val="-5"/>
          <w:sz w:val="20"/>
          <w:szCs w:val="20"/>
          <w:lang w:val="en-US"/>
        </w:rPr>
        <w:t xml:space="preserve"> logico</w:t>
      </w:r>
      <w:r w:rsidR="00223524" w:rsidRPr="00105B13">
        <w:rPr>
          <w:i/>
          <w:noProof/>
          <w:spacing w:val="-5"/>
          <w:sz w:val="20"/>
          <w:szCs w:val="20"/>
          <w:lang w:val="en-US"/>
        </w:rPr>
        <w:t>-philosophicus</w:t>
      </w:r>
      <w:r w:rsidR="00CC54D8" w:rsidRPr="00105B13">
        <w:rPr>
          <w:noProof/>
          <w:spacing w:val="-5"/>
          <w:sz w:val="20"/>
          <w:szCs w:val="20"/>
          <w:lang w:val="en-US"/>
        </w:rPr>
        <w:t>,</w:t>
      </w:r>
      <w:r w:rsidR="005076C3" w:rsidRPr="00105B13">
        <w:rPr>
          <w:i/>
          <w:noProof/>
          <w:spacing w:val="-5"/>
          <w:sz w:val="20"/>
          <w:szCs w:val="20"/>
          <w:lang w:val="en-US"/>
        </w:rPr>
        <w:t xml:space="preserve"> </w:t>
      </w:r>
      <w:r w:rsidRPr="00105B13">
        <w:rPr>
          <w:noProof/>
          <w:spacing w:val="-5"/>
          <w:sz w:val="20"/>
          <w:szCs w:val="20"/>
          <w:lang w:val="en-US"/>
        </w:rPr>
        <w:t xml:space="preserve">with the purpose of ascertaining whether the impossibility to use the logical-philosophical lexicon to talk about ethics must necessarily lead to the refusal of making any attempt to deal with it. Hence, the exam will cover </w:t>
      </w:r>
      <w:r w:rsidR="00091B89" w:rsidRPr="00105B13">
        <w:rPr>
          <w:noProof/>
          <w:spacing w:val="-5"/>
          <w:sz w:val="20"/>
          <w:szCs w:val="20"/>
          <w:lang w:val="en-US"/>
        </w:rPr>
        <w:t>the link between ethics and religion in late W</w:t>
      </w:r>
      <w:r w:rsidR="00223524" w:rsidRPr="00105B13">
        <w:rPr>
          <w:noProof/>
          <w:spacing w:val="-5"/>
          <w:sz w:val="20"/>
          <w:szCs w:val="20"/>
          <w:lang w:val="en-US"/>
        </w:rPr>
        <w:t>ittgensteinian</w:t>
      </w:r>
      <w:r w:rsidR="00091B89" w:rsidRPr="00105B13">
        <w:rPr>
          <w:noProof/>
          <w:spacing w:val="-5"/>
          <w:sz w:val="20"/>
          <w:szCs w:val="20"/>
          <w:lang w:val="en-US"/>
        </w:rPr>
        <w:t xml:space="preserve"> thought</w:t>
      </w:r>
      <w:r w:rsidR="00157086" w:rsidRPr="00105B13">
        <w:rPr>
          <w:noProof/>
          <w:spacing w:val="-5"/>
          <w:sz w:val="20"/>
          <w:szCs w:val="20"/>
          <w:lang w:val="en-US"/>
        </w:rPr>
        <w:t xml:space="preserve">, </w:t>
      </w:r>
      <w:r w:rsidR="00910E4C" w:rsidRPr="00105B13">
        <w:rPr>
          <w:noProof/>
          <w:spacing w:val="-5"/>
          <w:sz w:val="20"/>
          <w:szCs w:val="20"/>
          <w:lang w:val="en-US"/>
        </w:rPr>
        <w:t>nonetheless</w:t>
      </w:r>
      <w:r w:rsidR="00091B89" w:rsidRPr="00105B13">
        <w:rPr>
          <w:noProof/>
          <w:spacing w:val="-5"/>
          <w:sz w:val="20"/>
          <w:szCs w:val="20"/>
          <w:lang w:val="en-US"/>
        </w:rPr>
        <w:t xml:space="preserve"> without leaving out the learning acquired </w:t>
      </w:r>
      <w:r w:rsidR="00105B13">
        <w:rPr>
          <w:noProof/>
          <w:spacing w:val="-5"/>
          <w:sz w:val="20"/>
          <w:szCs w:val="20"/>
          <w:lang w:val="en-US"/>
        </w:rPr>
        <w:t>by reading the</w:t>
      </w:r>
      <w:r w:rsidR="00091B89" w:rsidRPr="00105B13">
        <w:rPr>
          <w:noProof/>
          <w:spacing w:val="-5"/>
          <w:sz w:val="20"/>
          <w:szCs w:val="20"/>
          <w:lang w:val="en-US"/>
        </w:rPr>
        <w:t xml:space="preserve"> </w:t>
      </w:r>
      <w:r w:rsidR="00157086" w:rsidRPr="00105B13">
        <w:rPr>
          <w:i/>
          <w:noProof/>
          <w:spacing w:val="-5"/>
          <w:sz w:val="20"/>
          <w:szCs w:val="20"/>
          <w:lang w:val="en-US"/>
        </w:rPr>
        <w:t>Tractatus</w:t>
      </w:r>
      <w:r w:rsidR="008E24A8" w:rsidRPr="00105B13">
        <w:rPr>
          <w:noProof/>
          <w:spacing w:val="-5"/>
          <w:sz w:val="20"/>
          <w:szCs w:val="20"/>
          <w:lang w:val="en-US"/>
        </w:rPr>
        <w:t>.</w:t>
      </w:r>
    </w:p>
    <w:p w14:paraId="45C864A3" w14:textId="77777777" w:rsidR="008E24A8" w:rsidRPr="00F60784" w:rsidRDefault="008E24A8" w:rsidP="008E6C86">
      <w:pPr>
        <w:spacing w:before="120" w:line="240" w:lineRule="exact"/>
        <w:rPr>
          <w:bCs/>
          <w:noProof/>
          <w:spacing w:val="-5"/>
          <w:sz w:val="18"/>
          <w:szCs w:val="18"/>
          <w:lang w:val="en-US"/>
        </w:rPr>
      </w:pPr>
      <w:r w:rsidRPr="00F60784">
        <w:rPr>
          <w:bCs/>
          <w:noProof/>
          <w:spacing w:val="-5"/>
          <w:sz w:val="18"/>
          <w:szCs w:val="18"/>
          <w:lang w:val="en-US"/>
        </w:rPr>
        <w:t>(MODUL</w:t>
      </w:r>
      <w:r w:rsidR="00A43D08" w:rsidRPr="00F60784">
        <w:rPr>
          <w:bCs/>
          <w:noProof/>
          <w:spacing w:val="-5"/>
          <w:sz w:val="18"/>
          <w:szCs w:val="18"/>
          <w:lang w:val="en-US"/>
        </w:rPr>
        <w:t>E</w:t>
      </w:r>
      <w:r w:rsidRPr="00F60784">
        <w:rPr>
          <w:bCs/>
          <w:noProof/>
          <w:spacing w:val="-5"/>
          <w:sz w:val="18"/>
          <w:szCs w:val="18"/>
          <w:lang w:val="en-US"/>
        </w:rPr>
        <w:t xml:space="preserve"> II)</w:t>
      </w:r>
    </w:p>
    <w:p w14:paraId="33C99177" w14:textId="77777777" w:rsidR="00DE7552" w:rsidRDefault="005B6694" w:rsidP="007C6DBC">
      <w:pPr>
        <w:spacing w:line="240" w:lineRule="exact"/>
        <w:jc w:val="both"/>
        <w:rPr>
          <w:noProof/>
          <w:spacing w:val="-5"/>
          <w:sz w:val="20"/>
          <w:szCs w:val="20"/>
          <w:lang w:val="en-US"/>
        </w:rPr>
      </w:pPr>
      <w:r w:rsidRPr="00105B13">
        <w:rPr>
          <w:noProof/>
          <w:spacing w:val="-5"/>
          <w:sz w:val="20"/>
          <w:szCs w:val="20"/>
          <w:lang w:val="en-US"/>
        </w:rPr>
        <w:t>The topic of the rel</w:t>
      </w:r>
      <w:r w:rsidR="00910E4C" w:rsidRPr="00105B13">
        <w:rPr>
          <w:noProof/>
          <w:spacing w:val="-5"/>
          <w:sz w:val="20"/>
          <w:szCs w:val="20"/>
          <w:lang w:val="en-US"/>
        </w:rPr>
        <w:t>ationship between ethics and philosophical m</w:t>
      </w:r>
      <w:r w:rsidR="00DE7552">
        <w:rPr>
          <w:noProof/>
          <w:spacing w:val="-5"/>
          <w:sz w:val="20"/>
          <w:szCs w:val="20"/>
          <w:lang w:val="en-US"/>
        </w:rPr>
        <w:t xml:space="preserve">ethod will be further examined, </w:t>
      </w:r>
      <w:r w:rsidR="00910E4C" w:rsidRPr="00105B13">
        <w:rPr>
          <w:noProof/>
          <w:spacing w:val="-5"/>
          <w:sz w:val="20"/>
          <w:szCs w:val="20"/>
          <w:lang w:val="en-US"/>
        </w:rPr>
        <w:t xml:space="preserve">covering </w:t>
      </w:r>
      <w:r w:rsidR="000B7C42" w:rsidRPr="00105B13">
        <w:rPr>
          <w:noProof/>
          <w:spacing w:val="-5"/>
          <w:sz w:val="20"/>
          <w:szCs w:val="20"/>
          <w:lang w:val="en-US"/>
        </w:rPr>
        <w:t>S. Kierkegaard</w:t>
      </w:r>
      <w:r w:rsidR="00DE7552">
        <w:rPr>
          <w:noProof/>
          <w:spacing w:val="-5"/>
          <w:sz w:val="20"/>
          <w:szCs w:val="20"/>
          <w:lang w:val="en-US"/>
        </w:rPr>
        <w:t>’s reflections regarding the</w:t>
      </w:r>
      <w:r w:rsidR="000B7C42" w:rsidRPr="00105B13">
        <w:rPr>
          <w:noProof/>
          <w:spacing w:val="-5"/>
          <w:sz w:val="20"/>
          <w:szCs w:val="20"/>
          <w:lang w:val="en-US"/>
        </w:rPr>
        <w:t xml:space="preserve"> </w:t>
      </w:r>
      <w:r w:rsidR="00910E4C" w:rsidRPr="00105B13">
        <w:rPr>
          <w:noProof/>
          <w:spacing w:val="-5"/>
          <w:sz w:val="20"/>
          <w:szCs w:val="20"/>
          <w:lang w:val="en-US"/>
        </w:rPr>
        <w:t>difference between “first ethics”, the normative ethics that expresses itself through a logically structured</w:t>
      </w:r>
      <w:r w:rsidR="000C1B33" w:rsidRPr="00105B13">
        <w:rPr>
          <w:noProof/>
          <w:spacing w:val="-5"/>
          <w:sz w:val="20"/>
          <w:szCs w:val="20"/>
          <w:lang w:val="en-US"/>
        </w:rPr>
        <w:t xml:space="preserve"> and objective</w:t>
      </w:r>
      <w:r w:rsidR="00910E4C" w:rsidRPr="00105B13">
        <w:rPr>
          <w:noProof/>
          <w:spacing w:val="-5"/>
          <w:sz w:val="20"/>
          <w:szCs w:val="20"/>
          <w:lang w:val="en-US"/>
        </w:rPr>
        <w:t xml:space="preserve"> philosophica</w:t>
      </w:r>
      <w:r w:rsidR="000C1B33" w:rsidRPr="00105B13">
        <w:rPr>
          <w:noProof/>
          <w:spacing w:val="-5"/>
          <w:sz w:val="20"/>
          <w:szCs w:val="20"/>
          <w:lang w:val="en-US"/>
        </w:rPr>
        <w:t>l argument, and a “second ethics”, that cannot be separated from the religious sphere, based on the assumption it is impossible to logically make sense of the world.</w:t>
      </w:r>
      <w:r w:rsidR="00DE7552">
        <w:rPr>
          <w:noProof/>
          <w:spacing w:val="-5"/>
          <w:sz w:val="20"/>
          <w:szCs w:val="20"/>
          <w:lang w:val="en-US"/>
        </w:rPr>
        <w:t xml:space="preserve"> </w:t>
      </w:r>
      <w:r w:rsidR="00067944" w:rsidRPr="00105B13">
        <w:rPr>
          <w:noProof/>
          <w:spacing w:val="-5"/>
          <w:sz w:val="20"/>
          <w:szCs w:val="20"/>
          <w:lang w:val="en-US"/>
        </w:rPr>
        <w:t>The</w:t>
      </w:r>
      <w:r w:rsidR="00620780" w:rsidRPr="00105B13">
        <w:rPr>
          <w:noProof/>
          <w:spacing w:val="-5"/>
          <w:sz w:val="20"/>
          <w:szCs w:val="20"/>
          <w:lang w:val="en-US"/>
        </w:rPr>
        <w:t xml:space="preserve"> </w:t>
      </w:r>
      <w:r w:rsidR="00067944" w:rsidRPr="00105B13">
        <w:rPr>
          <w:noProof/>
          <w:spacing w:val="-5"/>
          <w:sz w:val="20"/>
          <w:szCs w:val="20"/>
          <w:lang w:val="en-US"/>
        </w:rPr>
        <w:t>K</w:t>
      </w:r>
      <w:r w:rsidR="00620780" w:rsidRPr="00105B13">
        <w:rPr>
          <w:noProof/>
          <w:spacing w:val="-5"/>
          <w:sz w:val="20"/>
          <w:szCs w:val="20"/>
          <w:lang w:val="en-US"/>
        </w:rPr>
        <w:t xml:space="preserve">ierkegaardian </w:t>
      </w:r>
      <w:r w:rsidR="00067944" w:rsidRPr="00105B13">
        <w:rPr>
          <w:noProof/>
          <w:spacing w:val="-5"/>
          <w:sz w:val="20"/>
          <w:szCs w:val="20"/>
          <w:lang w:val="en-US"/>
        </w:rPr>
        <w:t>examination of the second ethics w</w:t>
      </w:r>
      <w:r w:rsidR="00DE7552">
        <w:rPr>
          <w:noProof/>
          <w:spacing w:val="-5"/>
          <w:sz w:val="20"/>
          <w:szCs w:val="20"/>
          <w:lang w:val="en-US"/>
        </w:rPr>
        <w:t xml:space="preserve">ill argue through the possible, </w:t>
      </w:r>
      <w:r w:rsidR="00067944" w:rsidRPr="00105B13">
        <w:rPr>
          <w:noProof/>
          <w:spacing w:val="-5"/>
          <w:sz w:val="20"/>
          <w:szCs w:val="20"/>
          <w:lang w:val="en-US"/>
        </w:rPr>
        <w:t>but imperfect, existence of an ethical “language” in the form of “indirect communication” and subjective reflection.</w:t>
      </w:r>
      <w:r w:rsidR="00DE7552">
        <w:rPr>
          <w:noProof/>
          <w:spacing w:val="-5"/>
          <w:sz w:val="20"/>
          <w:szCs w:val="20"/>
          <w:lang w:val="en-US"/>
        </w:rPr>
        <w:t xml:space="preserve"> </w:t>
      </w:r>
      <w:r w:rsidR="00067944" w:rsidRPr="00105B13">
        <w:rPr>
          <w:noProof/>
          <w:spacing w:val="-5"/>
          <w:sz w:val="20"/>
          <w:szCs w:val="20"/>
          <w:lang w:val="en-US"/>
        </w:rPr>
        <w:t xml:space="preserve">The </w:t>
      </w:r>
      <w:r w:rsidR="00881AA2" w:rsidRPr="00105B13">
        <w:rPr>
          <w:noProof/>
          <w:spacing w:val="-5"/>
          <w:sz w:val="20"/>
          <w:szCs w:val="20"/>
          <w:lang w:val="en-US"/>
        </w:rPr>
        <w:t>comparative analysis of the common ground and special features of the issues raised by the two authors will be covered.</w:t>
      </w:r>
    </w:p>
    <w:p w14:paraId="56DE4A4F" w14:textId="77777777" w:rsidR="008E24A8" w:rsidRPr="00105B13" w:rsidRDefault="00881AA2" w:rsidP="007C6DBC">
      <w:pPr>
        <w:spacing w:line="240" w:lineRule="exact"/>
        <w:jc w:val="both"/>
        <w:rPr>
          <w:b/>
          <w:noProof/>
          <w:spacing w:val="-5"/>
          <w:szCs w:val="20"/>
          <w:lang w:val="en-US"/>
        </w:rPr>
      </w:pPr>
      <w:r w:rsidRPr="00105B13">
        <w:rPr>
          <w:noProof/>
          <w:spacing w:val="-5"/>
          <w:sz w:val="20"/>
          <w:szCs w:val="20"/>
          <w:lang w:val="en-US"/>
        </w:rPr>
        <w:t xml:space="preserve"> </w:t>
      </w:r>
    </w:p>
    <w:p w14:paraId="28D5AEDD" w14:textId="77777777" w:rsidR="00DE7552" w:rsidRDefault="00A43D08" w:rsidP="00F60784">
      <w:pPr>
        <w:spacing w:before="240" w:after="120" w:line="240" w:lineRule="exact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lastRenderedPageBreak/>
        <w:t>READING LIST</w:t>
      </w:r>
    </w:p>
    <w:p w14:paraId="28A218EC" w14:textId="77777777" w:rsidR="00C87BA9" w:rsidRPr="00105B13" w:rsidRDefault="00FF3212" w:rsidP="00620780">
      <w:pPr>
        <w:spacing w:line="240" w:lineRule="exact"/>
        <w:rPr>
          <w:rFonts w:ascii="Times" w:eastAsia="MS Mincho" w:hAnsi="Times" w:cs="Times"/>
          <w:b/>
          <w:sz w:val="18"/>
          <w:szCs w:val="20"/>
          <w:lang w:val="en-US"/>
        </w:rPr>
      </w:pPr>
      <w:r w:rsidRPr="00105B13">
        <w:rPr>
          <w:rFonts w:ascii="Times" w:eastAsia="MS Mincho" w:hAnsi="Times" w:cs="Times"/>
          <w:b/>
          <w:sz w:val="18"/>
          <w:szCs w:val="20"/>
          <w:lang w:val="en-US"/>
        </w:rPr>
        <w:t>Modul</w:t>
      </w:r>
      <w:r w:rsidR="00A43D08" w:rsidRPr="00105B13">
        <w:rPr>
          <w:rFonts w:ascii="Times" w:eastAsia="MS Mincho" w:hAnsi="Times" w:cs="Times"/>
          <w:b/>
          <w:sz w:val="18"/>
          <w:szCs w:val="20"/>
          <w:lang w:val="en-US"/>
        </w:rPr>
        <w:t>e</w:t>
      </w:r>
      <w:r w:rsidRPr="00105B13">
        <w:rPr>
          <w:rFonts w:ascii="Times" w:eastAsia="MS Mincho" w:hAnsi="Times" w:cs="Times"/>
          <w:b/>
          <w:sz w:val="18"/>
          <w:szCs w:val="20"/>
          <w:lang w:val="en-US"/>
        </w:rPr>
        <w:t xml:space="preserve"> I: </w:t>
      </w:r>
    </w:p>
    <w:p w14:paraId="6DA2D7E5" w14:textId="77777777" w:rsidR="00682B43" w:rsidRPr="00105B13" w:rsidRDefault="00DE7552" w:rsidP="00F60784">
      <w:pPr>
        <w:spacing w:line="240" w:lineRule="exact"/>
        <w:ind w:left="284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Lecture notes</w:t>
      </w:r>
      <w:r w:rsidR="009070A0" w:rsidRPr="00105B13">
        <w:rPr>
          <w:sz w:val="18"/>
          <w:szCs w:val="18"/>
          <w:lang w:val="en-US"/>
        </w:rPr>
        <w:t xml:space="preserve"> and reading materials uploaded on </w:t>
      </w:r>
      <w:r w:rsidR="00682B43" w:rsidRPr="00105B13">
        <w:rPr>
          <w:sz w:val="18"/>
          <w:szCs w:val="18"/>
          <w:lang w:val="en-US"/>
        </w:rPr>
        <w:t>Blackboard.</w:t>
      </w:r>
    </w:p>
    <w:p w14:paraId="1B4154F2" w14:textId="77777777" w:rsidR="00620780" w:rsidRPr="00105B13" w:rsidRDefault="00620780" w:rsidP="00F60784">
      <w:pPr>
        <w:spacing w:line="240" w:lineRule="exact"/>
        <w:ind w:left="284" w:hanging="284"/>
        <w:rPr>
          <w:spacing w:val="-5"/>
          <w:sz w:val="18"/>
          <w:szCs w:val="18"/>
          <w:lang w:val="en-US"/>
        </w:rPr>
      </w:pPr>
      <w:r w:rsidRPr="00F60784">
        <w:rPr>
          <w:smallCaps/>
          <w:spacing w:val="-5"/>
          <w:sz w:val="16"/>
          <w:szCs w:val="16"/>
          <w:lang w:val="en-US"/>
        </w:rPr>
        <w:t>L. Wittgenstein</w:t>
      </w:r>
      <w:r w:rsidRPr="00105B13">
        <w:rPr>
          <w:spacing w:val="-5"/>
          <w:sz w:val="18"/>
          <w:szCs w:val="18"/>
          <w:lang w:val="en-US"/>
        </w:rPr>
        <w:t xml:space="preserve">, </w:t>
      </w:r>
      <w:r w:rsidRPr="00105B13">
        <w:rPr>
          <w:i/>
          <w:spacing w:val="-5"/>
          <w:sz w:val="18"/>
          <w:szCs w:val="18"/>
          <w:lang w:val="en-US"/>
        </w:rPr>
        <w:t>Tractatus logico-philosophicus</w:t>
      </w:r>
      <w:r w:rsidR="00DE7552">
        <w:rPr>
          <w:spacing w:val="-5"/>
          <w:sz w:val="18"/>
          <w:szCs w:val="18"/>
          <w:lang w:val="en-US"/>
        </w:rPr>
        <w:t xml:space="preserve"> and</w:t>
      </w:r>
      <w:r w:rsidRPr="00105B13">
        <w:rPr>
          <w:spacing w:val="-5"/>
          <w:sz w:val="18"/>
          <w:szCs w:val="18"/>
          <w:lang w:val="en-US"/>
        </w:rPr>
        <w:t xml:space="preserve"> </w:t>
      </w:r>
      <w:r w:rsidRPr="00105B13">
        <w:rPr>
          <w:i/>
          <w:spacing w:val="-5"/>
          <w:sz w:val="18"/>
          <w:szCs w:val="18"/>
          <w:lang w:val="en-US"/>
        </w:rPr>
        <w:t>Quaderni 1914-1916</w:t>
      </w:r>
      <w:r w:rsidRPr="00105B13">
        <w:rPr>
          <w:spacing w:val="-5"/>
          <w:sz w:val="18"/>
          <w:szCs w:val="18"/>
          <w:lang w:val="en-US"/>
        </w:rPr>
        <w:t>, Einaudi, T</w:t>
      </w:r>
      <w:r w:rsidR="009070A0" w:rsidRPr="00105B13">
        <w:rPr>
          <w:spacing w:val="-5"/>
          <w:sz w:val="18"/>
          <w:szCs w:val="18"/>
          <w:lang w:val="en-US"/>
        </w:rPr>
        <w:t>urin</w:t>
      </w:r>
      <w:r w:rsidRPr="00105B13">
        <w:rPr>
          <w:spacing w:val="-5"/>
          <w:sz w:val="18"/>
          <w:szCs w:val="18"/>
          <w:lang w:val="en-US"/>
        </w:rPr>
        <w:t xml:space="preserve"> 2009 (</w:t>
      </w:r>
      <w:r w:rsidR="009070A0" w:rsidRPr="00105B13">
        <w:rPr>
          <w:spacing w:val="-5"/>
          <w:sz w:val="18"/>
          <w:szCs w:val="18"/>
          <w:lang w:val="en-US"/>
        </w:rPr>
        <w:t>parts specified during lectures</w:t>
      </w:r>
      <w:r w:rsidRPr="00105B13">
        <w:rPr>
          <w:spacing w:val="-5"/>
          <w:sz w:val="18"/>
          <w:szCs w:val="18"/>
          <w:lang w:val="en-US"/>
        </w:rPr>
        <w:t>).</w:t>
      </w:r>
    </w:p>
    <w:p w14:paraId="346478FE" w14:textId="77777777" w:rsidR="00620780" w:rsidRPr="002231A8" w:rsidRDefault="00620780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F60784">
        <w:rPr>
          <w:smallCaps/>
          <w:spacing w:val="-5"/>
          <w:sz w:val="16"/>
          <w:szCs w:val="16"/>
          <w:lang w:val="it-IT"/>
        </w:rPr>
        <w:t>L. Wittgenstein</w:t>
      </w:r>
      <w:r w:rsidRPr="002231A8">
        <w:rPr>
          <w:spacing w:val="-5"/>
          <w:sz w:val="18"/>
          <w:szCs w:val="18"/>
          <w:lang w:val="it-IT"/>
        </w:rPr>
        <w:t xml:space="preserve">, </w:t>
      </w:r>
      <w:r w:rsidRPr="002231A8">
        <w:rPr>
          <w:i/>
          <w:iCs/>
          <w:sz w:val="18"/>
          <w:szCs w:val="18"/>
          <w:lang w:val="it-IT"/>
        </w:rPr>
        <w:t>Lezioni e conversazioni sull</w:t>
      </w:r>
      <w:r w:rsidR="00CC54D8" w:rsidRPr="002231A8">
        <w:rPr>
          <w:i/>
          <w:iCs/>
          <w:sz w:val="18"/>
          <w:szCs w:val="18"/>
          <w:lang w:val="it-IT"/>
        </w:rPr>
        <w:t>’</w:t>
      </w:r>
      <w:r w:rsidRPr="002231A8">
        <w:rPr>
          <w:i/>
          <w:iCs/>
          <w:sz w:val="18"/>
          <w:szCs w:val="18"/>
          <w:lang w:val="it-IT"/>
        </w:rPr>
        <w:t>etica, la psicologia e la credenza religiosa</w:t>
      </w:r>
      <w:r w:rsidRPr="002231A8">
        <w:rPr>
          <w:sz w:val="18"/>
          <w:szCs w:val="18"/>
          <w:lang w:val="it-IT"/>
        </w:rPr>
        <w:t>, Adelphi, Milan 1976 (</w:t>
      </w:r>
      <w:r w:rsidR="00DE7552" w:rsidRPr="002231A8">
        <w:rPr>
          <w:spacing w:val="-5"/>
          <w:sz w:val="18"/>
          <w:szCs w:val="18"/>
          <w:lang w:val="it-IT"/>
        </w:rPr>
        <w:t xml:space="preserve">parts specified </w:t>
      </w:r>
      <w:r w:rsidR="009070A0" w:rsidRPr="002231A8">
        <w:rPr>
          <w:spacing w:val="-5"/>
          <w:sz w:val="18"/>
          <w:szCs w:val="18"/>
          <w:lang w:val="it-IT"/>
        </w:rPr>
        <w:t>during lectures</w:t>
      </w:r>
      <w:r w:rsidRPr="002231A8">
        <w:rPr>
          <w:spacing w:val="-5"/>
          <w:sz w:val="18"/>
          <w:szCs w:val="18"/>
          <w:lang w:val="it-IT"/>
        </w:rPr>
        <w:t>).</w:t>
      </w:r>
    </w:p>
    <w:p w14:paraId="0D828124" w14:textId="77777777" w:rsidR="009B3069" w:rsidRPr="00105B13" w:rsidRDefault="009B3069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en-US"/>
        </w:rPr>
      </w:pPr>
      <w:r w:rsidRPr="00105B13">
        <w:rPr>
          <w:spacing w:val="-5"/>
          <w:sz w:val="18"/>
          <w:szCs w:val="18"/>
          <w:lang w:val="en-US"/>
        </w:rPr>
        <w:t>Te</w:t>
      </w:r>
      <w:r w:rsidR="009070A0" w:rsidRPr="00105B13">
        <w:rPr>
          <w:spacing w:val="-5"/>
          <w:sz w:val="18"/>
          <w:szCs w:val="18"/>
          <w:lang w:val="en-US"/>
        </w:rPr>
        <w:t>xts recommended for in-depth reading</w:t>
      </w:r>
      <w:r w:rsidR="007C6DBC" w:rsidRPr="00105B13">
        <w:rPr>
          <w:spacing w:val="-5"/>
          <w:sz w:val="18"/>
          <w:szCs w:val="18"/>
          <w:lang w:val="en-US"/>
        </w:rPr>
        <w:t>:</w:t>
      </w:r>
    </w:p>
    <w:p w14:paraId="62A105E3" w14:textId="77777777" w:rsidR="009B3069" w:rsidRPr="002231A8" w:rsidRDefault="009B3069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2231A8">
        <w:rPr>
          <w:spacing w:val="-5"/>
          <w:sz w:val="18"/>
          <w:szCs w:val="18"/>
          <w:lang w:val="it-IT"/>
        </w:rPr>
        <w:t xml:space="preserve">- </w:t>
      </w:r>
      <w:r w:rsidRPr="00F60784">
        <w:rPr>
          <w:smallCaps/>
          <w:spacing w:val="-5"/>
          <w:sz w:val="16"/>
          <w:szCs w:val="16"/>
          <w:lang w:val="it-IT"/>
        </w:rPr>
        <w:t>L. Perissinotto</w:t>
      </w:r>
      <w:r w:rsidRPr="002231A8">
        <w:rPr>
          <w:spacing w:val="-5"/>
          <w:sz w:val="18"/>
          <w:szCs w:val="18"/>
          <w:lang w:val="it-IT"/>
        </w:rPr>
        <w:t xml:space="preserve">, </w:t>
      </w:r>
      <w:r w:rsidRPr="002231A8">
        <w:rPr>
          <w:i/>
          <w:spacing w:val="-5"/>
          <w:sz w:val="18"/>
          <w:szCs w:val="18"/>
          <w:lang w:val="it-IT"/>
        </w:rPr>
        <w:t>Introduzione a Wittgenstein</w:t>
      </w:r>
      <w:r w:rsidRPr="002231A8">
        <w:rPr>
          <w:spacing w:val="-5"/>
          <w:sz w:val="18"/>
          <w:szCs w:val="18"/>
          <w:lang w:val="it-IT"/>
        </w:rPr>
        <w:t>, il Mulino, Bologna 2018.</w:t>
      </w:r>
    </w:p>
    <w:p w14:paraId="566BBE10" w14:textId="77777777" w:rsidR="00CC54D8" w:rsidRPr="002231A8" w:rsidRDefault="004250D6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2231A8">
        <w:rPr>
          <w:spacing w:val="-5"/>
          <w:sz w:val="18"/>
          <w:szCs w:val="18"/>
          <w:lang w:val="it-IT"/>
        </w:rPr>
        <w:t xml:space="preserve">- </w:t>
      </w:r>
      <w:r w:rsidRPr="00F60784">
        <w:rPr>
          <w:smallCaps/>
          <w:spacing w:val="-5"/>
          <w:sz w:val="16"/>
          <w:szCs w:val="16"/>
          <w:lang w:val="it-IT"/>
        </w:rPr>
        <w:t>D. Marconi</w:t>
      </w:r>
      <w:r w:rsidRPr="002231A8">
        <w:rPr>
          <w:spacing w:val="-5"/>
          <w:sz w:val="18"/>
          <w:szCs w:val="18"/>
          <w:lang w:val="it-IT"/>
        </w:rPr>
        <w:t xml:space="preserve">, </w:t>
      </w:r>
      <w:r w:rsidRPr="002231A8">
        <w:rPr>
          <w:i/>
          <w:spacing w:val="-5"/>
          <w:sz w:val="18"/>
          <w:szCs w:val="18"/>
          <w:lang w:val="it-IT"/>
        </w:rPr>
        <w:t>Guida a Wittgenstein</w:t>
      </w:r>
      <w:r w:rsidRPr="002231A8">
        <w:rPr>
          <w:spacing w:val="-5"/>
          <w:sz w:val="18"/>
          <w:szCs w:val="18"/>
          <w:lang w:val="it-IT"/>
        </w:rPr>
        <w:t>, Laterza, Rom</w:t>
      </w:r>
      <w:r w:rsidR="009070A0" w:rsidRPr="002231A8">
        <w:rPr>
          <w:spacing w:val="-5"/>
          <w:sz w:val="18"/>
          <w:szCs w:val="18"/>
          <w:lang w:val="it-IT"/>
        </w:rPr>
        <w:t>e</w:t>
      </w:r>
      <w:r w:rsidRPr="002231A8">
        <w:rPr>
          <w:spacing w:val="-5"/>
          <w:sz w:val="18"/>
          <w:szCs w:val="18"/>
          <w:lang w:val="it-IT"/>
        </w:rPr>
        <w:t>-Bari 2021.</w:t>
      </w:r>
    </w:p>
    <w:p w14:paraId="7E675B87" w14:textId="77777777" w:rsidR="004250D6" w:rsidRPr="002231A8" w:rsidRDefault="004250D6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105B13">
        <w:rPr>
          <w:spacing w:val="-5"/>
          <w:sz w:val="18"/>
          <w:szCs w:val="18"/>
          <w:lang w:val="it-IT"/>
        </w:rPr>
        <w:t xml:space="preserve">- </w:t>
      </w:r>
      <w:r w:rsidRPr="00F60784">
        <w:rPr>
          <w:smallCaps/>
          <w:spacing w:val="-5"/>
          <w:sz w:val="16"/>
          <w:szCs w:val="16"/>
          <w:lang w:val="it-IT"/>
        </w:rPr>
        <w:t>R. Monk</w:t>
      </w:r>
      <w:r w:rsidRPr="00105B13">
        <w:rPr>
          <w:spacing w:val="-5"/>
          <w:sz w:val="18"/>
          <w:szCs w:val="18"/>
          <w:lang w:val="it-IT"/>
        </w:rPr>
        <w:t xml:space="preserve">, </w:t>
      </w:r>
      <w:r w:rsidRPr="00105B13">
        <w:rPr>
          <w:i/>
          <w:spacing w:val="-5"/>
          <w:sz w:val="18"/>
          <w:szCs w:val="18"/>
          <w:lang w:val="it-IT"/>
        </w:rPr>
        <w:t xml:space="preserve">Wittgenstein. </w:t>
      </w:r>
      <w:r w:rsidRPr="002231A8">
        <w:rPr>
          <w:i/>
          <w:spacing w:val="-5"/>
          <w:sz w:val="18"/>
          <w:szCs w:val="18"/>
          <w:lang w:val="it-IT"/>
        </w:rPr>
        <w:t>Il dovere di un genio</w:t>
      </w:r>
      <w:r w:rsidRPr="002231A8">
        <w:rPr>
          <w:spacing w:val="-5"/>
          <w:sz w:val="18"/>
          <w:szCs w:val="18"/>
          <w:lang w:val="it-IT"/>
        </w:rPr>
        <w:t>, Bompiani, Milan 2000.</w:t>
      </w:r>
    </w:p>
    <w:p w14:paraId="5E2F4393" w14:textId="77777777" w:rsidR="00DE7552" w:rsidRDefault="00682B43" w:rsidP="00DE7552">
      <w:pPr>
        <w:spacing w:before="100" w:beforeAutospacing="1" w:line="240" w:lineRule="exact"/>
        <w:jc w:val="both"/>
        <w:rPr>
          <w:rFonts w:ascii="Times" w:eastAsia="MS Mincho" w:hAnsi="Times" w:cs="Times"/>
          <w:b/>
          <w:sz w:val="18"/>
          <w:szCs w:val="20"/>
          <w:lang w:val="en-US"/>
        </w:rPr>
      </w:pPr>
      <w:r w:rsidRPr="00105B13">
        <w:rPr>
          <w:rFonts w:ascii="Times" w:eastAsia="MS Mincho" w:hAnsi="Times" w:cs="Times"/>
          <w:b/>
          <w:sz w:val="18"/>
          <w:szCs w:val="20"/>
          <w:lang w:val="en-US"/>
        </w:rPr>
        <w:t>Modul</w:t>
      </w:r>
      <w:r w:rsidR="00A43D08" w:rsidRPr="00105B13">
        <w:rPr>
          <w:rFonts w:ascii="Times" w:eastAsia="MS Mincho" w:hAnsi="Times" w:cs="Times"/>
          <w:b/>
          <w:sz w:val="18"/>
          <w:szCs w:val="20"/>
          <w:lang w:val="en-US"/>
        </w:rPr>
        <w:t>e</w:t>
      </w:r>
      <w:r w:rsidRPr="00105B13">
        <w:rPr>
          <w:rFonts w:ascii="Times" w:eastAsia="MS Mincho" w:hAnsi="Times" w:cs="Times"/>
          <w:b/>
          <w:sz w:val="18"/>
          <w:szCs w:val="20"/>
          <w:lang w:val="en-US"/>
        </w:rPr>
        <w:t xml:space="preserve"> I</w:t>
      </w:r>
      <w:r w:rsidR="00CC54D8" w:rsidRPr="00105B13">
        <w:rPr>
          <w:rFonts w:ascii="Times" w:eastAsia="MS Mincho" w:hAnsi="Times" w:cs="Times"/>
          <w:b/>
          <w:sz w:val="18"/>
          <w:szCs w:val="20"/>
          <w:lang w:val="en-US"/>
        </w:rPr>
        <w:t>I</w:t>
      </w:r>
    </w:p>
    <w:p w14:paraId="56405038" w14:textId="77777777" w:rsidR="009070A0" w:rsidRPr="00DE7552" w:rsidRDefault="00000D57" w:rsidP="00F60784">
      <w:pPr>
        <w:spacing w:line="240" w:lineRule="exact"/>
        <w:ind w:left="284" w:hanging="284"/>
        <w:jc w:val="both"/>
        <w:rPr>
          <w:rFonts w:ascii="Times" w:eastAsia="MS Mincho" w:hAnsi="Times" w:cs="Times"/>
          <w:b/>
          <w:sz w:val="18"/>
          <w:szCs w:val="20"/>
          <w:lang w:val="en-US"/>
        </w:rPr>
      </w:pPr>
      <w:r w:rsidRPr="00105B13">
        <w:rPr>
          <w:sz w:val="18"/>
          <w:szCs w:val="18"/>
          <w:lang w:val="en-US"/>
        </w:rPr>
        <w:t>Lecture notes</w:t>
      </w:r>
      <w:r w:rsidR="009070A0" w:rsidRPr="00105B13">
        <w:rPr>
          <w:sz w:val="18"/>
          <w:szCs w:val="18"/>
          <w:lang w:val="en-US"/>
        </w:rPr>
        <w:t xml:space="preserve"> and reading materials uploaded on Blackboard.</w:t>
      </w:r>
    </w:p>
    <w:p w14:paraId="7C524ACF" w14:textId="77777777" w:rsidR="00CC54D8" w:rsidRPr="002231A8" w:rsidRDefault="00CC54D8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F60784">
        <w:rPr>
          <w:rFonts w:ascii="Times" w:hAnsi="Times"/>
          <w:smallCaps/>
          <w:noProof/>
          <w:spacing w:val="-5"/>
          <w:sz w:val="16"/>
          <w:szCs w:val="16"/>
          <w:lang w:val="it-IT"/>
        </w:rPr>
        <w:t>S. Kierkegaard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 xml:space="preserve">, </w:t>
      </w:r>
      <w:r w:rsidRPr="002231A8">
        <w:rPr>
          <w:rFonts w:ascii="Times" w:hAnsi="Times"/>
          <w:i/>
          <w:noProof/>
          <w:spacing w:val="-5"/>
          <w:sz w:val="18"/>
          <w:szCs w:val="18"/>
          <w:lang w:val="it-IT"/>
        </w:rPr>
        <w:t>Il concetto dell’angoscia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 xml:space="preserve">, in Id. </w:t>
      </w:r>
      <w:r w:rsidRPr="002231A8">
        <w:rPr>
          <w:rFonts w:ascii="Times" w:hAnsi="Times"/>
          <w:i/>
          <w:noProof/>
          <w:spacing w:val="-5"/>
          <w:sz w:val="18"/>
          <w:szCs w:val="18"/>
          <w:lang w:val="it-IT"/>
        </w:rPr>
        <w:t>Le grandi opere filosofiche e teologiche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>, Bompiani, Milan 2013 (</w:t>
      </w:r>
      <w:r w:rsidR="009070A0" w:rsidRPr="002231A8">
        <w:rPr>
          <w:spacing w:val="-5"/>
          <w:sz w:val="18"/>
          <w:szCs w:val="18"/>
          <w:lang w:val="it-IT"/>
        </w:rPr>
        <w:t>parts specified during lectures</w:t>
      </w:r>
      <w:r w:rsidRPr="002231A8">
        <w:rPr>
          <w:spacing w:val="-5"/>
          <w:sz w:val="18"/>
          <w:szCs w:val="18"/>
          <w:lang w:val="it-IT"/>
        </w:rPr>
        <w:t>).</w:t>
      </w:r>
    </w:p>
    <w:p w14:paraId="7C0CD890" w14:textId="77777777" w:rsidR="00CC54D8" w:rsidRPr="002231A8" w:rsidRDefault="00CC54D8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it-IT"/>
        </w:rPr>
      </w:pPr>
      <w:r w:rsidRPr="00F60784">
        <w:rPr>
          <w:rFonts w:ascii="Times" w:hAnsi="Times"/>
          <w:smallCaps/>
          <w:noProof/>
          <w:spacing w:val="-5"/>
          <w:sz w:val="16"/>
          <w:szCs w:val="16"/>
          <w:lang w:val="it-IT"/>
        </w:rPr>
        <w:t>S. Kierkegaard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 xml:space="preserve">, </w:t>
      </w:r>
      <w:r w:rsidRPr="002231A8">
        <w:rPr>
          <w:rFonts w:ascii="Times" w:hAnsi="Times"/>
          <w:i/>
          <w:noProof/>
          <w:spacing w:val="-5"/>
          <w:sz w:val="18"/>
          <w:szCs w:val="18"/>
          <w:lang w:val="it-IT"/>
        </w:rPr>
        <w:t>Postilla conclusiva non scientifica alle “Briciole di filosofia”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 xml:space="preserve">, in Id., </w:t>
      </w:r>
      <w:r w:rsidRPr="002231A8">
        <w:rPr>
          <w:rFonts w:ascii="Times" w:hAnsi="Times"/>
          <w:i/>
          <w:noProof/>
          <w:spacing w:val="-5"/>
          <w:sz w:val="18"/>
          <w:szCs w:val="18"/>
          <w:lang w:val="it-IT"/>
        </w:rPr>
        <w:t>Le grandi opere filosofiche e teologiche</w:t>
      </w:r>
      <w:r w:rsidRPr="002231A8">
        <w:rPr>
          <w:rFonts w:ascii="Times" w:hAnsi="Times"/>
          <w:noProof/>
          <w:spacing w:val="-5"/>
          <w:sz w:val="18"/>
          <w:szCs w:val="18"/>
          <w:lang w:val="it-IT"/>
        </w:rPr>
        <w:t>, Bompiani, Milan 2013 (</w:t>
      </w:r>
      <w:r w:rsidR="000313B2" w:rsidRPr="002231A8">
        <w:rPr>
          <w:spacing w:val="-5"/>
          <w:sz w:val="18"/>
          <w:szCs w:val="18"/>
          <w:lang w:val="it-IT"/>
        </w:rPr>
        <w:t>parts specified during lectures</w:t>
      </w:r>
      <w:r w:rsidRPr="002231A8">
        <w:rPr>
          <w:spacing w:val="-5"/>
          <w:sz w:val="18"/>
          <w:szCs w:val="18"/>
          <w:lang w:val="it-IT"/>
        </w:rPr>
        <w:t>).</w:t>
      </w:r>
    </w:p>
    <w:p w14:paraId="13DD05C6" w14:textId="77777777" w:rsidR="00CC54D8" w:rsidRPr="00105B13" w:rsidRDefault="00CC54D8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en-US"/>
        </w:rPr>
      </w:pPr>
      <w:r w:rsidRPr="00F60784">
        <w:rPr>
          <w:rFonts w:ascii="Times" w:hAnsi="Times"/>
          <w:smallCaps/>
          <w:noProof/>
          <w:spacing w:val="-5"/>
          <w:sz w:val="16"/>
          <w:szCs w:val="16"/>
          <w:lang w:val="en-US"/>
        </w:rPr>
        <w:t>S. Kierkegaard</w:t>
      </w:r>
      <w:r w:rsidRPr="00105B13">
        <w:rPr>
          <w:rFonts w:ascii="Times" w:hAnsi="Times"/>
          <w:noProof/>
          <w:spacing w:val="-5"/>
          <w:sz w:val="18"/>
          <w:szCs w:val="18"/>
          <w:lang w:val="en-US"/>
        </w:rPr>
        <w:t xml:space="preserve">, </w:t>
      </w:r>
      <w:r w:rsidRPr="00105B13">
        <w:rPr>
          <w:rFonts w:ascii="Times" w:hAnsi="Times"/>
          <w:i/>
          <w:noProof/>
          <w:spacing w:val="-5"/>
          <w:sz w:val="18"/>
          <w:szCs w:val="18"/>
          <w:lang w:val="en-US"/>
        </w:rPr>
        <w:t>Gli atti dell’amore</w:t>
      </w:r>
      <w:r w:rsidRPr="00105B13">
        <w:rPr>
          <w:rFonts w:ascii="Times" w:hAnsi="Times"/>
          <w:noProof/>
          <w:spacing w:val="-5"/>
          <w:sz w:val="18"/>
          <w:szCs w:val="18"/>
          <w:lang w:val="en-US"/>
        </w:rPr>
        <w:t>, Morcelliana, Brescia 2009 (</w:t>
      </w:r>
      <w:r w:rsidR="000313B2" w:rsidRPr="00105B13">
        <w:rPr>
          <w:spacing w:val="-5"/>
          <w:sz w:val="18"/>
          <w:szCs w:val="18"/>
          <w:lang w:val="en-US"/>
        </w:rPr>
        <w:t>parts specified during lectures</w:t>
      </w:r>
      <w:r w:rsidRPr="00105B13">
        <w:rPr>
          <w:spacing w:val="-5"/>
          <w:sz w:val="18"/>
          <w:szCs w:val="18"/>
          <w:lang w:val="en-US"/>
        </w:rPr>
        <w:t>).</w:t>
      </w:r>
    </w:p>
    <w:p w14:paraId="21334157" w14:textId="77777777" w:rsidR="007C6DBC" w:rsidRPr="00105B13" w:rsidRDefault="000313B2" w:rsidP="00F60784">
      <w:pPr>
        <w:spacing w:line="240" w:lineRule="exact"/>
        <w:ind w:left="284" w:hanging="284"/>
        <w:jc w:val="both"/>
        <w:rPr>
          <w:spacing w:val="-5"/>
          <w:sz w:val="18"/>
          <w:szCs w:val="18"/>
          <w:lang w:val="en-US"/>
        </w:rPr>
      </w:pPr>
      <w:r w:rsidRPr="00105B13">
        <w:rPr>
          <w:spacing w:val="-5"/>
          <w:sz w:val="18"/>
          <w:szCs w:val="18"/>
          <w:lang w:val="en-US"/>
        </w:rPr>
        <w:t>Texts recommended for in-depth reading</w:t>
      </w:r>
      <w:r w:rsidR="007C6DBC" w:rsidRPr="00105B13">
        <w:rPr>
          <w:spacing w:val="-5"/>
          <w:sz w:val="18"/>
          <w:szCs w:val="18"/>
          <w:lang w:val="en-US"/>
        </w:rPr>
        <w:t>:</w:t>
      </w:r>
    </w:p>
    <w:p w14:paraId="465E7A3A" w14:textId="77777777" w:rsidR="00D828B9" w:rsidRPr="002231A8" w:rsidRDefault="00D828B9" w:rsidP="00F60784">
      <w:pPr>
        <w:spacing w:line="240" w:lineRule="exact"/>
        <w:ind w:left="284" w:hanging="284"/>
        <w:rPr>
          <w:spacing w:val="-5"/>
          <w:sz w:val="18"/>
          <w:szCs w:val="18"/>
          <w:lang w:val="it-IT"/>
        </w:rPr>
      </w:pPr>
      <w:r w:rsidRPr="002231A8">
        <w:rPr>
          <w:spacing w:val="-5"/>
          <w:sz w:val="18"/>
          <w:szCs w:val="18"/>
          <w:lang w:val="it-IT"/>
        </w:rPr>
        <w:t xml:space="preserve">- </w:t>
      </w:r>
      <w:r w:rsidRPr="00F60784">
        <w:rPr>
          <w:smallCaps/>
          <w:spacing w:val="-5"/>
          <w:sz w:val="16"/>
          <w:szCs w:val="16"/>
          <w:lang w:val="it-IT"/>
        </w:rPr>
        <w:t>E. Rocca</w:t>
      </w:r>
      <w:r w:rsidRPr="002231A8">
        <w:rPr>
          <w:spacing w:val="-5"/>
          <w:sz w:val="18"/>
          <w:szCs w:val="18"/>
          <w:lang w:val="it-IT"/>
        </w:rPr>
        <w:t xml:space="preserve">, </w:t>
      </w:r>
      <w:r w:rsidRPr="002231A8">
        <w:rPr>
          <w:i/>
          <w:spacing w:val="-5"/>
          <w:sz w:val="18"/>
          <w:szCs w:val="18"/>
          <w:lang w:val="it-IT"/>
        </w:rPr>
        <w:t>Kierkegaard</w:t>
      </w:r>
      <w:r w:rsidRPr="002231A8">
        <w:rPr>
          <w:spacing w:val="-5"/>
          <w:sz w:val="18"/>
          <w:szCs w:val="18"/>
          <w:lang w:val="it-IT"/>
        </w:rPr>
        <w:t>, Carocci, Rom</w:t>
      </w:r>
      <w:r w:rsidR="000313B2" w:rsidRPr="002231A8">
        <w:rPr>
          <w:spacing w:val="-5"/>
          <w:sz w:val="18"/>
          <w:szCs w:val="18"/>
          <w:lang w:val="it-IT"/>
        </w:rPr>
        <w:t>e</w:t>
      </w:r>
      <w:r w:rsidRPr="002231A8">
        <w:rPr>
          <w:spacing w:val="-5"/>
          <w:sz w:val="18"/>
          <w:szCs w:val="18"/>
          <w:lang w:val="it-IT"/>
        </w:rPr>
        <w:t xml:space="preserve"> 2012.</w:t>
      </w:r>
    </w:p>
    <w:p w14:paraId="3183D1D2" w14:textId="77777777" w:rsidR="004250D6" w:rsidRPr="00105B13" w:rsidRDefault="004250D6" w:rsidP="00F60784">
      <w:pPr>
        <w:spacing w:line="240" w:lineRule="exact"/>
        <w:ind w:left="284" w:hanging="284"/>
        <w:rPr>
          <w:spacing w:val="-5"/>
          <w:sz w:val="18"/>
          <w:szCs w:val="18"/>
          <w:lang w:val="it-IT"/>
        </w:rPr>
      </w:pPr>
      <w:r w:rsidRPr="004250D6">
        <w:rPr>
          <w:spacing w:val="-5"/>
          <w:sz w:val="18"/>
          <w:szCs w:val="18"/>
          <w:lang w:val="en-US"/>
        </w:rPr>
        <w:t xml:space="preserve">- </w:t>
      </w:r>
      <w:r w:rsidRPr="00F60784">
        <w:rPr>
          <w:smallCaps/>
          <w:spacing w:val="-5"/>
          <w:sz w:val="16"/>
          <w:szCs w:val="16"/>
          <w:lang w:val="en-US"/>
        </w:rPr>
        <w:t>J. Garff</w:t>
      </w:r>
      <w:r w:rsidRPr="004250D6">
        <w:rPr>
          <w:spacing w:val="-5"/>
          <w:sz w:val="18"/>
          <w:szCs w:val="18"/>
          <w:lang w:val="en-US"/>
        </w:rPr>
        <w:t xml:space="preserve">, </w:t>
      </w:r>
      <w:r w:rsidRPr="004250D6">
        <w:rPr>
          <w:i/>
          <w:spacing w:val="-5"/>
          <w:sz w:val="18"/>
          <w:szCs w:val="18"/>
          <w:lang w:val="en-US"/>
        </w:rPr>
        <w:t>SAK. Søren A</w:t>
      </w:r>
      <w:r>
        <w:rPr>
          <w:i/>
          <w:spacing w:val="-5"/>
          <w:sz w:val="18"/>
          <w:szCs w:val="18"/>
          <w:lang w:val="en-US"/>
        </w:rPr>
        <w:t>aby</w:t>
      </w:r>
      <w:r w:rsidR="00683CC5">
        <w:rPr>
          <w:i/>
          <w:spacing w:val="-5"/>
          <w:sz w:val="18"/>
          <w:szCs w:val="18"/>
          <w:lang w:val="en-US"/>
        </w:rPr>
        <w:t xml:space="preserve">e Kierkegaard. </w:t>
      </w:r>
      <w:r w:rsidR="00683CC5" w:rsidRPr="00105B13">
        <w:rPr>
          <w:i/>
          <w:spacing w:val="-5"/>
          <w:sz w:val="18"/>
          <w:szCs w:val="18"/>
          <w:lang w:val="it-IT"/>
        </w:rPr>
        <w:t>Una biografia</w:t>
      </w:r>
      <w:r w:rsidR="00683CC5" w:rsidRPr="00105B13">
        <w:rPr>
          <w:spacing w:val="-5"/>
          <w:sz w:val="18"/>
          <w:szCs w:val="18"/>
          <w:lang w:val="it-IT"/>
        </w:rPr>
        <w:t>, Castelvecchi, Rom</w:t>
      </w:r>
      <w:r w:rsidR="000313B2" w:rsidRPr="00105B13">
        <w:rPr>
          <w:spacing w:val="-5"/>
          <w:sz w:val="18"/>
          <w:szCs w:val="18"/>
          <w:lang w:val="it-IT"/>
        </w:rPr>
        <w:t>e</w:t>
      </w:r>
      <w:r w:rsidR="00683CC5" w:rsidRPr="00105B13">
        <w:rPr>
          <w:spacing w:val="-5"/>
          <w:sz w:val="18"/>
          <w:szCs w:val="18"/>
          <w:lang w:val="it-IT"/>
        </w:rPr>
        <w:t xml:space="preserve"> 2015.</w:t>
      </w:r>
    </w:p>
    <w:p w14:paraId="2E96CD00" w14:textId="0B2B98A5" w:rsidR="00DE7552" w:rsidRPr="002231A8" w:rsidRDefault="00683CC5" w:rsidP="00F60784">
      <w:pPr>
        <w:spacing w:line="240" w:lineRule="exact"/>
        <w:ind w:left="284" w:hanging="284"/>
        <w:rPr>
          <w:spacing w:val="-5"/>
          <w:sz w:val="18"/>
          <w:szCs w:val="18"/>
          <w:lang w:val="it-IT"/>
        </w:rPr>
      </w:pPr>
      <w:r w:rsidRPr="002231A8">
        <w:rPr>
          <w:spacing w:val="-5"/>
          <w:sz w:val="18"/>
          <w:szCs w:val="18"/>
          <w:lang w:val="it-IT"/>
        </w:rPr>
        <w:t xml:space="preserve">- </w:t>
      </w:r>
      <w:r w:rsidRPr="00F60784">
        <w:rPr>
          <w:smallCaps/>
          <w:spacing w:val="-5"/>
          <w:sz w:val="16"/>
          <w:szCs w:val="16"/>
          <w:lang w:val="it-IT"/>
        </w:rPr>
        <w:t>I. Basso</w:t>
      </w:r>
      <w:r w:rsidRPr="002231A8">
        <w:rPr>
          <w:spacing w:val="-5"/>
          <w:sz w:val="18"/>
          <w:szCs w:val="18"/>
          <w:lang w:val="it-IT"/>
        </w:rPr>
        <w:t xml:space="preserve">, </w:t>
      </w:r>
      <w:r w:rsidRPr="002231A8">
        <w:rPr>
          <w:i/>
          <w:spacing w:val="-5"/>
          <w:sz w:val="18"/>
          <w:szCs w:val="18"/>
          <w:lang w:val="it-IT"/>
        </w:rPr>
        <w:t>Verità e storia in Søren Kierkegaard</w:t>
      </w:r>
      <w:r w:rsidRPr="002231A8">
        <w:rPr>
          <w:spacing w:val="-5"/>
          <w:sz w:val="18"/>
          <w:szCs w:val="18"/>
          <w:lang w:val="it-IT"/>
        </w:rPr>
        <w:t>, Guida, Na</w:t>
      </w:r>
      <w:r w:rsidR="000313B2" w:rsidRPr="002231A8">
        <w:rPr>
          <w:spacing w:val="-5"/>
          <w:sz w:val="18"/>
          <w:szCs w:val="18"/>
          <w:lang w:val="it-IT"/>
        </w:rPr>
        <w:t>ples</w:t>
      </w:r>
      <w:r w:rsidRPr="002231A8">
        <w:rPr>
          <w:spacing w:val="-5"/>
          <w:sz w:val="18"/>
          <w:szCs w:val="18"/>
          <w:lang w:val="it-IT"/>
        </w:rPr>
        <w:t xml:space="preserve"> 2019.</w:t>
      </w:r>
    </w:p>
    <w:p w14:paraId="6A433624" w14:textId="275F3972" w:rsidR="00DE7552" w:rsidRDefault="00A43D08" w:rsidP="00F60784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105B13">
        <w:rPr>
          <w:b/>
          <w:i/>
          <w:szCs w:val="18"/>
          <w:lang w:val="en-US"/>
        </w:rPr>
        <w:t>TEACHING METHOD</w:t>
      </w:r>
    </w:p>
    <w:p w14:paraId="7EE9E68E" w14:textId="5E100366" w:rsidR="00DE7552" w:rsidRPr="00105B13" w:rsidRDefault="00A43D08" w:rsidP="00F60784">
      <w:pPr>
        <w:pStyle w:val="Testo2"/>
        <w:rPr>
          <w:lang w:val="en-US"/>
        </w:rPr>
      </w:pPr>
      <w:r w:rsidRPr="00105B13">
        <w:rPr>
          <w:lang w:val="en-US"/>
        </w:rPr>
        <w:t>Frontal lectures in the classroom</w:t>
      </w:r>
      <w:r w:rsidR="00CC54D8" w:rsidRPr="00105B13">
        <w:rPr>
          <w:lang w:val="en-US"/>
        </w:rPr>
        <w:t>.</w:t>
      </w:r>
    </w:p>
    <w:p w14:paraId="6E3ED423" w14:textId="66762901" w:rsidR="00DE7552" w:rsidRDefault="00A43D08" w:rsidP="00F60784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42AC50D4" w14:textId="77777777" w:rsidR="00E473B2" w:rsidRPr="00F60784" w:rsidRDefault="00824225" w:rsidP="00E473B2">
      <w:pPr>
        <w:pStyle w:val="Testo2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At the end of the course, students will be assessed on the basis of an oral exam designed to test their knowledge and understanding of course content.  </w:t>
      </w:r>
      <w:r w:rsidR="00E473B2" w:rsidRPr="00F60784">
        <w:rPr>
          <w:rFonts w:ascii="Times New Roman" w:hAnsi="Times New Roman"/>
          <w:szCs w:val="18"/>
          <w:lang w:val="en-US"/>
        </w:rPr>
        <w:t>.</w:t>
      </w:r>
      <w:r w:rsidRPr="00F60784">
        <w:rPr>
          <w:rFonts w:ascii="Times New Roman" w:hAnsi="Times New Roman"/>
          <w:szCs w:val="18"/>
          <w:lang w:val="en-US"/>
        </w:rPr>
        <w:t xml:space="preserve"> Furthermore, the assessment criteria will include </w:t>
      </w:r>
      <w:r w:rsidR="00536D10" w:rsidRPr="00F60784">
        <w:rPr>
          <w:rFonts w:ascii="Times New Roman" w:hAnsi="Times New Roman"/>
          <w:szCs w:val="18"/>
          <w:lang w:val="en-US"/>
        </w:rPr>
        <w:t>clarity of expression</w:t>
      </w:r>
      <w:r w:rsidRPr="00F60784">
        <w:rPr>
          <w:rFonts w:ascii="Times New Roman" w:hAnsi="Times New Roman"/>
          <w:szCs w:val="18"/>
          <w:lang w:val="en-US"/>
        </w:rPr>
        <w:t xml:space="preserve">, proficiency in the use of the specialist lexicon and argumentative correctness and efficacy. </w:t>
      </w:r>
      <w:r w:rsidR="00E473B2" w:rsidRPr="00F60784">
        <w:rPr>
          <w:rFonts w:ascii="Times New Roman" w:hAnsi="Times New Roman"/>
          <w:szCs w:val="18"/>
          <w:lang w:val="en-US"/>
        </w:rPr>
        <w:t xml:space="preserve"> </w:t>
      </w:r>
    </w:p>
    <w:p w14:paraId="67A59DEB" w14:textId="77777777" w:rsidR="008E6C86" w:rsidRPr="00F60784" w:rsidRDefault="00536D10" w:rsidP="00E473B2">
      <w:pPr>
        <w:pStyle w:val="Testo2"/>
        <w:spacing w:before="120" w:line="240" w:lineRule="exact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>Marks</w:t>
      </w:r>
      <w:r w:rsidR="008E6C86" w:rsidRPr="00F60784">
        <w:rPr>
          <w:rFonts w:ascii="Times New Roman" w:hAnsi="Times New Roman"/>
          <w:szCs w:val="18"/>
          <w:lang w:val="en-US"/>
        </w:rPr>
        <w:t>:</w:t>
      </w:r>
    </w:p>
    <w:p w14:paraId="57A83675" w14:textId="77777777" w:rsidR="00E473B2" w:rsidRPr="00F60784" w:rsidRDefault="00E473B2" w:rsidP="008E6C86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30 </w:t>
      </w:r>
      <w:r w:rsidR="00536D10" w:rsidRPr="00F60784">
        <w:rPr>
          <w:rFonts w:ascii="Times New Roman" w:hAnsi="Times New Roman"/>
          <w:szCs w:val="18"/>
          <w:lang w:val="en-US"/>
        </w:rPr>
        <w:t>with honours</w:t>
      </w:r>
      <w:r w:rsidRPr="00F60784">
        <w:rPr>
          <w:rFonts w:ascii="Times New Roman" w:hAnsi="Times New Roman"/>
          <w:szCs w:val="18"/>
          <w:lang w:val="en-US"/>
        </w:rPr>
        <w:t>: e</w:t>
      </w:r>
      <w:r w:rsidR="00536D10" w:rsidRPr="00F60784">
        <w:rPr>
          <w:rFonts w:ascii="Times New Roman" w:hAnsi="Times New Roman"/>
          <w:szCs w:val="18"/>
          <w:lang w:val="en-US"/>
        </w:rPr>
        <w:t>xcellent</w:t>
      </w:r>
      <w:r w:rsidRPr="00F60784">
        <w:rPr>
          <w:rFonts w:ascii="Times New Roman" w:hAnsi="Times New Roman"/>
          <w:szCs w:val="18"/>
          <w:lang w:val="en-US"/>
        </w:rPr>
        <w:t>, solid</w:t>
      </w:r>
      <w:r w:rsidR="00536D10" w:rsidRPr="00F60784">
        <w:rPr>
          <w:rFonts w:ascii="Times New Roman" w:hAnsi="Times New Roman"/>
          <w:szCs w:val="18"/>
          <w:lang w:val="en-US"/>
        </w:rPr>
        <w:t xml:space="preserve"> knowledge</w:t>
      </w:r>
      <w:r w:rsidRPr="00F60784">
        <w:rPr>
          <w:rFonts w:ascii="Times New Roman" w:hAnsi="Times New Roman"/>
          <w:szCs w:val="18"/>
          <w:lang w:val="en-US"/>
        </w:rPr>
        <w:t>, e</w:t>
      </w:r>
      <w:r w:rsidR="00536D10" w:rsidRPr="00F60784">
        <w:rPr>
          <w:rFonts w:ascii="Times New Roman" w:hAnsi="Times New Roman"/>
          <w:szCs w:val="18"/>
          <w:lang w:val="en-US"/>
        </w:rPr>
        <w:t>xcellent expressive language skills</w:t>
      </w:r>
      <w:r w:rsidRPr="00F60784">
        <w:rPr>
          <w:rFonts w:ascii="Times New Roman" w:hAnsi="Times New Roman"/>
          <w:szCs w:val="18"/>
          <w:lang w:val="en-US"/>
        </w:rPr>
        <w:t xml:space="preserve">, </w:t>
      </w:r>
      <w:r w:rsidR="00536D10" w:rsidRPr="00F60784">
        <w:rPr>
          <w:rFonts w:ascii="Times New Roman" w:hAnsi="Times New Roman"/>
          <w:szCs w:val="18"/>
          <w:lang w:val="en-US"/>
        </w:rPr>
        <w:t xml:space="preserve">comprehensive understanding of concepts and topics. </w:t>
      </w:r>
    </w:p>
    <w:p w14:paraId="6B3E0A88" w14:textId="77777777" w:rsidR="00E473B2" w:rsidRPr="00F60784" w:rsidRDefault="00DE7552" w:rsidP="00E473B2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30: </w:t>
      </w:r>
      <w:r w:rsidR="00536D10" w:rsidRPr="00F60784">
        <w:rPr>
          <w:rFonts w:ascii="Times New Roman" w:hAnsi="Times New Roman"/>
          <w:szCs w:val="18"/>
          <w:lang w:val="en-US"/>
        </w:rPr>
        <w:t>very good</w:t>
      </w:r>
      <w:r w:rsidR="00E473B2" w:rsidRPr="00F60784">
        <w:rPr>
          <w:rFonts w:ascii="Times New Roman" w:hAnsi="Times New Roman"/>
          <w:szCs w:val="18"/>
          <w:lang w:val="en-US"/>
        </w:rPr>
        <w:t xml:space="preserve">, </w:t>
      </w:r>
      <w:r w:rsidR="00536D10" w:rsidRPr="00F60784">
        <w:rPr>
          <w:rFonts w:ascii="Times New Roman" w:hAnsi="Times New Roman"/>
          <w:szCs w:val="18"/>
          <w:lang w:val="en-US"/>
        </w:rPr>
        <w:t xml:space="preserve">comprehensive and adequate knowledge, correct and well-structured expressive language skills. </w:t>
      </w:r>
    </w:p>
    <w:p w14:paraId="4626F00D" w14:textId="77777777" w:rsidR="00E473B2" w:rsidRPr="00F60784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27-29: </w:t>
      </w:r>
      <w:r w:rsidR="00536D10" w:rsidRPr="00F60784">
        <w:rPr>
          <w:rFonts w:ascii="Times New Roman" w:hAnsi="Times New Roman"/>
          <w:szCs w:val="18"/>
          <w:lang w:val="en-US"/>
        </w:rPr>
        <w:t>good</w:t>
      </w:r>
      <w:r w:rsidRPr="00F60784">
        <w:rPr>
          <w:rFonts w:ascii="Times New Roman" w:hAnsi="Times New Roman"/>
          <w:szCs w:val="18"/>
          <w:lang w:val="en-US"/>
        </w:rPr>
        <w:t xml:space="preserve">, </w:t>
      </w:r>
      <w:r w:rsidR="00536D10" w:rsidRPr="00F60784">
        <w:rPr>
          <w:rFonts w:ascii="Times New Roman" w:hAnsi="Times New Roman"/>
          <w:szCs w:val="18"/>
          <w:lang w:val="en-US"/>
        </w:rPr>
        <w:t>acceptable knowledge</w:t>
      </w:r>
      <w:r w:rsidRPr="00F60784">
        <w:rPr>
          <w:rFonts w:ascii="Times New Roman" w:hAnsi="Times New Roman"/>
          <w:szCs w:val="18"/>
          <w:lang w:val="en-US"/>
        </w:rPr>
        <w:t xml:space="preserve">, </w:t>
      </w:r>
      <w:r w:rsidR="00536D10" w:rsidRPr="00F60784">
        <w:rPr>
          <w:rFonts w:ascii="Times New Roman" w:hAnsi="Times New Roman"/>
          <w:szCs w:val="18"/>
          <w:lang w:val="en-US"/>
        </w:rPr>
        <w:t>fundamentally correct expressive language skills</w:t>
      </w:r>
      <w:r w:rsidRPr="00F60784">
        <w:rPr>
          <w:rFonts w:ascii="Times New Roman" w:hAnsi="Times New Roman"/>
          <w:szCs w:val="18"/>
          <w:lang w:val="en-US"/>
        </w:rPr>
        <w:t>.</w:t>
      </w:r>
    </w:p>
    <w:p w14:paraId="5ED40B3F" w14:textId="77777777" w:rsidR="00E473B2" w:rsidRPr="00F60784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24-26: </w:t>
      </w:r>
      <w:r w:rsidR="00536D10" w:rsidRPr="00F60784">
        <w:rPr>
          <w:rFonts w:ascii="Times New Roman" w:hAnsi="Times New Roman"/>
          <w:szCs w:val="18"/>
          <w:lang w:val="en-US"/>
        </w:rPr>
        <w:t>fairly good knowledge</w:t>
      </w:r>
      <w:r w:rsidRPr="00F60784">
        <w:rPr>
          <w:rFonts w:ascii="Times New Roman" w:hAnsi="Times New Roman"/>
          <w:szCs w:val="18"/>
          <w:lang w:val="en-US"/>
        </w:rPr>
        <w:t xml:space="preserve">, </w:t>
      </w:r>
      <w:r w:rsidR="00204CE9" w:rsidRPr="00F60784">
        <w:rPr>
          <w:rFonts w:ascii="Times New Roman" w:hAnsi="Times New Roman"/>
          <w:szCs w:val="18"/>
          <w:lang w:val="en-US"/>
        </w:rPr>
        <w:t>albeit non comprehe</w:t>
      </w:r>
      <w:r w:rsidR="00536D10" w:rsidRPr="00F60784">
        <w:rPr>
          <w:rFonts w:ascii="Times New Roman" w:hAnsi="Times New Roman"/>
          <w:szCs w:val="18"/>
          <w:lang w:val="en-US"/>
        </w:rPr>
        <w:t xml:space="preserve">nsive and not always correct. </w:t>
      </w:r>
    </w:p>
    <w:p w14:paraId="07C058A4" w14:textId="77777777" w:rsidR="00E473B2" w:rsidRPr="00F60784" w:rsidRDefault="00DE7552" w:rsidP="00E473B2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lastRenderedPageBreak/>
        <w:t xml:space="preserve">21-23: </w:t>
      </w:r>
      <w:r w:rsidR="00536D10" w:rsidRPr="00F60784">
        <w:rPr>
          <w:rFonts w:ascii="Times New Roman" w:hAnsi="Times New Roman"/>
          <w:szCs w:val="18"/>
          <w:lang w:val="en-US"/>
        </w:rPr>
        <w:t xml:space="preserve">generally </w:t>
      </w:r>
      <w:r w:rsidRPr="00F60784">
        <w:rPr>
          <w:rFonts w:ascii="Times New Roman" w:hAnsi="Times New Roman"/>
          <w:szCs w:val="18"/>
          <w:lang w:val="en-US"/>
        </w:rPr>
        <w:t xml:space="preserve">good but superficial knowledge. </w:t>
      </w:r>
      <w:r w:rsidR="00536D10" w:rsidRPr="00F60784">
        <w:rPr>
          <w:rFonts w:ascii="Times New Roman" w:hAnsi="Times New Roman"/>
          <w:szCs w:val="18"/>
          <w:lang w:val="en-US"/>
        </w:rPr>
        <w:t xml:space="preserve">Frequently not appropriate </w:t>
      </w:r>
      <w:r w:rsidR="003476FC" w:rsidRPr="00F60784">
        <w:rPr>
          <w:rFonts w:ascii="Times New Roman" w:hAnsi="Times New Roman"/>
          <w:szCs w:val="18"/>
          <w:lang w:val="en-US"/>
        </w:rPr>
        <w:t xml:space="preserve">expressive language skills. </w:t>
      </w:r>
    </w:p>
    <w:p w14:paraId="79153C81" w14:textId="77777777" w:rsidR="00E473B2" w:rsidRPr="00F60784" w:rsidRDefault="00E473B2" w:rsidP="00E473B2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 xml:space="preserve">18-21: </w:t>
      </w:r>
      <w:r w:rsidR="003476FC" w:rsidRPr="00F60784">
        <w:rPr>
          <w:rFonts w:ascii="Times New Roman" w:hAnsi="Times New Roman"/>
          <w:szCs w:val="18"/>
          <w:lang w:val="en-US"/>
        </w:rPr>
        <w:t>pass mark</w:t>
      </w:r>
      <w:r w:rsidRPr="00F60784">
        <w:rPr>
          <w:rFonts w:ascii="Times New Roman" w:hAnsi="Times New Roman"/>
          <w:szCs w:val="18"/>
          <w:lang w:val="en-US"/>
        </w:rPr>
        <w:t>.</w:t>
      </w:r>
    </w:p>
    <w:p w14:paraId="43285495" w14:textId="03A98F52" w:rsidR="00DE7552" w:rsidRPr="00F60784" w:rsidRDefault="003476FC" w:rsidP="00F60784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US"/>
        </w:rPr>
      </w:pPr>
      <w:r w:rsidRPr="00F60784">
        <w:rPr>
          <w:rFonts w:ascii="Times New Roman" w:hAnsi="Times New Roman"/>
          <w:szCs w:val="18"/>
          <w:lang w:val="en-US"/>
        </w:rPr>
        <w:t>Less than</w:t>
      </w:r>
      <w:r w:rsidR="00E473B2" w:rsidRPr="00F60784">
        <w:rPr>
          <w:rFonts w:ascii="Times New Roman" w:hAnsi="Times New Roman"/>
          <w:szCs w:val="18"/>
          <w:lang w:val="en-US"/>
        </w:rPr>
        <w:t xml:space="preserve"> 18: </w:t>
      </w:r>
      <w:r w:rsidRPr="00F60784">
        <w:rPr>
          <w:rFonts w:ascii="Times New Roman" w:hAnsi="Times New Roman"/>
          <w:szCs w:val="18"/>
          <w:lang w:val="en-US"/>
        </w:rPr>
        <w:t>failure to achieve a pass mark</w:t>
      </w:r>
      <w:r w:rsidR="00E473B2" w:rsidRPr="00F60784">
        <w:rPr>
          <w:rFonts w:ascii="Times New Roman" w:hAnsi="Times New Roman"/>
          <w:szCs w:val="18"/>
          <w:lang w:val="en-US"/>
        </w:rPr>
        <w:t>.</w:t>
      </w:r>
    </w:p>
    <w:p w14:paraId="7D41BFFA" w14:textId="640DE225" w:rsidR="00DE7552" w:rsidRDefault="00A43D08" w:rsidP="00F60784">
      <w:pPr>
        <w:pStyle w:val="Testo2"/>
        <w:spacing w:before="240" w:after="120"/>
        <w:ind w:firstLine="0"/>
        <w:rPr>
          <w:b/>
          <w:i/>
          <w:lang w:val="en-US"/>
        </w:rPr>
      </w:pPr>
      <w:r w:rsidRPr="004004BC">
        <w:rPr>
          <w:b/>
          <w:i/>
          <w:lang w:val="en-US"/>
        </w:rPr>
        <w:t>NOTES AND PREREQUISITES</w:t>
      </w:r>
    </w:p>
    <w:p w14:paraId="53A8EB3B" w14:textId="1AEBE328" w:rsidR="001D3B98" w:rsidRPr="00105B13" w:rsidRDefault="00037BDF" w:rsidP="00F60784">
      <w:pPr>
        <w:pStyle w:val="Testo2"/>
        <w:rPr>
          <w:lang w:val="en-US"/>
        </w:rPr>
      </w:pPr>
      <w:r w:rsidRPr="00105B13">
        <w:rPr>
          <w:lang w:val="en-US"/>
        </w:rPr>
        <w:t xml:space="preserve">There are no </w:t>
      </w:r>
      <w:r w:rsidR="00A43D08" w:rsidRPr="00105B13">
        <w:rPr>
          <w:lang w:val="en-US"/>
        </w:rPr>
        <w:t xml:space="preserve">prerequisites in order for students to attend the course, except for </w:t>
      </w:r>
      <w:r w:rsidR="00824225" w:rsidRPr="00105B13">
        <w:rPr>
          <w:lang w:val="en-US"/>
        </w:rPr>
        <w:t xml:space="preserve">the requirements of </w:t>
      </w:r>
      <w:r w:rsidR="00824225" w:rsidRPr="002231A8">
        <w:rPr>
          <w:lang w:val="en-US"/>
        </w:rPr>
        <w:t>graduate degree programme</w:t>
      </w:r>
      <w:r w:rsidR="00DE7552">
        <w:rPr>
          <w:lang w:val="en-US"/>
        </w:rPr>
        <w:t xml:space="preserve"> </w:t>
      </w:r>
      <w:r w:rsidR="00824225" w:rsidRPr="00105B13">
        <w:rPr>
          <w:lang w:val="en-US"/>
        </w:rPr>
        <w:t xml:space="preserve">admission criteria. </w:t>
      </w:r>
      <w:bookmarkStart w:id="0" w:name="_Hlk18846207"/>
      <w:bookmarkStart w:id="1" w:name="_Hlk18839278"/>
      <w:bookmarkStart w:id="2" w:name="_Hlk18839048"/>
    </w:p>
    <w:p w14:paraId="12551E10" w14:textId="77777777" w:rsidR="001D3B98" w:rsidRPr="00105B13" w:rsidRDefault="001D3B98" w:rsidP="001D3B98">
      <w:pPr>
        <w:pStyle w:val="Testo2"/>
        <w:rPr>
          <w:noProof w:val="0"/>
          <w:lang w:val="en-US"/>
        </w:rPr>
      </w:pPr>
      <w:r w:rsidRPr="00105B13">
        <w:rPr>
          <w:noProof w:val="0"/>
          <w:lang w:val="en-US"/>
        </w:rPr>
        <w:t>Further information can be found on the lecturer's webpage at http://docenti.unicatt.it/web/searchByName.do?language=ENG or on the Faculty notice board</w:t>
      </w:r>
      <w:bookmarkEnd w:id="0"/>
      <w:r w:rsidRPr="00105B13">
        <w:rPr>
          <w:noProof w:val="0"/>
          <w:lang w:val="en-US"/>
        </w:rPr>
        <w:t>.</w:t>
      </w:r>
      <w:bookmarkEnd w:id="1"/>
    </w:p>
    <w:bookmarkEnd w:id="2"/>
    <w:p w14:paraId="666F074E" w14:textId="77777777" w:rsidR="00FF3212" w:rsidRPr="00105B13" w:rsidRDefault="00FF3212" w:rsidP="001D3B98">
      <w:pPr>
        <w:pStyle w:val="Testo2"/>
        <w:spacing w:before="120"/>
        <w:rPr>
          <w:szCs w:val="18"/>
          <w:lang w:val="en-US"/>
        </w:rPr>
      </w:pPr>
    </w:p>
    <w:sectPr w:rsidR="00FF3212" w:rsidRPr="00105B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23"/>
    <w:multiLevelType w:val="hybridMultilevel"/>
    <w:tmpl w:val="E9A64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A4A"/>
    <w:multiLevelType w:val="hybridMultilevel"/>
    <w:tmpl w:val="0B9241AA"/>
    <w:lvl w:ilvl="0" w:tplc="A5E6E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B6825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156976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281C14"/>
    <w:multiLevelType w:val="hybridMultilevel"/>
    <w:tmpl w:val="03EA8BE4"/>
    <w:lvl w:ilvl="0" w:tplc="C7186B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5E54C76"/>
    <w:multiLevelType w:val="hybridMultilevel"/>
    <w:tmpl w:val="117E6714"/>
    <w:lvl w:ilvl="0" w:tplc="E0408FFC">
      <w:start w:val="1"/>
      <w:numFmt w:val="decimal"/>
      <w:lvlText w:val="%1."/>
      <w:lvlJc w:val="left"/>
      <w:pPr>
        <w:ind w:left="645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9EC4059"/>
    <w:multiLevelType w:val="hybridMultilevel"/>
    <w:tmpl w:val="BE66E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3255">
    <w:abstractNumId w:val="4"/>
  </w:num>
  <w:num w:numId="2" w16cid:durableId="1308703320">
    <w:abstractNumId w:val="5"/>
  </w:num>
  <w:num w:numId="3" w16cid:durableId="320743784">
    <w:abstractNumId w:val="0"/>
  </w:num>
  <w:num w:numId="4" w16cid:durableId="1200823880">
    <w:abstractNumId w:val="6"/>
  </w:num>
  <w:num w:numId="5" w16cid:durableId="217479999">
    <w:abstractNumId w:val="3"/>
  </w:num>
  <w:num w:numId="6" w16cid:durableId="646013907">
    <w:abstractNumId w:val="1"/>
  </w:num>
  <w:num w:numId="7" w16cid:durableId="1254586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05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1397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12"/>
    <w:rsid w:val="00000D57"/>
    <w:rsid w:val="00010C91"/>
    <w:rsid w:val="00016A70"/>
    <w:rsid w:val="000313B2"/>
    <w:rsid w:val="00037BDF"/>
    <w:rsid w:val="0006204E"/>
    <w:rsid w:val="00067944"/>
    <w:rsid w:val="00091B89"/>
    <w:rsid w:val="00094B92"/>
    <w:rsid w:val="000A39C8"/>
    <w:rsid w:val="000B7C42"/>
    <w:rsid w:val="000C1B33"/>
    <w:rsid w:val="000C418E"/>
    <w:rsid w:val="000C6965"/>
    <w:rsid w:val="000E41C4"/>
    <w:rsid w:val="000E7083"/>
    <w:rsid w:val="000F60BF"/>
    <w:rsid w:val="00105B13"/>
    <w:rsid w:val="00124C24"/>
    <w:rsid w:val="001417DF"/>
    <w:rsid w:val="00157086"/>
    <w:rsid w:val="001667D9"/>
    <w:rsid w:val="00187B99"/>
    <w:rsid w:val="001B7B06"/>
    <w:rsid w:val="001D3B98"/>
    <w:rsid w:val="001F5F60"/>
    <w:rsid w:val="002014DD"/>
    <w:rsid w:val="002044E9"/>
    <w:rsid w:val="00204CE9"/>
    <w:rsid w:val="002231A8"/>
    <w:rsid w:val="00223524"/>
    <w:rsid w:val="00241B1F"/>
    <w:rsid w:val="002437AC"/>
    <w:rsid w:val="0028488A"/>
    <w:rsid w:val="00295E4B"/>
    <w:rsid w:val="002C10D3"/>
    <w:rsid w:val="002C6AD4"/>
    <w:rsid w:val="002D5E17"/>
    <w:rsid w:val="002D7090"/>
    <w:rsid w:val="00336643"/>
    <w:rsid w:val="003476FC"/>
    <w:rsid w:val="003517C4"/>
    <w:rsid w:val="00396C35"/>
    <w:rsid w:val="003B5CCA"/>
    <w:rsid w:val="003C7853"/>
    <w:rsid w:val="003E3C79"/>
    <w:rsid w:val="003E605D"/>
    <w:rsid w:val="003F359B"/>
    <w:rsid w:val="004052C8"/>
    <w:rsid w:val="00410A5C"/>
    <w:rsid w:val="00415CCC"/>
    <w:rsid w:val="004250D6"/>
    <w:rsid w:val="00431BB1"/>
    <w:rsid w:val="004939CC"/>
    <w:rsid w:val="004C18CB"/>
    <w:rsid w:val="004C674C"/>
    <w:rsid w:val="004D1217"/>
    <w:rsid w:val="004D6008"/>
    <w:rsid w:val="005076C3"/>
    <w:rsid w:val="00507E5B"/>
    <w:rsid w:val="00514B1B"/>
    <w:rsid w:val="00514E5C"/>
    <w:rsid w:val="00521476"/>
    <w:rsid w:val="00525D1B"/>
    <w:rsid w:val="00536D10"/>
    <w:rsid w:val="00596C52"/>
    <w:rsid w:val="005B18F3"/>
    <w:rsid w:val="005B6694"/>
    <w:rsid w:val="005D138D"/>
    <w:rsid w:val="005E4DA8"/>
    <w:rsid w:val="005E60FD"/>
    <w:rsid w:val="00620780"/>
    <w:rsid w:val="0062711B"/>
    <w:rsid w:val="006365C2"/>
    <w:rsid w:val="00640794"/>
    <w:rsid w:val="00682352"/>
    <w:rsid w:val="00682B43"/>
    <w:rsid w:val="00683CC5"/>
    <w:rsid w:val="00696586"/>
    <w:rsid w:val="006B175A"/>
    <w:rsid w:val="006B5F64"/>
    <w:rsid w:val="006D799E"/>
    <w:rsid w:val="006F1772"/>
    <w:rsid w:val="006F6BCA"/>
    <w:rsid w:val="007500D6"/>
    <w:rsid w:val="00791E66"/>
    <w:rsid w:val="007C6DBC"/>
    <w:rsid w:val="007D24F6"/>
    <w:rsid w:val="007D6A9A"/>
    <w:rsid w:val="007E40DD"/>
    <w:rsid w:val="00820E86"/>
    <w:rsid w:val="00823BDD"/>
    <w:rsid w:val="00824225"/>
    <w:rsid w:val="0084265B"/>
    <w:rsid w:val="0084554B"/>
    <w:rsid w:val="00854D17"/>
    <w:rsid w:val="00881AA2"/>
    <w:rsid w:val="00883310"/>
    <w:rsid w:val="008942E7"/>
    <w:rsid w:val="008A1204"/>
    <w:rsid w:val="008A3E03"/>
    <w:rsid w:val="008A6B06"/>
    <w:rsid w:val="008C3854"/>
    <w:rsid w:val="008C3FD2"/>
    <w:rsid w:val="008C6B9C"/>
    <w:rsid w:val="008E24A8"/>
    <w:rsid w:val="008E6C86"/>
    <w:rsid w:val="00900CCA"/>
    <w:rsid w:val="009070A0"/>
    <w:rsid w:val="00910E4C"/>
    <w:rsid w:val="00924B77"/>
    <w:rsid w:val="00925C72"/>
    <w:rsid w:val="00940DA2"/>
    <w:rsid w:val="00940DBD"/>
    <w:rsid w:val="00946E25"/>
    <w:rsid w:val="0095211B"/>
    <w:rsid w:val="00953849"/>
    <w:rsid w:val="00993C3D"/>
    <w:rsid w:val="009B0B29"/>
    <w:rsid w:val="009B3069"/>
    <w:rsid w:val="009E055C"/>
    <w:rsid w:val="00A0126B"/>
    <w:rsid w:val="00A0129A"/>
    <w:rsid w:val="00A41A01"/>
    <w:rsid w:val="00A42F83"/>
    <w:rsid w:val="00A43D08"/>
    <w:rsid w:val="00A522F8"/>
    <w:rsid w:val="00A64218"/>
    <w:rsid w:val="00A74F6F"/>
    <w:rsid w:val="00AB2163"/>
    <w:rsid w:val="00AD3B1A"/>
    <w:rsid w:val="00AD7557"/>
    <w:rsid w:val="00AE7B3D"/>
    <w:rsid w:val="00B03CF0"/>
    <w:rsid w:val="00B15D8C"/>
    <w:rsid w:val="00B406A6"/>
    <w:rsid w:val="00B50C5D"/>
    <w:rsid w:val="00B51253"/>
    <w:rsid w:val="00B525CC"/>
    <w:rsid w:val="00B56002"/>
    <w:rsid w:val="00B614E7"/>
    <w:rsid w:val="00C2305F"/>
    <w:rsid w:val="00C3221F"/>
    <w:rsid w:val="00C54226"/>
    <w:rsid w:val="00C721FD"/>
    <w:rsid w:val="00C81C75"/>
    <w:rsid w:val="00C84DE7"/>
    <w:rsid w:val="00C87BA9"/>
    <w:rsid w:val="00CA11CB"/>
    <w:rsid w:val="00CB299D"/>
    <w:rsid w:val="00CC54D8"/>
    <w:rsid w:val="00CE461D"/>
    <w:rsid w:val="00CE6589"/>
    <w:rsid w:val="00D05824"/>
    <w:rsid w:val="00D404F2"/>
    <w:rsid w:val="00D66002"/>
    <w:rsid w:val="00D77366"/>
    <w:rsid w:val="00D828B9"/>
    <w:rsid w:val="00DB60A5"/>
    <w:rsid w:val="00DE7552"/>
    <w:rsid w:val="00E259CF"/>
    <w:rsid w:val="00E366F8"/>
    <w:rsid w:val="00E473B2"/>
    <w:rsid w:val="00E607E6"/>
    <w:rsid w:val="00E6323A"/>
    <w:rsid w:val="00E66031"/>
    <w:rsid w:val="00E83866"/>
    <w:rsid w:val="00EC0E3E"/>
    <w:rsid w:val="00F32BF6"/>
    <w:rsid w:val="00F60784"/>
    <w:rsid w:val="00F60B47"/>
    <w:rsid w:val="00FF287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E247"/>
  <w15:docId w15:val="{DDC09C4A-EED6-48C2-8428-E1539BE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50D6"/>
    <w:rPr>
      <w:sz w:val="24"/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3212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character" w:styleId="Collegamentoipertestuale">
    <w:name w:val="Hyperlink"/>
    <w:basedOn w:val="Carpredefinitoparagrafo"/>
    <w:unhideWhenUsed/>
    <w:rsid w:val="00FF3212"/>
    <w:rPr>
      <w:color w:val="0563C1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620780"/>
    <w:rPr>
      <w:i/>
      <w:iCs/>
    </w:rPr>
  </w:style>
  <w:style w:type="paragraph" w:styleId="Revisione">
    <w:name w:val="Revision"/>
    <w:hidden/>
    <w:uiPriority w:val="99"/>
    <w:semiHidden/>
    <w:rsid w:val="00823BDD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B3069"/>
    <w:pPr>
      <w:tabs>
        <w:tab w:val="left" w:pos="284"/>
      </w:tabs>
      <w:jc w:val="both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3069"/>
    <w:rPr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B3069"/>
    <w:rPr>
      <w:color w:val="605E5C"/>
      <w:shd w:val="clear" w:color="auto" w:fill="E1DFDD"/>
    </w:rPr>
  </w:style>
  <w:style w:type="character" w:customStyle="1" w:styleId="Testo1Carattere">
    <w:name w:val="Testo 1 Carattere"/>
    <w:link w:val="Testo1"/>
    <w:rsid w:val="00A43D08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2840-7F23-4DF1-B69B-76355744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8</cp:revision>
  <cp:lastPrinted>2020-05-10T10:24:00Z</cp:lastPrinted>
  <dcterms:created xsi:type="dcterms:W3CDTF">2023-07-31T19:30:00Z</dcterms:created>
  <dcterms:modified xsi:type="dcterms:W3CDTF">2024-01-09T15:29:00Z</dcterms:modified>
</cp:coreProperties>
</file>