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4DDF" w14:textId="03A24936" w:rsidR="00984C59" w:rsidRPr="008A50E2" w:rsidRDefault="003718C6">
      <w:pPr>
        <w:pStyle w:val="Intestazione"/>
        <w:rPr>
          <w:shd w:val="clear" w:color="auto" w:fill="FFFFFF"/>
          <w:lang w:val="en-GB"/>
        </w:rPr>
      </w:pPr>
      <w:r w:rsidRPr="008A50E2">
        <w:rPr>
          <w:shd w:val="clear" w:color="auto" w:fill="FFFFFF"/>
          <w:lang w:val="en-GB"/>
        </w:rPr>
        <w:t>Museum</w:t>
      </w:r>
      <w:r w:rsidR="00902EA3">
        <w:rPr>
          <w:shd w:val="clear" w:color="auto" w:fill="FFFFFF"/>
          <w:lang w:val="en-GB"/>
        </w:rPr>
        <w:t xml:space="preserve"> </w:t>
      </w:r>
      <w:r w:rsidRPr="008A50E2">
        <w:rPr>
          <w:shd w:val="clear" w:color="auto" w:fill="FFFFFF"/>
          <w:lang w:val="en-GB"/>
        </w:rPr>
        <w:t xml:space="preserve">Management </w:t>
      </w:r>
      <w:r w:rsidR="00902EA3">
        <w:rPr>
          <w:shd w:val="clear" w:color="auto" w:fill="FFFFFF"/>
          <w:lang w:val="en-GB"/>
        </w:rPr>
        <w:t>and Museology</w:t>
      </w:r>
    </w:p>
    <w:p w14:paraId="641A4A23" w14:textId="1CC782E1" w:rsidR="00984C59" w:rsidRPr="008A50E2" w:rsidRDefault="003718C6">
      <w:pPr>
        <w:pStyle w:val="Intestazione2"/>
        <w:rPr>
          <w:lang w:val="en-GB"/>
        </w:rPr>
      </w:pPr>
      <w:r w:rsidRPr="008A50E2">
        <w:rPr>
          <w:lang w:val="en-GB"/>
        </w:rPr>
        <w:t xml:space="preserve">Prof. </w:t>
      </w:r>
      <w:r w:rsidRPr="008A50E2">
        <w:rPr>
          <w:lang w:val="it-IT"/>
        </w:rPr>
        <w:t>Annalisa Agnese de Curtis</w:t>
      </w:r>
      <w:r w:rsidR="001819BA">
        <w:rPr>
          <w:lang w:val="it-IT"/>
        </w:rPr>
        <w:t>; Prof. Paola Leoni</w:t>
      </w:r>
    </w:p>
    <w:p w14:paraId="5ADAE51B" w14:textId="6B377967" w:rsidR="001B536B" w:rsidRPr="008A50E2" w:rsidRDefault="001B536B" w:rsidP="001B536B">
      <w:pPr>
        <w:spacing w:before="240" w:after="120"/>
        <w:rPr>
          <w:b/>
          <w:i/>
          <w:sz w:val="18"/>
          <w:lang w:val="en-GB" w:eastAsia="it-IT"/>
        </w:rPr>
      </w:pPr>
      <w:r w:rsidRPr="008A50E2">
        <w:rPr>
          <w:b/>
          <w:i/>
          <w:sz w:val="18"/>
          <w:lang w:val="en-GB"/>
        </w:rPr>
        <w:t xml:space="preserve">COURSE AIMS AND INTENDED LEARNING OUTCOMES </w:t>
      </w:r>
    </w:p>
    <w:p w14:paraId="6E60C60F" w14:textId="071F9A73" w:rsidR="00B255B8" w:rsidRPr="008A50E2" w:rsidRDefault="00B255B8" w:rsidP="00D073A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lang w:val="en-GB" w:eastAsia="it-IT"/>
        </w:rPr>
      </w:pPr>
      <w:r w:rsidRPr="008A50E2">
        <w:rPr>
          <w:rFonts w:eastAsia="Times New Roman"/>
          <w:sz w:val="20"/>
          <w:szCs w:val="20"/>
          <w:bdr w:val="none" w:sz="0" w:space="0" w:color="auto"/>
          <w:lang w:val="en-GB" w:eastAsia="it-IT"/>
        </w:rPr>
        <w:t>The course aims to explore museum and museum service management</w:t>
      </w:r>
      <w:r w:rsidR="004D3714" w:rsidRPr="008A50E2">
        <w:rPr>
          <w:rFonts w:eastAsia="Times New Roman"/>
          <w:sz w:val="20"/>
          <w:szCs w:val="20"/>
          <w:bdr w:val="none" w:sz="0" w:space="0" w:color="auto"/>
          <w:lang w:val="en-GB" w:eastAsia="it-IT"/>
        </w:rPr>
        <w:t xml:space="preserve"> (that are closely related to the physical reality of museums), and museography</w:t>
      </w:r>
      <w:r w:rsidR="003D2B7D" w:rsidRPr="008A50E2">
        <w:rPr>
          <w:rFonts w:eastAsia="Times New Roman"/>
          <w:sz w:val="20"/>
          <w:szCs w:val="20"/>
          <w:bdr w:val="none" w:sz="0" w:space="0" w:color="auto"/>
          <w:lang w:val="en-GB" w:eastAsia="it-IT"/>
        </w:rPr>
        <w:t xml:space="preserve"> (</w:t>
      </w:r>
      <w:r w:rsidR="004D3714" w:rsidRPr="008A50E2">
        <w:rPr>
          <w:rFonts w:eastAsia="Times New Roman"/>
          <w:sz w:val="20"/>
          <w:szCs w:val="20"/>
          <w:bdr w:val="none" w:sz="0" w:space="0" w:color="auto"/>
          <w:lang w:val="en-GB" w:eastAsia="it-IT"/>
        </w:rPr>
        <w:t>intended as an integral part of economic management</w:t>
      </w:r>
      <w:r w:rsidR="003D2B7D" w:rsidRPr="008A50E2">
        <w:rPr>
          <w:rFonts w:eastAsia="Times New Roman"/>
          <w:sz w:val="20"/>
          <w:szCs w:val="20"/>
          <w:bdr w:val="none" w:sz="0" w:space="0" w:color="auto"/>
          <w:lang w:val="en-GB" w:eastAsia="it-IT"/>
        </w:rPr>
        <w:t>)</w:t>
      </w:r>
      <w:r w:rsidR="004D3714" w:rsidRPr="008A50E2">
        <w:rPr>
          <w:rFonts w:eastAsia="Times New Roman"/>
          <w:sz w:val="20"/>
          <w:szCs w:val="20"/>
          <w:bdr w:val="none" w:sz="0" w:space="0" w:color="auto"/>
          <w:lang w:val="en-GB" w:eastAsia="it-IT"/>
        </w:rPr>
        <w:t xml:space="preserve">, </w:t>
      </w:r>
      <w:proofErr w:type="gramStart"/>
      <w:r w:rsidR="004D3714" w:rsidRPr="008A50E2">
        <w:rPr>
          <w:rFonts w:eastAsia="Times New Roman"/>
          <w:sz w:val="20"/>
          <w:szCs w:val="20"/>
          <w:bdr w:val="none" w:sz="0" w:space="0" w:color="auto"/>
          <w:lang w:val="en-GB" w:eastAsia="it-IT"/>
        </w:rPr>
        <w:t>in order to</w:t>
      </w:r>
      <w:proofErr w:type="gramEnd"/>
      <w:r w:rsidR="004D3714" w:rsidRPr="008A50E2">
        <w:rPr>
          <w:rFonts w:eastAsia="Times New Roman"/>
          <w:sz w:val="20"/>
          <w:szCs w:val="20"/>
          <w:bdr w:val="none" w:sz="0" w:space="0" w:color="auto"/>
          <w:lang w:val="en-GB" w:eastAsia="it-IT"/>
        </w:rPr>
        <w:t xml:space="preserve"> design a feasible cultural offer that can be </w:t>
      </w:r>
      <w:r w:rsidR="003D2B7D" w:rsidRPr="008A50E2">
        <w:rPr>
          <w:rFonts w:eastAsia="Times New Roman"/>
          <w:sz w:val="20"/>
          <w:szCs w:val="20"/>
          <w:bdr w:val="none" w:sz="0" w:space="0" w:color="auto"/>
          <w:lang w:val="en-GB" w:eastAsia="it-IT"/>
        </w:rPr>
        <w:t>appreciated</w:t>
      </w:r>
      <w:r w:rsidR="004D3714" w:rsidRPr="008A50E2">
        <w:rPr>
          <w:rFonts w:eastAsia="Times New Roman"/>
          <w:sz w:val="20"/>
          <w:szCs w:val="20"/>
          <w:bdr w:val="none" w:sz="0" w:space="0" w:color="auto"/>
          <w:lang w:val="en-GB" w:eastAsia="it-IT"/>
        </w:rPr>
        <w:t xml:space="preserve"> by the public and the critics. The development of independent judgment and communication skills derives from </w:t>
      </w:r>
      <w:r w:rsidR="003D2B7D" w:rsidRPr="008A50E2">
        <w:rPr>
          <w:rFonts w:eastAsia="Times New Roman"/>
          <w:sz w:val="20"/>
          <w:szCs w:val="20"/>
          <w:bdr w:val="none" w:sz="0" w:space="0" w:color="auto"/>
          <w:lang w:val="en-GB" w:eastAsia="it-IT"/>
        </w:rPr>
        <w:t xml:space="preserve">the ability of cultural management to learn from the different approaches to </w:t>
      </w:r>
      <w:proofErr w:type="spellStart"/>
      <w:r w:rsidR="003D2B7D" w:rsidRPr="008A50E2">
        <w:rPr>
          <w:rFonts w:eastAsia="Times New Roman"/>
          <w:sz w:val="20"/>
          <w:szCs w:val="20"/>
          <w:bdr w:val="none" w:sz="0" w:space="0" w:color="auto"/>
          <w:lang w:val="en-GB" w:eastAsia="it-IT"/>
        </w:rPr>
        <w:t>museographic</w:t>
      </w:r>
      <w:proofErr w:type="spellEnd"/>
      <w:r w:rsidR="003D2B7D" w:rsidRPr="008A50E2">
        <w:rPr>
          <w:rFonts w:eastAsia="Times New Roman"/>
          <w:sz w:val="20"/>
          <w:szCs w:val="20"/>
          <w:bdr w:val="none" w:sz="0" w:space="0" w:color="auto"/>
          <w:lang w:val="en-GB" w:eastAsia="it-IT"/>
        </w:rPr>
        <w:t xml:space="preserve"> projects, and the main </w:t>
      </w:r>
      <w:proofErr w:type="spellStart"/>
      <w:r w:rsidR="003D2B7D" w:rsidRPr="008A50E2">
        <w:rPr>
          <w:rFonts w:eastAsia="Times New Roman"/>
          <w:sz w:val="20"/>
          <w:szCs w:val="20"/>
          <w:bdr w:val="none" w:sz="0" w:space="0" w:color="auto"/>
          <w:lang w:val="en-GB" w:eastAsia="it-IT"/>
        </w:rPr>
        <w:t>museological</w:t>
      </w:r>
      <w:proofErr w:type="spellEnd"/>
      <w:r w:rsidR="003D2B7D" w:rsidRPr="008A50E2">
        <w:rPr>
          <w:rFonts w:eastAsia="Times New Roman"/>
          <w:sz w:val="20"/>
          <w:szCs w:val="20"/>
          <w:bdr w:val="none" w:sz="0" w:space="0" w:color="auto"/>
          <w:lang w:val="en-GB" w:eastAsia="it-IT"/>
        </w:rPr>
        <w:t xml:space="preserve"> aspects on which contemporary art is based, either inside or outside museums. </w:t>
      </w:r>
      <w:r w:rsidR="004D3714" w:rsidRPr="008A50E2">
        <w:rPr>
          <w:rFonts w:eastAsia="Times New Roman"/>
          <w:sz w:val="20"/>
          <w:szCs w:val="20"/>
          <w:bdr w:val="none" w:sz="0" w:space="0" w:color="auto"/>
          <w:lang w:val="en-GB" w:eastAsia="it-IT"/>
        </w:rPr>
        <w:t xml:space="preserve">  </w:t>
      </w:r>
    </w:p>
    <w:p w14:paraId="3EE493FF" w14:textId="1011B66B" w:rsidR="00391CE7" w:rsidRPr="008A50E2" w:rsidRDefault="00A22A95" w:rsidP="00A22A95">
      <w:pPr>
        <w:pStyle w:val="NormaleWeb"/>
        <w:spacing w:before="0" w:beforeAutospacing="0" w:after="0" w:afterAutospacing="0" w:line="240" w:lineRule="exact"/>
        <w:rPr>
          <w:color w:val="000000"/>
          <w:sz w:val="20"/>
          <w:szCs w:val="20"/>
          <w:lang w:val="en-GB"/>
        </w:rPr>
      </w:pPr>
      <w:r w:rsidRPr="008A50E2">
        <w:rPr>
          <w:color w:val="000000"/>
          <w:sz w:val="20"/>
          <w:szCs w:val="20"/>
          <w:lang w:val="en-GB"/>
        </w:rPr>
        <w:t xml:space="preserve">Since the course aims to explore the nature of today’s museums, it also offers a useful parallelism with the Museology course held by Prof. </w:t>
      </w:r>
      <w:r w:rsidR="00391CE7" w:rsidRPr="008A50E2">
        <w:rPr>
          <w:color w:val="000000"/>
          <w:sz w:val="20"/>
          <w:szCs w:val="20"/>
          <w:lang w:val="en-GB"/>
        </w:rPr>
        <w:t xml:space="preserve">Paolo </w:t>
      </w:r>
      <w:proofErr w:type="spellStart"/>
      <w:r w:rsidR="00391CE7" w:rsidRPr="008A50E2">
        <w:rPr>
          <w:color w:val="000000"/>
          <w:sz w:val="20"/>
          <w:szCs w:val="20"/>
          <w:lang w:val="en-GB"/>
        </w:rPr>
        <w:t>Biscottini</w:t>
      </w:r>
      <w:proofErr w:type="spellEnd"/>
      <w:r w:rsidR="00391CE7" w:rsidRPr="008A50E2">
        <w:rPr>
          <w:color w:val="000000"/>
          <w:sz w:val="20"/>
          <w:szCs w:val="20"/>
          <w:lang w:val="en-GB"/>
        </w:rPr>
        <w:t xml:space="preserve">. </w:t>
      </w:r>
    </w:p>
    <w:p w14:paraId="620E845D" w14:textId="2D48CAD4" w:rsidR="00391CE7" w:rsidRPr="008A50E2" w:rsidRDefault="00A22A95" w:rsidP="00391CE7">
      <w:pPr>
        <w:rPr>
          <w:sz w:val="20"/>
          <w:szCs w:val="20"/>
          <w:lang w:val="en-GB"/>
        </w:rPr>
      </w:pPr>
      <w:r w:rsidRPr="008A50E2">
        <w:rPr>
          <w:color w:val="000000"/>
          <w:sz w:val="20"/>
          <w:szCs w:val="20"/>
          <w:lang w:val="en-GB"/>
        </w:rPr>
        <w:t xml:space="preserve">In fact, both courses will introduce similar topics, analysed from the point of view of museology and museum management, </w:t>
      </w:r>
      <w:r w:rsidR="008A50E2" w:rsidRPr="008A50E2">
        <w:rPr>
          <w:color w:val="000000"/>
          <w:sz w:val="20"/>
          <w:szCs w:val="20"/>
          <w:lang w:val="en-GB"/>
        </w:rPr>
        <w:t xml:space="preserve">here </w:t>
      </w:r>
      <w:r w:rsidRPr="008A50E2">
        <w:rPr>
          <w:color w:val="000000"/>
          <w:sz w:val="20"/>
          <w:szCs w:val="20"/>
          <w:lang w:val="en-GB"/>
        </w:rPr>
        <w:t>with a focus on Museography</w:t>
      </w:r>
      <w:r w:rsidR="00391CE7" w:rsidRPr="008A50E2">
        <w:rPr>
          <w:color w:val="000000"/>
          <w:sz w:val="20"/>
          <w:szCs w:val="20"/>
          <w:lang w:val="en-GB"/>
        </w:rPr>
        <w:t>.</w:t>
      </w:r>
    </w:p>
    <w:p w14:paraId="1EBA92DC" w14:textId="77777777" w:rsidR="00391CE7" w:rsidRPr="008A50E2" w:rsidRDefault="00391CE7" w:rsidP="00391CE7">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i/>
          <w:sz w:val="20"/>
          <w:bdr w:val="none" w:sz="0" w:space="0" w:color="auto"/>
          <w:lang w:val="en-GB" w:eastAsia="it-IT"/>
        </w:rPr>
      </w:pPr>
      <w:r w:rsidRPr="008A50E2">
        <w:rPr>
          <w:rFonts w:eastAsia="Times New Roman"/>
          <w:i/>
          <w:sz w:val="20"/>
          <w:bdr w:val="none" w:sz="0" w:space="0" w:color="auto"/>
          <w:lang w:val="en-GB" w:eastAsia="it-IT"/>
        </w:rPr>
        <w:t>Specific objectives</w:t>
      </w:r>
    </w:p>
    <w:p w14:paraId="14C22C7C" w14:textId="76F6CF56" w:rsidR="001B536B" w:rsidRPr="008A50E2" w:rsidRDefault="00A22A95"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sz w:val="20"/>
          <w:szCs w:val="20"/>
          <w:lang w:val="en-GB"/>
        </w:rPr>
        <w:t xml:space="preserve">The course aims to analyse the concept of </w:t>
      </w:r>
      <w:r w:rsidRPr="008A50E2">
        <w:rPr>
          <w:i/>
          <w:sz w:val="20"/>
          <w:szCs w:val="20"/>
          <w:lang w:val="en-GB"/>
        </w:rPr>
        <w:t>museum as a place</w:t>
      </w:r>
      <w:r w:rsidRPr="008A50E2">
        <w:rPr>
          <w:sz w:val="20"/>
          <w:szCs w:val="20"/>
          <w:lang w:val="en-GB"/>
        </w:rPr>
        <w:t>, considered from the point of view of space and business at the same time</w:t>
      </w:r>
      <w:r w:rsidR="004001F2" w:rsidRPr="008A50E2">
        <w:rPr>
          <w:rFonts w:eastAsia="Times New Roman"/>
          <w:sz w:val="20"/>
          <w:szCs w:val="20"/>
          <w:bdr w:val="none" w:sz="0" w:space="0" w:color="auto"/>
          <w:lang w:val="en-GB" w:eastAsia="it-IT"/>
        </w:rPr>
        <w:t>:</w:t>
      </w:r>
      <w:r w:rsidR="004001F2" w:rsidRPr="008A50E2">
        <w:rPr>
          <w:rFonts w:eastAsia="Times New Roman"/>
          <w:sz w:val="20"/>
          <w:bdr w:val="none" w:sz="0" w:space="0" w:color="auto"/>
          <w:lang w:val="en-GB" w:eastAsia="it-IT"/>
        </w:rPr>
        <w:t xml:space="preserve"> during the first part (30 hours)</w:t>
      </w:r>
      <w:r w:rsidR="005321B8" w:rsidRPr="008A50E2">
        <w:rPr>
          <w:rFonts w:eastAsia="Times New Roman"/>
          <w:sz w:val="20"/>
          <w:bdr w:val="none" w:sz="0" w:space="0" w:color="auto"/>
          <w:lang w:val="en-GB" w:eastAsia="it-IT"/>
        </w:rPr>
        <w:t>,</w:t>
      </w:r>
      <w:r w:rsidR="004001F2" w:rsidRPr="008A50E2">
        <w:rPr>
          <w:rFonts w:eastAsia="Times New Roman"/>
          <w:sz w:val="20"/>
          <w:bdr w:val="none" w:sz="0" w:space="0" w:color="auto"/>
          <w:lang w:val="en-GB" w:eastAsia="it-IT"/>
        </w:rPr>
        <w:t xml:space="preserve"> the course will analyse the relationship </w:t>
      </w:r>
      <w:r w:rsidR="0027423F" w:rsidRPr="008A50E2">
        <w:rPr>
          <w:rFonts w:eastAsia="Times New Roman"/>
          <w:sz w:val="20"/>
          <w:bdr w:val="none" w:sz="0" w:space="0" w:color="auto"/>
          <w:lang w:val="en-GB" w:eastAsia="it-IT"/>
        </w:rPr>
        <w:t>with</w:t>
      </w:r>
      <w:r w:rsidR="004001F2" w:rsidRPr="008A50E2">
        <w:rPr>
          <w:rFonts w:eastAsia="Times New Roman"/>
          <w:sz w:val="20"/>
          <w:bdr w:val="none" w:sz="0" w:space="0" w:color="auto"/>
          <w:lang w:val="en-GB" w:eastAsia="it-IT"/>
        </w:rPr>
        <w:t xml:space="preserve"> the organisation and the management of the areas inside and outside the museum, </w:t>
      </w:r>
      <w:r w:rsidR="0027423F" w:rsidRPr="008A50E2">
        <w:rPr>
          <w:rFonts w:eastAsia="Times New Roman"/>
          <w:sz w:val="20"/>
          <w:bdr w:val="none" w:sz="0" w:space="0" w:color="auto"/>
          <w:lang w:val="en-GB" w:eastAsia="it-IT"/>
        </w:rPr>
        <w:t>as well as</w:t>
      </w:r>
      <w:r w:rsidR="004001F2" w:rsidRPr="008A50E2">
        <w:rPr>
          <w:rFonts w:eastAsia="Times New Roman"/>
          <w:sz w:val="20"/>
          <w:bdr w:val="none" w:sz="0" w:space="0" w:color="auto"/>
          <w:lang w:val="en-GB" w:eastAsia="it-IT"/>
        </w:rPr>
        <w:t xml:space="preserve"> their physical manifestation</w:t>
      </w:r>
      <w:r w:rsidR="0027423F" w:rsidRPr="008A50E2">
        <w:rPr>
          <w:rFonts w:eastAsia="Times New Roman"/>
          <w:sz w:val="20"/>
          <w:bdr w:val="none" w:sz="0" w:space="0" w:color="auto"/>
          <w:lang w:val="en-GB" w:eastAsia="it-IT"/>
        </w:rPr>
        <w:t>,</w:t>
      </w:r>
      <w:r w:rsidR="004001F2" w:rsidRPr="008A50E2">
        <w:rPr>
          <w:rFonts w:eastAsia="Times New Roman"/>
          <w:sz w:val="20"/>
          <w:bdr w:val="none" w:sz="0" w:space="0" w:color="auto"/>
          <w:lang w:val="en-GB" w:eastAsia="it-IT"/>
        </w:rPr>
        <w:t xml:space="preserve"> as elements </w:t>
      </w:r>
      <w:r w:rsidR="0027423F" w:rsidRPr="008A50E2">
        <w:rPr>
          <w:rFonts w:eastAsia="Times New Roman"/>
          <w:sz w:val="20"/>
          <w:bdr w:val="none" w:sz="0" w:space="0" w:color="auto"/>
          <w:lang w:val="en-GB" w:eastAsia="it-IT"/>
        </w:rPr>
        <w:t>influencing the economic strategy; the second part (10 hours), instead, is focused on the relationship with the market.</w:t>
      </w:r>
    </w:p>
    <w:p w14:paraId="16384DAE" w14:textId="77777777" w:rsidR="0027423F" w:rsidRPr="008A50E2" w:rsidRDefault="0027423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 (30 hours)</w:t>
      </w:r>
    </w:p>
    <w:p w14:paraId="0908D160" w14:textId="7500D5A1" w:rsidR="0027423F" w:rsidRPr="008A50E2" w:rsidRDefault="0027423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The focus is on the concept of muse</w:t>
      </w:r>
      <w:r w:rsidR="004653C3" w:rsidRPr="008A50E2">
        <w:rPr>
          <w:rFonts w:eastAsia="Times New Roman"/>
          <w:sz w:val="20"/>
          <w:bdr w:val="none" w:sz="0" w:space="0" w:color="auto"/>
          <w:lang w:val="en-GB" w:eastAsia="it-IT"/>
        </w:rPr>
        <w:t>u</w:t>
      </w:r>
      <w:r w:rsidRPr="008A50E2">
        <w:rPr>
          <w:rFonts w:eastAsia="Times New Roman"/>
          <w:sz w:val="20"/>
          <w:bdr w:val="none" w:sz="0" w:space="0" w:color="auto"/>
          <w:lang w:val="en-GB" w:eastAsia="it-IT"/>
        </w:rPr>
        <w:t xml:space="preserve">m, a privileged place where </w:t>
      </w:r>
      <w:r w:rsidR="006D0197" w:rsidRPr="008A50E2">
        <w:rPr>
          <w:rFonts w:eastAsia="Times New Roman"/>
          <w:sz w:val="20"/>
          <w:bdr w:val="none" w:sz="0" w:space="0" w:color="auto"/>
          <w:lang w:val="en-GB" w:eastAsia="it-IT"/>
        </w:rPr>
        <w:t>it is possible to</w:t>
      </w:r>
      <w:r w:rsidRPr="008A50E2">
        <w:rPr>
          <w:rFonts w:eastAsia="Times New Roman"/>
          <w:sz w:val="20"/>
          <w:bdr w:val="none" w:sz="0" w:space="0" w:color="auto"/>
          <w:lang w:val="en-GB" w:eastAsia="it-IT"/>
        </w:rPr>
        <w:t xml:space="preserve"> experience</w:t>
      </w:r>
      <w:r w:rsidR="006D0197" w:rsidRPr="008A50E2">
        <w:rPr>
          <w:rFonts w:eastAsia="Times New Roman"/>
          <w:sz w:val="20"/>
          <w:bdr w:val="none" w:sz="0" w:space="0" w:color="auto"/>
          <w:lang w:val="en-GB" w:eastAsia="it-IT"/>
        </w:rPr>
        <w:t xml:space="preserve"> man’s</w:t>
      </w:r>
      <w:r w:rsidRPr="008A50E2">
        <w:rPr>
          <w:rFonts w:eastAsia="Times New Roman"/>
          <w:sz w:val="20"/>
          <w:bdr w:val="none" w:sz="0" w:space="0" w:color="auto"/>
          <w:lang w:val="en-GB" w:eastAsia="it-IT"/>
        </w:rPr>
        <w:t xml:space="preserve"> </w:t>
      </w:r>
      <w:r w:rsidR="006D0197" w:rsidRPr="008A50E2">
        <w:rPr>
          <w:rFonts w:eastAsia="Times New Roman"/>
          <w:sz w:val="20"/>
          <w:bdr w:val="none" w:sz="0" w:space="0" w:color="auto"/>
          <w:lang w:val="en-GB" w:eastAsia="it-IT"/>
        </w:rPr>
        <w:t xml:space="preserve">action in the world. Direction, </w:t>
      </w:r>
      <w:proofErr w:type="gramStart"/>
      <w:r w:rsidR="006D0197" w:rsidRPr="008A50E2">
        <w:rPr>
          <w:rFonts w:eastAsia="Times New Roman"/>
          <w:sz w:val="20"/>
          <w:bdr w:val="none" w:sz="0" w:space="0" w:color="auto"/>
          <w:lang w:val="en-GB" w:eastAsia="it-IT"/>
        </w:rPr>
        <w:t>management</w:t>
      </w:r>
      <w:proofErr w:type="gramEnd"/>
      <w:r w:rsidR="006D0197" w:rsidRPr="008A50E2">
        <w:rPr>
          <w:rFonts w:eastAsia="Times New Roman"/>
          <w:sz w:val="20"/>
          <w:bdr w:val="none" w:sz="0" w:space="0" w:color="auto"/>
          <w:lang w:val="en-GB" w:eastAsia="it-IT"/>
        </w:rPr>
        <w:t xml:space="preserve"> and organisation are all part of </w:t>
      </w:r>
      <w:r w:rsidR="006D0197" w:rsidRPr="008A50E2">
        <w:rPr>
          <w:rFonts w:eastAsia="Times New Roman"/>
          <w:i/>
          <w:sz w:val="20"/>
          <w:bdr w:val="none" w:sz="0" w:space="0" w:color="auto"/>
          <w:lang w:val="en-GB" w:eastAsia="it-IT"/>
        </w:rPr>
        <w:t>museography</w:t>
      </w:r>
      <w:r w:rsidR="006D0197" w:rsidRPr="008A50E2">
        <w:rPr>
          <w:rFonts w:eastAsia="Times New Roman"/>
          <w:sz w:val="20"/>
          <w:bdr w:val="none" w:sz="0" w:space="0" w:color="auto"/>
          <w:lang w:val="en-GB" w:eastAsia="it-IT"/>
        </w:rPr>
        <w:t>.</w:t>
      </w:r>
    </w:p>
    <w:p w14:paraId="3254F617" w14:textId="00FC7B71" w:rsidR="006D0197" w:rsidRPr="008A50E2" w:rsidRDefault="006D0197"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The students’ different backgrounds will be combined in a new approach aimed to encourage in all of them</w:t>
      </w:r>
      <w:r w:rsidR="00077104" w:rsidRPr="008A50E2">
        <w:rPr>
          <w:rFonts w:eastAsia="Times New Roman"/>
          <w:sz w:val="20"/>
          <w:bdr w:val="none" w:sz="0" w:space="0" w:color="auto"/>
          <w:lang w:val="en-GB" w:eastAsia="it-IT"/>
        </w:rPr>
        <w:t xml:space="preserve"> the design of </w:t>
      </w:r>
      <w:r w:rsidR="003D2B7D" w:rsidRPr="008A50E2">
        <w:rPr>
          <w:rFonts w:eastAsia="Times New Roman"/>
          <w:sz w:val="20"/>
          <w:bdr w:val="none" w:sz="0" w:space="0" w:color="auto"/>
          <w:lang w:val="en-GB" w:eastAsia="it-IT"/>
        </w:rPr>
        <w:t>a new concept of</w:t>
      </w:r>
      <w:r w:rsidR="00077104" w:rsidRPr="008A50E2">
        <w:rPr>
          <w:rFonts w:eastAsia="Times New Roman"/>
          <w:i/>
          <w:sz w:val="20"/>
          <w:bdr w:val="none" w:sz="0" w:space="0" w:color="auto"/>
          <w:lang w:val="en-GB" w:eastAsia="it-IT"/>
        </w:rPr>
        <w:t xml:space="preserve"> </w:t>
      </w:r>
      <w:r w:rsidR="00077104" w:rsidRPr="008A50E2">
        <w:rPr>
          <w:rFonts w:eastAsia="Times New Roman"/>
          <w:sz w:val="20"/>
          <w:bdr w:val="none" w:sz="0" w:space="0" w:color="auto"/>
          <w:lang w:val="en-GB" w:eastAsia="it-IT"/>
        </w:rPr>
        <w:t>museum and the elaboration of hypothesis for the management and the organisation of museum</w:t>
      </w:r>
      <w:r w:rsidR="00CD241F" w:rsidRPr="008A50E2">
        <w:rPr>
          <w:rFonts w:eastAsia="Times New Roman"/>
          <w:sz w:val="20"/>
          <w:bdr w:val="none" w:sz="0" w:space="0" w:color="auto"/>
          <w:lang w:val="en-GB" w:eastAsia="it-IT"/>
        </w:rPr>
        <w:t>s</w:t>
      </w:r>
      <w:r w:rsidR="00077104" w:rsidRPr="008A50E2">
        <w:rPr>
          <w:rFonts w:eastAsia="Times New Roman"/>
          <w:sz w:val="20"/>
          <w:bdr w:val="none" w:sz="0" w:space="0" w:color="auto"/>
          <w:lang w:val="en-GB" w:eastAsia="it-IT"/>
        </w:rPr>
        <w:t xml:space="preserve"> and </w:t>
      </w:r>
      <w:r w:rsidR="00CD241F" w:rsidRPr="008A50E2">
        <w:rPr>
          <w:rFonts w:eastAsia="Times New Roman"/>
          <w:sz w:val="20"/>
          <w:bdr w:val="none" w:sz="0" w:space="0" w:color="auto"/>
          <w:lang w:val="en-GB" w:eastAsia="it-IT"/>
        </w:rPr>
        <w:t>their</w:t>
      </w:r>
      <w:r w:rsidR="00077104" w:rsidRPr="008A50E2">
        <w:rPr>
          <w:rFonts w:eastAsia="Times New Roman"/>
          <w:sz w:val="20"/>
          <w:bdr w:val="none" w:sz="0" w:space="0" w:color="auto"/>
          <w:lang w:val="en-GB" w:eastAsia="it-IT"/>
        </w:rPr>
        <w:t xml:space="preserve"> services.</w:t>
      </w:r>
    </w:p>
    <w:p w14:paraId="00719C43" w14:textId="77777777" w:rsidR="001B536B" w:rsidRPr="008A50E2" w:rsidRDefault="00077104"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Students will therefore develop their own project starting from their specific academic approach</w:t>
      </w:r>
      <w:r w:rsidR="00CD241F" w:rsidRPr="008A50E2">
        <w:rPr>
          <w:rFonts w:eastAsia="Times New Roman"/>
          <w:sz w:val="20"/>
          <w:bdr w:val="none" w:sz="0" w:space="0" w:color="auto"/>
          <w:lang w:val="en-GB" w:eastAsia="it-IT"/>
        </w:rPr>
        <w:t xml:space="preserve"> and will be able to make full use of their knowledge of all the different possibilities in terms of designing museums, permanent installations, exhibitions, and </w:t>
      </w:r>
      <w:proofErr w:type="gramStart"/>
      <w:r w:rsidR="00CD241F" w:rsidRPr="008A50E2">
        <w:rPr>
          <w:rFonts w:eastAsia="Times New Roman"/>
          <w:sz w:val="20"/>
          <w:bdr w:val="none" w:sz="0" w:space="0" w:color="auto"/>
          <w:lang w:val="en-GB" w:eastAsia="it-IT"/>
        </w:rPr>
        <w:t>site specific</w:t>
      </w:r>
      <w:proofErr w:type="gramEnd"/>
      <w:r w:rsidR="00CD241F" w:rsidRPr="008A50E2">
        <w:rPr>
          <w:rFonts w:eastAsia="Times New Roman"/>
          <w:sz w:val="20"/>
          <w:bdr w:val="none" w:sz="0" w:space="0" w:color="auto"/>
          <w:lang w:val="en-GB" w:eastAsia="it-IT"/>
        </w:rPr>
        <w:t xml:space="preserve"> installations.</w:t>
      </w:r>
    </w:p>
    <w:p w14:paraId="218469E5" w14:textId="77777777" w:rsidR="00CD241F" w:rsidRPr="008A50E2" w:rsidRDefault="00CD241F" w:rsidP="001B536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II (10 hours)</w:t>
      </w:r>
    </w:p>
    <w:p w14:paraId="6FDF2878" w14:textId="28FCD2D6" w:rsidR="00F23D8A" w:rsidRPr="008A50E2" w:rsidRDefault="00D073A8"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lastRenderedPageBreak/>
        <w:t>The course</w:t>
      </w:r>
      <w:r w:rsidR="00F23D8A" w:rsidRPr="008A50E2">
        <w:rPr>
          <w:rFonts w:eastAsia="Times New Roman"/>
          <w:sz w:val="20"/>
          <w:bdr w:val="none" w:sz="0" w:space="0" w:color="auto"/>
          <w:lang w:val="en-GB" w:eastAsia="it-IT"/>
        </w:rPr>
        <w:t xml:space="preserve"> examine</w:t>
      </w:r>
      <w:r w:rsidRPr="008A50E2">
        <w:rPr>
          <w:rFonts w:eastAsia="Times New Roman"/>
          <w:sz w:val="20"/>
          <w:bdr w:val="none" w:sz="0" w:space="0" w:color="auto"/>
          <w:lang w:val="en-GB" w:eastAsia="it-IT"/>
        </w:rPr>
        <w:t>s</w:t>
      </w:r>
      <w:r w:rsidR="00F23D8A" w:rsidRPr="008A50E2">
        <w:rPr>
          <w:rFonts w:eastAsia="Times New Roman"/>
          <w:sz w:val="20"/>
          <w:bdr w:val="none" w:sz="0" w:space="0" w:color="auto"/>
          <w:lang w:val="en-GB" w:eastAsia="it-IT"/>
        </w:rPr>
        <w:t xml:space="preserve"> in depth some key concepts of business economics applied to the management of museums and their services. The museum w</w:t>
      </w:r>
      <w:r w:rsidRPr="008A50E2">
        <w:rPr>
          <w:rFonts w:eastAsia="Times New Roman"/>
          <w:sz w:val="20"/>
          <w:bdr w:val="none" w:sz="0" w:space="0" w:color="auto"/>
          <w:lang w:val="en-GB" w:eastAsia="it-IT"/>
        </w:rPr>
        <w:t>ill be conceived as a “company”</w:t>
      </w:r>
      <w:r w:rsidR="00F23D8A" w:rsidRPr="008A50E2">
        <w:rPr>
          <w:rFonts w:eastAsia="Times New Roman"/>
          <w:sz w:val="20"/>
          <w:bdr w:val="none" w:sz="0" w:space="0" w:color="auto"/>
          <w:lang w:val="en-GB" w:eastAsia="it-IT"/>
        </w:rPr>
        <w:t>.</w:t>
      </w:r>
    </w:p>
    <w:p w14:paraId="1B9071D9" w14:textId="7EB81E0C" w:rsidR="00902EA3" w:rsidRPr="00902EA3" w:rsidRDefault="00834DBB" w:rsidP="00902EA3">
      <w:pPr>
        <w:spacing w:before="240"/>
        <w:rPr>
          <w:i/>
          <w:iCs/>
          <w:sz w:val="20"/>
          <w:szCs w:val="16"/>
        </w:rPr>
      </w:pPr>
      <w:r>
        <w:rPr>
          <w:i/>
          <w:iCs/>
          <w:sz w:val="20"/>
          <w:szCs w:val="16"/>
        </w:rPr>
        <w:t xml:space="preserve">Intended learning </w:t>
      </w:r>
      <w:proofErr w:type="gramStart"/>
      <w:r>
        <w:rPr>
          <w:i/>
          <w:iCs/>
          <w:sz w:val="20"/>
          <w:szCs w:val="16"/>
        </w:rPr>
        <w:t>outcomes</w:t>
      </w:r>
      <w:proofErr w:type="gramEnd"/>
    </w:p>
    <w:p w14:paraId="5F20645D" w14:textId="77777777" w:rsidR="00CD241F" w:rsidRPr="008A50E2" w:rsidRDefault="00F23D8A"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At the end of the course, students will be able to:</w:t>
      </w:r>
    </w:p>
    <w:p w14:paraId="78B72111" w14:textId="77777777" w:rsidR="00F23D8A" w:rsidRPr="008A50E2" w:rsidRDefault="00F23D8A" w:rsidP="00F23D8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w:t>
      </w:r>
    </w:p>
    <w:p w14:paraId="247C8EDA" w14:textId="2473EFDE" w:rsidR="00F23D8A" w:rsidRPr="00834DBB" w:rsidRDefault="00F23D8A" w:rsidP="00834DBB">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exact"/>
        <w:ind w:left="284" w:hanging="284"/>
        <w:jc w:val="both"/>
        <w:rPr>
          <w:bCs/>
          <w:iCs/>
          <w:sz w:val="20"/>
          <w:szCs w:val="16"/>
        </w:rPr>
      </w:pPr>
      <w:r w:rsidRPr="00834DBB">
        <w:rPr>
          <w:rFonts w:eastAsia="Times New Roman"/>
          <w:bCs/>
          <w:iCs/>
          <w:sz w:val="20"/>
          <w:szCs w:val="20"/>
          <w:bdr w:val="none" w:sz="0" w:space="0" w:color="auto"/>
          <w:lang w:val="en-GB" w:eastAsia="it-IT"/>
        </w:rPr>
        <w:t>use their newly acquired skills to put forward their own vision of contemporary museum based on the relationshi</w:t>
      </w:r>
      <w:r w:rsidR="00756C6B" w:rsidRPr="00834DBB">
        <w:rPr>
          <w:rFonts w:eastAsia="Times New Roman"/>
          <w:bCs/>
          <w:iCs/>
          <w:sz w:val="20"/>
          <w:szCs w:val="20"/>
          <w:bdr w:val="none" w:sz="0" w:space="0" w:color="auto"/>
          <w:lang w:val="en-GB" w:eastAsia="it-IT"/>
        </w:rPr>
        <w:t>p</w:t>
      </w:r>
      <w:r w:rsidRPr="00834DBB">
        <w:rPr>
          <w:rFonts w:eastAsia="Times New Roman"/>
          <w:bCs/>
          <w:iCs/>
          <w:sz w:val="20"/>
          <w:szCs w:val="20"/>
          <w:bdr w:val="none" w:sz="0" w:space="0" w:color="auto"/>
          <w:lang w:val="en-GB" w:eastAsia="it-IT"/>
        </w:rPr>
        <w:t xml:space="preserve"> between museography and its management</w:t>
      </w:r>
      <w:r w:rsidR="00902EA3" w:rsidRPr="00834DBB">
        <w:rPr>
          <w:rFonts w:eastAsia="Times New Roman"/>
          <w:bCs/>
          <w:iCs/>
          <w:sz w:val="20"/>
          <w:szCs w:val="20"/>
          <w:bdr w:val="none" w:sz="0" w:space="0" w:color="auto"/>
          <w:lang w:val="en-GB" w:eastAsia="it-IT"/>
        </w:rPr>
        <w:t xml:space="preserve">, </w:t>
      </w:r>
      <w:r w:rsidR="00834DBB" w:rsidRPr="00834DBB">
        <w:rPr>
          <w:bCs/>
          <w:iCs/>
          <w:sz w:val="20"/>
          <w:szCs w:val="16"/>
        </w:rPr>
        <w:t>beyond the spectacle of contemporaneity</w:t>
      </w:r>
      <w:r w:rsidR="00902EA3" w:rsidRPr="00834DBB">
        <w:rPr>
          <w:bCs/>
          <w:iCs/>
          <w:sz w:val="20"/>
          <w:szCs w:val="16"/>
        </w:rPr>
        <w:t xml:space="preserve"> (</w:t>
      </w:r>
      <w:r w:rsidR="00834DBB" w:rsidRPr="00834DBB">
        <w:rPr>
          <w:bCs/>
          <w:iCs/>
          <w:sz w:val="20"/>
          <w:szCs w:val="16"/>
        </w:rPr>
        <w:t>theme that is also investigated</w:t>
      </w:r>
      <w:r w:rsidR="00902EA3" w:rsidRPr="00834DBB">
        <w:rPr>
          <w:bCs/>
          <w:iCs/>
          <w:sz w:val="20"/>
          <w:szCs w:val="16"/>
        </w:rPr>
        <w:t>)</w:t>
      </w:r>
    </w:p>
    <w:p w14:paraId="5980F678" w14:textId="63EDD2CA" w:rsidR="00F23D8A" w:rsidRPr="008A50E2" w:rsidRDefault="00F23D8A"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evaluate</w:t>
      </w:r>
      <w:r w:rsidR="000E51BA" w:rsidRPr="008A50E2">
        <w:rPr>
          <w:rFonts w:eastAsia="Times New Roman"/>
          <w:bCs/>
          <w:iCs/>
          <w:sz w:val="20"/>
          <w:szCs w:val="20"/>
          <w:bdr w:val="none" w:sz="0" w:space="0" w:color="auto"/>
          <w:lang w:val="en-GB" w:eastAsia="it-IT"/>
        </w:rPr>
        <w:t xml:space="preserve"> </w:t>
      </w:r>
      <w:r w:rsidR="003D2B7D" w:rsidRPr="008A50E2">
        <w:rPr>
          <w:rFonts w:eastAsia="Times New Roman"/>
          <w:bCs/>
          <w:iCs/>
          <w:sz w:val="20"/>
          <w:szCs w:val="20"/>
          <w:bdr w:val="none" w:sz="0" w:space="0" w:color="auto"/>
          <w:lang w:val="en-GB" w:eastAsia="it-IT"/>
        </w:rPr>
        <w:t>and identify</w:t>
      </w:r>
      <w:r w:rsidR="003135BC" w:rsidRPr="008A50E2">
        <w:rPr>
          <w:rFonts w:eastAsia="Times New Roman"/>
          <w:bCs/>
          <w:iCs/>
          <w:sz w:val="20"/>
          <w:szCs w:val="20"/>
          <w:bdr w:val="none" w:sz="0" w:space="0" w:color="auto"/>
          <w:lang w:val="en-GB" w:eastAsia="it-IT"/>
        </w:rPr>
        <w:t>,</w:t>
      </w:r>
      <w:r w:rsidRPr="008A50E2">
        <w:rPr>
          <w:rFonts w:eastAsia="Times New Roman"/>
          <w:bCs/>
          <w:iCs/>
          <w:sz w:val="20"/>
          <w:szCs w:val="20"/>
          <w:bdr w:val="none" w:sz="0" w:space="0" w:color="auto"/>
          <w:lang w:val="en-GB" w:eastAsia="it-IT"/>
        </w:rPr>
        <w:t xml:space="preserve"> </w:t>
      </w:r>
      <w:r w:rsidR="003135BC" w:rsidRPr="008A50E2">
        <w:rPr>
          <w:rFonts w:eastAsia="Times New Roman"/>
          <w:bCs/>
          <w:iCs/>
          <w:sz w:val="20"/>
          <w:szCs w:val="20"/>
          <w:bdr w:val="none" w:sz="0" w:space="0" w:color="auto"/>
          <w:lang w:val="en-GB" w:eastAsia="it-IT"/>
        </w:rPr>
        <w:t xml:space="preserve">from a value-related perspective, </w:t>
      </w:r>
      <w:r w:rsidR="000E51BA" w:rsidRPr="008A50E2">
        <w:rPr>
          <w:rFonts w:eastAsia="Times New Roman"/>
          <w:bCs/>
          <w:iCs/>
          <w:sz w:val="20"/>
          <w:szCs w:val="20"/>
          <w:bdr w:val="none" w:sz="0" w:space="0" w:color="auto"/>
          <w:lang w:val="en-GB" w:eastAsia="it-IT"/>
        </w:rPr>
        <w:t>new ideas and innovations.</w:t>
      </w:r>
    </w:p>
    <w:p w14:paraId="437C390D" w14:textId="13A96971"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understand the vision of the museum, as well as its pursuit of reality, through what is shown by museogra</w:t>
      </w:r>
      <w:r w:rsidR="000E51BA" w:rsidRPr="008A50E2">
        <w:rPr>
          <w:rFonts w:eastAsia="Times New Roman"/>
          <w:bCs/>
          <w:iCs/>
          <w:sz w:val="20"/>
          <w:szCs w:val="20"/>
          <w:bdr w:val="none" w:sz="0" w:space="0" w:color="auto"/>
          <w:lang w:val="en-GB" w:eastAsia="it-IT"/>
        </w:rPr>
        <w:t xml:space="preserve">phy and suggested by museology </w:t>
      </w:r>
      <w:r w:rsidRPr="008A50E2">
        <w:rPr>
          <w:rFonts w:eastAsia="Times New Roman"/>
          <w:bCs/>
          <w:iCs/>
          <w:sz w:val="20"/>
          <w:szCs w:val="20"/>
          <w:bdr w:val="none" w:sz="0" w:space="0" w:color="auto"/>
          <w:lang w:val="en-GB" w:eastAsia="it-IT"/>
        </w:rPr>
        <w:t>thanks to its strengthening and its expansion in</w:t>
      </w:r>
      <w:r w:rsidR="00902EA3">
        <w:rPr>
          <w:rFonts w:eastAsia="Times New Roman"/>
          <w:bCs/>
          <w:iCs/>
          <w:sz w:val="20"/>
          <w:szCs w:val="20"/>
          <w:bdr w:val="none" w:sz="0" w:space="0" w:color="auto"/>
          <w:lang w:val="en-GB" w:eastAsia="it-IT"/>
        </w:rPr>
        <w:t xml:space="preserve"> the </w:t>
      </w:r>
      <w:r w:rsidR="00834DBB">
        <w:rPr>
          <w:rFonts w:eastAsia="Times New Roman"/>
          <w:bCs/>
          <w:iCs/>
          <w:sz w:val="20"/>
          <w:szCs w:val="20"/>
          <w:bdr w:val="none" w:sz="0" w:space="0" w:color="auto"/>
          <w:lang w:val="en-GB" w:eastAsia="it-IT"/>
        </w:rPr>
        <w:t>continuous novelties</w:t>
      </w:r>
      <w:r w:rsidR="00902EA3">
        <w:rPr>
          <w:rFonts w:eastAsia="Times New Roman"/>
          <w:bCs/>
          <w:iCs/>
          <w:sz w:val="20"/>
          <w:szCs w:val="20"/>
          <w:bdr w:val="none" w:sz="0" w:space="0" w:color="auto"/>
          <w:lang w:val="en-GB" w:eastAsia="it-IT"/>
        </w:rPr>
        <w:t xml:space="preserve"> of</w:t>
      </w:r>
      <w:r w:rsidRPr="008A50E2">
        <w:rPr>
          <w:rFonts w:eastAsia="Times New Roman"/>
          <w:bCs/>
          <w:iCs/>
          <w:sz w:val="20"/>
          <w:szCs w:val="20"/>
          <w:bdr w:val="none" w:sz="0" w:space="0" w:color="auto"/>
          <w:lang w:val="en-GB" w:eastAsia="it-IT"/>
        </w:rPr>
        <w:t xml:space="preserve"> the </w:t>
      </w:r>
      <w:proofErr w:type="gramStart"/>
      <w:r w:rsidRPr="008A50E2">
        <w:rPr>
          <w:rFonts w:eastAsia="Times New Roman"/>
          <w:bCs/>
          <w:iCs/>
          <w:sz w:val="20"/>
          <w:szCs w:val="20"/>
          <w:bdr w:val="none" w:sz="0" w:space="0" w:color="auto"/>
          <w:lang w:val="en-GB" w:eastAsia="it-IT"/>
        </w:rPr>
        <w:t>present</w:t>
      </w:r>
      <w:proofErr w:type="gramEnd"/>
    </w:p>
    <w:p w14:paraId="0FA5914D" w14:textId="77777777"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make use, starting from their own background, of key practical concepts to create a project as </w:t>
      </w:r>
      <w:r w:rsidRPr="008A50E2">
        <w:rPr>
          <w:rFonts w:eastAsia="Times New Roman"/>
          <w:bCs/>
          <w:i/>
          <w:iCs/>
          <w:sz w:val="20"/>
          <w:szCs w:val="20"/>
          <w:bdr w:val="none" w:sz="0" w:space="0" w:color="auto"/>
          <w:lang w:val="en-GB" w:eastAsia="it-IT"/>
        </w:rPr>
        <w:t>ideography</w:t>
      </w:r>
      <w:r w:rsidRPr="008A50E2">
        <w:rPr>
          <w:rFonts w:eastAsia="Times New Roman"/>
          <w:bCs/>
          <w:iCs/>
          <w:sz w:val="20"/>
          <w:szCs w:val="20"/>
          <w:bdr w:val="none" w:sz="0" w:space="0" w:color="auto"/>
          <w:lang w:val="en-GB" w:eastAsia="it-IT"/>
        </w:rPr>
        <w:t xml:space="preserve">, and apply it to the reality of museums and their </w:t>
      </w:r>
      <w:proofErr w:type="gramStart"/>
      <w:r w:rsidRPr="008A50E2">
        <w:rPr>
          <w:rFonts w:eastAsia="Times New Roman"/>
          <w:bCs/>
          <w:iCs/>
          <w:sz w:val="20"/>
          <w:szCs w:val="20"/>
          <w:bdr w:val="none" w:sz="0" w:space="0" w:color="auto"/>
          <w:lang w:val="en-GB" w:eastAsia="it-IT"/>
        </w:rPr>
        <w:t>services</w:t>
      </w:r>
      <w:proofErr w:type="gramEnd"/>
    </w:p>
    <w:p w14:paraId="5DC3E7D3" w14:textId="77777777" w:rsidR="003135BC" w:rsidRPr="008A50E2" w:rsidRDefault="003135BC" w:rsidP="00F23D8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elaborate their conclusions in a clear way, as well as their competencies and argumentations </w:t>
      </w:r>
      <w:r w:rsidR="00DB594E" w:rsidRPr="008A50E2">
        <w:rPr>
          <w:rFonts w:eastAsia="Times New Roman"/>
          <w:bCs/>
          <w:iCs/>
          <w:sz w:val="20"/>
          <w:szCs w:val="20"/>
          <w:bdr w:val="none" w:sz="0" w:space="0" w:color="auto"/>
          <w:lang w:val="en-GB" w:eastAsia="it-IT"/>
        </w:rPr>
        <w:t>in front of</w:t>
      </w:r>
      <w:r w:rsidRPr="008A50E2">
        <w:rPr>
          <w:rFonts w:eastAsia="Times New Roman"/>
          <w:bCs/>
          <w:iCs/>
          <w:sz w:val="20"/>
          <w:szCs w:val="20"/>
          <w:bdr w:val="none" w:sz="0" w:space="0" w:color="auto"/>
          <w:lang w:val="en-GB" w:eastAsia="it-IT"/>
        </w:rPr>
        <w:t xml:space="preserve"> specialist and non-specialist </w:t>
      </w:r>
      <w:proofErr w:type="gramStart"/>
      <w:r w:rsidRPr="008A50E2">
        <w:rPr>
          <w:rFonts w:eastAsia="Times New Roman"/>
          <w:bCs/>
          <w:iCs/>
          <w:sz w:val="20"/>
          <w:szCs w:val="20"/>
          <w:bdr w:val="none" w:sz="0" w:space="0" w:color="auto"/>
          <w:lang w:val="en-GB" w:eastAsia="it-IT"/>
        </w:rPr>
        <w:t>audiences</w:t>
      </w:r>
      <w:proofErr w:type="gramEnd"/>
    </w:p>
    <w:p w14:paraId="3FA173FA" w14:textId="77777777" w:rsidR="00DB594E" w:rsidRPr="008A50E2" w:rsidRDefault="00DB594E" w:rsidP="00DB594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contextualSpacing/>
        <w:jc w:val="both"/>
        <w:rPr>
          <w:rFonts w:eastAsia="Times New Roman"/>
          <w:bCs/>
          <w:iCs/>
          <w:sz w:val="20"/>
          <w:szCs w:val="20"/>
          <w:bdr w:val="none" w:sz="0" w:space="0" w:color="auto"/>
          <w:lang w:val="en-GB" w:eastAsia="it-IT"/>
        </w:rPr>
      </w:pPr>
    </w:p>
    <w:p w14:paraId="2FEB0DFF" w14:textId="77777777" w:rsidR="00DB594E" w:rsidRPr="008A50E2" w:rsidRDefault="00DB594E" w:rsidP="00DB594E">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bdr w:val="none" w:sz="0" w:space="0" w:color="auto"/>
          <w:lang w:val="en-GB" w:eastAsia="it-IT"/>
        </w:rPr>
      </w:pPr>
      <w:r w:rsidRPr="008A50E2">
        <w:rPr>
          <w:rFonts w:eastAsia="Times New Roman"/>
          <w:sz w:val="20"/>
          <w:bdr w:val="none" w:sz="0" w:space="0" w:color="auto"/>
          <w:lang w:val="en-GB" w:eastAsia="it-IT"/>
        </w:rPr>
        <w:t>(Part II)</w:t>
      </w:r>
    </w:p>
    <w:p w14:paraId="6784B0BF" w14:textId="77777777" w:rsidR="00DB594E" w:rsidRPr="008A50E2" w:rsidRDefault="00DB594E" w:rsidP="00DB594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assess the different streams of study concerning the role of </w:t>
      </w:r>
      <w:proofErr w:type="gramStart"/>
      <w:r w:rsidRPr="008A50E2">
        <w:rPr>
          <w:rFonts w:eastAsia="Times New Roman"/>
          <w:bCs/>
          <w:iCs/>
          <w:sz w:val="20"/>
          <w:szCs w:val="20"/>
          <w:bdr w:val="none" w:sz="0" w:space="0" w:color="auto"/>
          <w:lang w:val="en-GB" w:eastAsia="it-IT"/>
        </w:rPr>
        <w:t>museums</w:t>
      </w:r>
      <w:proofErr w:type="gramEnd"/>
    </w:p>
    <w:p w14:paraId="687D89AB" w14:textId="77777777" w:rsidR="001B536B" w:rsidRPr="008A50E2" w:rsidRDefault="00DB594E" w:rsidP="001133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 xml:space="preserve">understand the concept of museum as a company through the analysis of the different definitions of </w:t>
      </w:r>
      <w:proofErr w:type="gramStart"/>
      <w:r w:rsidRPr="008A50E2">
        <w:rPr>
          <w:rFonts w:eastAsia="Times New Roman"/>
          <w:bCs/>
          <w:iCs/>
          <w:sz w:val="20"/>
          <w:szCs w:val="20"/>
          <w:bdr w:val="none" w:sz="0" w:space="0" w:color="auto"/>
          <w:lang w:val="en-GB" w:eastAsia="it-IT"/>
        </w:rPr>
        <w:t>museum</w:t>
      </w:r>
      <w:proofErr w:type="gramEnd"/>
    </w:p>
    <w:p w14:paraId="33174FBF" w14:textId="77777777" w:rsidR="001B536B" w:rsidRPr="008A50E2" w:rsidRDefault="00DB594E" w:rsidP="00067D8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autoSpaceDE w:val="0"/>
        <w:autoSpaceDN w:val="0"/>
        <w:adjustRightInd w:val="0"/>
        <w:spacing w:before="120" w:line="240" w:lineRule="exact"/>
        <w:ind w:left="284" w:hanging="284"/>
        <w:contextualSpacing/>
        <w:jc w:val="both"/>
        <w:rPr>
          <w:rFonts w:eastAsia="Times New Roman"/>
          <w:bCs/>
          <w:iCs/>
          <w:sz w:val="20"/>
          <w:szCs w:val="20"/>
          <w:bdr w:val="none" w:sz="0" w:space="0" w:color="auto"/>
          <w:lang w:val="en-GB" w:eastAsia="it-IT"/>
        </w:rPr>
      </w:pPr>
      <w:r w:rsidRPr="008A50E2">
        <w:rPr>
          <w:rFonts w:eastAsia="Times New Roman"/>
          <w:bCs/>
          <w:iCs/>
          <w:sz w:val="20"/>
          <w:szCs w:val="20"/>
          <w:bdr w:val="none" w:sz="0" w:space="0" w:color="auto"/>
          <w:lang w:val="en-GB" w:eastAsia="it-IT"/>
        </w:rPr>
        <w:t>apply the key concepts and practical tool</w:t>
      </w:r>
      <w:r w:rsidR="00067D82" w:rsidRPr="008A50E2">
        <w:rPr>
          <w:rFonts w:eastAsia="Times New Roman"/>
          <w:bCs/>
          <w:iCs/>
          <w:sz w:val="20"/>
          <w:szCs w:val="20"/>
          <w:bdr w:val="none" w:sz="0" w:space="0" w:color="auto"/>
          <w:lang w:val="en-GB" w:eastAsia="it-IT"/>
        </w:rPr>
        <w:t>s</w:t>
      </w:r>
      <w:r w:rsidRPr="008A50E2">
        <w:rPr>
          <w:rFonts w:eastAsia="Times New Roman"/>
          <w:bCs/>
          <w:iCs/>
          <w:sz w:val="20"/>
          <w:szCs w:val="20"/>
          <w:bdr w:val="none" w:sz="0" w:space="0" w:color="auto"/>
          <w:lang w:val="en-GB" w:eastAsia="it-IT"/>
        </w:rPr>
        <w:t xml:space="preserve"> </w:t>
      </w:r>
      <w:r w:rsidR="00067D82" w:rsidRPr="008A50E2">
        <w:rPr>
          <w:rFonts w:eastAsia="Times New Roman"/>
          <w:bCs/>
          <w:iCs/>
          <w:sz w:val="20"/>
          <w:szCs w:val="20"/>
          <w:bdr w:val="none" w:sz="0" w:space="0" w:color="auto"/>
          <w:lang w:val="en-GB" w:eastAsia="it-IT"/>
        </w:rPr>
        <w:t xml:space="preserve">of the business world to the museum and its </w:t>
      </w:r>
      <w:proofErr w:type="gramStart"/>
      <w:r w:rsidR="00067D82" w:rsidRPr="008A50E2">
        <w:rPr>
          <w:rFonts w:eastAsia="Times New Roman"/>
          <w:bCs/>
          <w:iCs/>
          <w:sz w:val="20"/>
          <w:szCs w:val="20"/>
          <w:bdr w:val="none" w:sz="0" w:space="0" w:color="auto"/>
          <w:lang w:val="en-GB" w:eastAsia="it-IT"/>
        </w:rPr>
        <w:t>services</w:t>
      </w:r>
      <w:proofErr w:type="gramEnd"/>
      <w:r w:rsidRPr="008A50E2">
        <w:rPr>
          <w:rFonts w:eastAsia="Times New Roman"/>
          <w:bCs/>
          <w:iCs/>
          <w:sz w:val="20"/>
          <w:szCs w:val="20"/>
          <w:bdr w:val="none" w:sz="0" w:space="0" w:color="auto"/>
          <w:lang w:val="en-GB" w:eastAsia="it-IT"/>
        </w:rPr>
        <w:t xml:space="preserve"> </w:t>
      </w:r>
    </w:p>
    <w:p w14:paraId="205B1813" w14:textId="77777777" w:rsidR="00984C59" w:rsidRPr="008A50E2" w:rsidRDefault="003718C6">
      <w:pPr>
        <w:pStyle w:val="CorpoA"/>
        <w:spacing w:before="240" w:after="120" w:line="240" w:lineRule="exact"/>
        <w:jc w:val="both"/>
        <w:rPr>
          <w:b/>
          <w:bCs/>
          <w:sz w:val="18"/>
          <w:szCs w:val="18"/>
          <w:lang w:val="en-GB"/>
        </w:rPr>
      </w:pPr>
      <w:r w:rsidRPr="008A50E2">
        <w:rPr>
          <w:b/>
          <w:bCs/>
          <w:i/>
          <w:iCs/>
          <w:sz w:val="18"/>
          <w:szCs w:val="18"/>
          <w:lang w:val="en-GB"/>
        </w:rPr>
        <w:t>COURSE CONTENT</w:t>
      </w:r>
    </w:p>
    <w:p w14:paraId="61B74187" w14:textId="6D34F2C3" w:rsidR="001B536B" w:rsidRPr="008A50E2" w:rsidRDefault="00C558C8" w:rsidP="001B536B">
      <w:pPr>
        <w:spacing w:line="240" w:lineRule="exact"/>
        <w:rPr>
          <w:sz w:val="20"/>
          <w:shd w:val="clear" w:color="auto" w:fill="FFFFFF"/>
          <w:lang w:val="en-GB"/>
        </w:rPr>
      </w:pPr>
      <w:r w:rsidRPr="008A50E2">
        <w:rPr>
          <w:sz w:val="20"/>
          <w:shd w:val="clear" w:color="auto" w:fill="FFFFFF"/>
          <w:lang w:val="en-GB"/>
        </w:rPr>
        <w:t xml:space="preserve">The course Museums Management </w:t>
      </w:r>
      <w:r w:rsidR="00902EA3">
        <w:rPr>
          <w:sz w:val="20"/>
          <w:shd w:val="clear" w:color="auto" w:fill="FFFFFF"/>
          <w:lang w:val="en-GB"/>
        </w:rPr>
        <w:t xml:space="preserve">and Museology </w:t>
      </w:r>
      <w:r w:rsidRPr="008A50E2">
        <w:rPr>
          <w:sz w:val="20"/>
          <w:shd w:val="clear" w:color="auto" w:fill="FFFFFF"/>
          <w:lang w:val="en-GB"/>
        </w:rPr>
        <w:t xml:space="preserve">will be held in parallel to the course Museology by Prof. Paolo </w:t>
      </w:r>
      <w:proofErr w:type="spellStart"/>
      <w:r w:rsidRPr="008A50E2">
        <w:rPr>
          <w:sz w:val="20"/>
          <w:shd w:val="clear" w:color="auto" w:fill="FFFFFF"/>
          <w:lang w:val="en-GB"/>
        </w:rPr>
        <w:t>Biscottini</w:t>
      </w:r>
      <w:proofErr w:type="spellEnd"/>
      <w:r w:rsidR="005321B8" w:rsidRPr="008A50E2">
        <w:rPr>
          <w:sz w:val="20"/>
          <w:shd w:val="clear" w:color="auto" w:fill="FFFFFF"/>
          <w:lang w:val="en-GB"/>
        </w:rPr>
        <w:t>,</w:t>
      </w:r>
      <w:r w:rsidRPr="008A50E2">
        <w:rPr>
          <w:sz w:val="20"/>
          <w:shd w:val="clear" w:color="auto" w:fill="FFFFFF"/>
          <w:lang w:val="en-GB"/>
        </w:rPr>
        <w:t xml:space="preserve"> </w:t>
      </w:r>
      <w:proofErr w:type="gramStart"/>
      <w:r w:rsidRPr="008A50E2">
        <w:rPr>
          <w:sz w:val="20"/>
          <w:shd w:val="clear" w:color="auto" w:fill="FFFFFF"/>
          <w:lang w:val="en-GB"/>
        </w:rPr>
        <w:t>in order to</w:t>
      </w:r>
      <w:proofErr w:type="gramEnd"/>
      <w:r w:rsidRPr="008A50E2">
        <w:rPr>
          <w:sz w:val="20"/>
          <w:shd w:val="clear" w:color="auto" w:fill="FFFFFF"/>
          <w:lang w:val="en-GB"/>
        </w:rPr>
        <w:t xml:space="preserve"> offer two complementary points of view on the main issues related to the </w:t>
      </w:r>
      <w:r w:rsidRPr="008A50E2">
        <w:rPr>
          <w:i/>
          <w:sz w:val="20"/>
          <w:shd w:val="clear" w:color="auto" w:fill="FFFFFF"/>
          <w:lang w:val="en-GB"/>
        </w:rPr>
        <w:t xml:space="preserve">Museum </w:t>
      </w:r>
      <w:r w:rsidR="00834DBB" w:rsidRPr="00834DBB">
        <w:rPr>
          <w:i/>
          <w:iCs/>
          <w:sz w:val="18"/>
          <w:szCs w:val="18"/>
          <w:shd w:val="clear" w:color="auto" w:fill="FFFFFF"/>
        </w:rPr>
        <w:t>and the spectacle of Contemporaneity</w:t>
      </w:r>
      <w:r w:rsidRPr="008A50E2">
        <w:rPr>
          <w:sz w:val="20"/>
          <w:shd w:val="clear" w:color="auto" w:fill="FFFFFF"/>
          <w:lang w:val="en-GB"/>
        </w:rPr>
        <w:t xml:space="preserve">, as well as share meetings and initiatives. </w:t>
      </w:r>
    </w:p>
    <w:p w14:paraId="4E59D3D3" w14:textId="77777777" w:rsidR="00984C59" w:rsidRPr="008A50E2" w:rsidRDefault="003718C6">
      <w:pPr>
        <w:pStyle w:val="CorpoA"/>
        <w:spacing w:before="120" w:line="240" w:lineRule="exact"/>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i/>
          <w:iCs/>
          <w:sz w:val="20"/>
          <w:szCs w:val="20"/>
          <w:shd w:val="clear" w:color="auto" w:fill="FFFFFF"/>
          <w:lang w:val="en-GB"/>
        </w:rPr>
        <w:t>Part 1 (30 hours)</w:t>
      </w:r>
    </w:p>
    <w:p w14:paraId="67202230" w14:textId="77777777" w:rsidR="00984C59" w:rsidRPr="008A50E2" w:rsidRDefault="003718C6" w:rsidP="00614534">
      <w:pPr>
        <w:pStyle w:val="CorpoA"/>
        <w:spacing w:line="240" w:lineRule="exact"/>
        <w:jc w:val="both"/>
        <w:rPr>
          <w:rFonts w:ascii="Times New Roman" w:eastAsia="Times New Roman" w:hAnsi="Times New Roman" w:cs="Times New Roman"/>
          <w:sz w:val="20"/>
          <w:szCs w:val="20"/>
          <w:lang w:val="en-GB"/>
        </w:rPr>
      </w:pPr>
      <w:r w:rsidRPr="008A50E2">
        <w:rPr>
          <w:rFonts w:ascii="Times New Roman" w:hAnsi="Times New Roman"/>
          <w:sz w:val="20"/>
          <w:szCs w:val="20"/>
          <w:lang w:val="en-GB"/>
        </w:rPr>
        <w:t>In this part, the course explores the relationship between content and the “container” in museum management, by:</w:t>
      </w:r>
    </w:p>
    <w:p w14:paraId="56CC71CA" w14:textId="2352023A" w:rsidR="00984C59" w:rsidRPr="008A50E2" w:rsidRDefault="003718C6" w:rsidP="00614534">
      <w:pPr>
        <w:ind w:left="284" w:hanging="284"/>
        <w:jc w:val="both"/>
        <w:rPr>
          <w:sz w:val="20"/>
          <w:lang w:val="en-GB"/>
        </w:rPr>
      </w:pPr>
      <w:r w:rsidRPr="008A50E2">
        <w:rPr>
          <w:sz w:val="20"/>
          <w:szCs w:val="20"/>
          <w:lang w:val="en-GB"/>
        </w:rPr>
        <w:t>–</w:t>
      </w:r>
      <w:r w:rsidRPr="008A50E2">
        <w:rPr>
          <w:sz w:val="20"/>
          <w:szCs w:val="20"/>
          <w:lang w:val="en-GB"/>
        </w:rPr>
        <w:tab/>
      </w:r>
      <w:r w:rsidRPr="008A50E2">
        <w:rPr>
          <w:sz w:val="20"/>
          <w:szCs w:val="20"/>
          <w:shd w:val="clear" w:color="auto" w:fill="FFFFFF"/>
          <w:lang w:val="en-GB"/>
        </w:rPr>
        <w:t xml:space="preserve">interpreting examples to guide our vision of the contemporary museum; a study of enhancements within existing museums and on public space, both inside and </w:t>
      </w:r>
      <w:r w:rsidRPr="00834DBB">
        <w:rPr>
          <w:sz w:val="20"/>
          <w:szCs w:val="20"/>
          <w:shd w:val="clear" w:color="auto" w:fill="FFFFFF"/>
          <w:lang w:val="en-GB"/>
        </w:rPr>
        <w:t xml:space="preserve">outside the museum, </w:t>
      </w:r>
      <w:r w:rsidRPr="00834DBB">
        <w:rPr>
          <w:sz w:val="20"/>
          <w:lang w:val="en-GB"/>
        </w:rPr>
        <w:t>a</w:t>
      </w:r>
      <w:r w:rsidR="00854358" w:rsidRPr="00834DBB">
        <w:rPr>
          <w:sz w:val="20"/>
          <w:lang w:val="en-GB"/>
        </w:rPr>
        <w:t>ccompanied by the reflections that emerged</w:t>
      </w:r>
      <w:r w:rsidR="00902EA3" w:rsidRPr="00834DBB">
        <w:rPr>
          <w:sz w:val="20"/>
          <w:lang w:val="en-GB"/>
        </w:rPr>
        <w:t xml:space="preserve"> and</w:t>
      </w:r>
      <w:r w:rsidR="00854358" w:rsidRPr="00834DBB">
        <w:rPr>
          <w:sz w:val="20"/>
          <w:lang w:val="en-GB"/>
        </w:rPr>
        <w:t xml:space="preserve"> promoted</w:t>
      </w:r>
      <w:r w:rsidR="00854358" w:rsidRPr="008A50E2">
        <w:rPr>
          <w:sz w:val="20"/>
          <w:lang w:val="en-GB"/>
        </w:rPr>
        <w:t xml:space="preserve"> by </w:t>
      </w:r>
      <w:proofErr w:type="gramStart"/>
      <w:r w:rsidR="001B536B" w:rsidRPr="008A50E2">
        <w:rPr>
          <w:sz w:val="20"/>
          <w:lang w:val="en-GB"/>
        </w:rPr>
        <w:t>ICOM;</w:t>
      </w:r>
      <w:proofErr w:type="gramEnd"/>
    </w:p>
    <w:p w14:paraId="7C3630DD" w14:textId="77777777" w:rsidR="00984C59" w:rsidRPr="008A50E2" w:rsidRDefault="003718C6" w:rsidP="00614534">
      <w:pPr>
        <w:pStyle w:val="CorpoA"/>
        <w:spacing w:line="240" w:lineRule="exact"/>
        <w:ind w:left="284" w:hanging="284"/>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sz w:val="20"/>
          <w:szCs w:val="20"/>
          <w:shd w:val="clear" w:color="auto" w:fill="FFFFFF"/>
          <w:lang w:val="en-GB"/>
        </w:rPr>
        <w:lastRenderedPageBreak/>
        <w:t>–</w:t>
      </w:r>
      <w:r w:rsidRPr="008A50E2">
        <w:rPr>
          <w:rFonts w:ascii="Times New Roman" w:hAnsi="Times New Roman"/>
          <w:sz w:val="20"/>
          <w:szCs w:val="20"/>
          <w:shd w:val="clear" w:color="auto" w:fill="FFFFFF"/>
          <w:lang w:val="en-GB"/>
        </w:rPr>
        <w:tab/>
        <w:t xml:space="preserve">exploring different forms of museum planning, to provide guidance on the importance of museum updating, </w:t>
      </w:r>
      <w:proofErr w:type="gramStart"/>
      <w:r w:rsidRPr="008A50E2">
        <w:rPr>
          <w:rFonts w:ascii="Times New Roman" w:hAnsi="Times New Roman"/>
          <w:sz w:val="20"/>
          <w:szCs w:val="20"/>
          <w:shd w:val="clear" w:color="auto" w:fill="FFFFFF"/>
          <w:lang w:val="en-GB"/>
        </w:rPr>
        <w:t>i.e.</w:t>
      </w:r>
      <w:proofErr w:type="gramEnd"/>
      <w:r w:rsidRPr="008A50E2">
        <w:rPr>
          <w:rFonts w:ascii="Times New Roman" w:hAnsi="Times New Roman"/>
          <w:sz w:val="20"/>
          <w:szCs w:val="20"/>
          <w:shd w:val="clear" w:color="auto" w:fill="FFFFFF"/>
          <w:lang w:val="en-GB"/>
        </w:rPr>
        <w:t xml:space="preserve"> making a departure from the contemporary as an aesthetic category, that varies but does not change.</w:t>
      </w:r>
    </w:p>
    <w:p w14:paraId="45FD905C" w14:textId="77777777" w:rsidR="00614534" w:rsidRPr="008A50E2" w:rsidRDefault="003718C6" w:rsidP="00614534">
      <w:pPr>
        <w:rPr>
          <w:sz w:val="20"/>
          <w:lang w:val="en-GB"/>
        </w:rPr>
      </w:pPr>
      <w:r w:rsidRPr="008A50E2">
        <w:rPr>
          <w:sz w:val="20"/>
          <w:szCs w:val="20"/>
          <w:shd w:val="clear" w:color="auto" w:fill="FFFFFF"/>
          <w:lang w:val="en-GB"/>
        </w:rPr>
        <w:t xml:space="preserve">The initial </w:t>
      </w:r>
      <w:r w:rsidRPr="008A50E2">
        <w:rPr>
          <w:sz w:val="20"/>
          <w:szCs w:val="20"/>
          <w:lang w:val="en-GB"/>
        </w:rPr>
        <w:t xml:space="preserve">interpretative phase </w:t>
      </w:r>
      <w:r w:rsidRPr="008A50E2">
        <w:rPr>
          <w:sz w:val="20"/>
          <w:szCs w:val="20"/>
          <w:shd w:val="clear" w:color="auto" w:fill="FFFFFF"/>
          <w:lang w:val="en-GB"/>
        </w:rPr>
        <w:t>- “what museums have become” - focuses on how the new model of museography has gradually taken shape</w:t>
      </w:r>
      <w:r w:rsidRPr="008A50E2">
        <w:rPr>
          <w:lang w:val="en-GB"/>
        </w:rPr>
        <w:t xml:space="preserve"> </w:t>
      </w:r>
      <w:r w:rsidRPr="008A50E2">
        <w:rPr>
          <w:sz w:val="20"/>
          <w:lang w:val="en-GB"/>
        </w:rPr>
        <w:t>and on it</w:t>
      </w:r>
      <w:r w:rsidR="00854358" w:rsidRPr="008A50E2">
        <w:rPr>
          <w:sz w:val="20"/>
          <w:lang w:val="en-GB"/>
        </w:rPr>
        <w:t>s</w:t>
      </w:r>
      <w:r w:rsidRPr="008A50E2">
        <w:rPr>
          <w:sz w:val="20"/>
          <w:lang w:val="en-GB"/>
        </w:rPr>
        <w:t xml:space="preserve"> market orientation.</w:t>
      </w:r>
    </w:p>
    <w:p w14:paraId="2B97FFDA" w14:textId="77777777" w:rsidR="007E0EC4" w:rsidRPr="008A50E2" w:rsidRDefault="003718C6" w:rsidP="000E51BA">
      <w:pPr>
        <w:rPr>
          <w:rFonts w:eastAsia="Times New Roman"/>
          <w:sz w:val="20"/>
          <w:bdr w:val="none" w:sz="0" w:space="0" w:color="auto"/>
          <w:lang w:val="en-GB"/>
        </w:rPr>
      </w:pPr>
      <w:r w:rsidRPr="008A50E2">
        <w:rPr>
          <w:sz w:val="20"/>
          <w:szCs w:val="20"/>
          <w:shd w:val="clear" w:color="auto" w:fill="FFFFFF"/>
          <w:lang w:val="en-GB"/>
        </w:rPr>
        <w:t xml:space="preserve">Planning culture is facing structural changes in the methods and objectives of museology, being the concept of what a museum </w:t>
      </w:r>
      <w:proofErr w:type="gramStart"/>
      <w:r w:rsidRPr="008A50E2">
        <w:rPr>
          <w:sz w:val="20"/>
          <w:szCs w:val="20"/>
          <w:shd w:val="clear" w:color="auto" w:fill="FFFFFF"/>
          <w:lang w:val="en-GB"/>
        </w:rPr>
        <w:t>actually is</w:t>
      </w:r>
      <w:proofErr w:type="gramEnd"/>
      <w:r w:rsidRPr="008A50E2">
        <w:rPr>
          <w:sz w:val="20"/>
          <w:szCs w:val="20"/>
          <w:shd w:val="clear" w:color="auto" w:fill="FFFFFF"/>
          <w:lang w:val="en-GB"/>
        </w:rPr>
        <w:t xml:space="preserve"> at the centre of an expanded definition. The course will focus on the relationship between the underlying concepts of what a museum is (</w:t>
      </w:r>
      <w:r w:rsidRPr="008A50E2">
        <w:rPr>
          <w:sz w:val="20"/>
          <w:lang w:val="en-GB"/>
        </w:rPr>
        <w:t>principles that have remained largely unchanged over time</w:t>
      </w:r>
      <w:r w:rsidRPr="008A50E2">
        <w:rPr>
          <w:sz w:val="20"/>
          <w:szCs w:val="20"/>
          <w:shd w:val="clear" w:color="auto" w:fill="FFFFFF"/>
          <w:lang w:val="en-GB"/>
        </w:rPr>
        <w:t>) and new potential foundations (</w:t>
      </w:r>
      <w:r w:rsidRPr="008A50E2">
        <w:rPr>
          <w:sz w:val="20"/>
          <w:szCs w:val="20"/>
          <w:lang w:val="en-GB"/>
        </w:rPr>
        <w:t xml:space="preserve">variable features related to recognisability and </w:t>
      </w:r>
      <w:r w:rsidRPr="008A50E2">
        <w:rPr>
          <w:sz w:val="20"/>
          <w:szCs w:val="20"/>
          <w:shd w:val="clear" w:color="auto" w:fill="FFFFFF"/>
          <w:lang w:val="en-GB"/>
        </w:rPr>
        <w:t xml:space="preserve">“belonging” to the present), which make </w:t>
      </w:r>
      <w:r w:rsidRPr="008A50E2">
        <w:rPr>
          <w:sz w:val="20"/>
          <w:bdr w:val="none" w:sz="0" w:space="0" w:color="auto"/>
          <w:lang w:val="en-GB"/>
        </w:rPr>
        <w:t>the managem</w:t>
      </w:r>
      <w:r w:rsidR="00A67AA5" w:rsidRPr="008A50E2">
        <w:rPr>
          <w:sz w:val="20"/>
          <w:bdr w:val="none" w:sz="0" w:space="0" w:color="auto"/>
          <w:lang w:val="en-GB"/>
        </w:rPr>
        <w:t>ent of museums and its services</w:t>
      </w:r>
      <w:r w:rsidRPr="008A50E2">
        <w:rPr>
          <w:sz w:val="20"/>
          <w:bdr w:val="none" w:sz="0" w:space="0" w:color="auto"/>
          <w:lang w:val="en-GB"/>
        </w:rPr>
        <w:t xml:space="preserve"> understood in this way</w:t>
      </w:r>
      <w:r w:rsidR="00A67AA5" w:rsidRPr="008A50E2">
        <w:rPr>
          <w:sz w:val="20"/>
          <w:bdr w:val="none" w:sz="0" w:space="0" w:color="auto"/>
          <w:lang w:val="en-GB"/>
        </w:rPr>
        <w:t>,</w:t>
      </w:r>
      <w:r w:rsidRPr="008A50E2">
        <w:rPr>
          <w:sz w:val="20"/>
          <w:bdr w:val="none" w:sz="0" w:space="0" w:color="auto"/>
          <w:lang w:val="en-GB"/>
        </w:rPr>
        <w:t xml:space="preserve"> a potential driving force for the museum as a business.</w:t>
      </w:r>
    </w:p>
    <w:p w14:paraId="013F0D4A" w14:textId="160A53C7" w:rsidR="00984C59" w:rsidRPr="008A50E2" w:rsidRDefault="003718C6" w:rsidP="000E51BA">
      <w:pPr>
        <w:pStyle w:val="CorpoA"/>
        <w:spacing w:line="240" w:lineRule="exact"/>
        <w:jc w:val="both"/>
        <w:rPr>
          <w:rFonts w:ascii="Times New Roman" w:eastAsia="Times New Roman" w:hAnsi="Times New Roman" w:cs="Times New Roman"/>
          <w:sz w:val="20"/>
          <w:szCs w:val="20"/>
          <w:shd w:val="clear" w:color="auto" w:fill="FFFFFF"/>
          <w:lang w:val="en-GB"/>
        </w:rPr>
      </w:pPr>
      <w:r w:rsidRPr="008A50E2">
        <w:rPr>
          <w:rFonts w:ascii="Times New Roman" w:hAnsi="Times New Roman"/>
          <w:sz w:val="20"/>
          <w:szCs w:val="20"/>
          <w:shd w:val="clear" w:color="auto" w:fill="FFFFFF"/>
          <w:lang w:val="en-GB"/>
        </w:rPr>
        <w:t xml:space="preserve">Next comes the planning phase - “what museums could become”. This phase addresses the dynamism of museums through the examination of a number of case </w:t>
      </w:r>
      <w:r w:rsidRPr="00834DBB">
        <w:rPr>
          <w:rFonts w:ascii="Times New Roman" w:hAnsi="Times New Roman"/>
          <w:sz w:val="20"/>
          <w:szCs w:val="20"/>
          <w:shd w:val="clear" w:color="auto" w:fill="FFFFFF"/>
          <w:lang w:val="en-GB"/>
        </w:rPr>
        <w:t>studies</w:t>
      </w:r>
      <w:r w:rsidR="00902EA3" w:rsidRPr="00834DBB">
        <w:rPr>
          <w:rFonts w:ascii="Times New Roman" w:hAnsi="Times New Roman"/>
          <w:sz w:val="20"/>
          <w:szCs w:val="20"/>
          <w:shd w:val="clear" w:color="auto" w:fill="FFFFFF"/>
          <w:lang w:val="en-GB"/>
        </w:rPr>
        <w:t xml:space="preserve"> </w:t>
      </w:r>
      <w:r w:rsidRPr="00834DBB">
        <w:rPr>
          <w:rFonts w:ascii="Times New Roman" w:hAnsi="Times New Roman"/>
          <w:sz w:val="20"/>
          <w:szCs w:val="20"/>
          <w:shd w:val="clear" w:color="auto" w:fill="FFFFFF"/>
          <w:lang w:val="en-GB"/>
        </w:rPr>
        <w:t xml:space="preserve">in which </w:t>
      </w:r>
      <w:proofErr w:type="spellStart"/>
      <w:r w:rsidRPr="00834DBB">
        <w:rPr>
          <w:rFonts w:ascii="Times New Roman" w:hAnsi="Times New Roman"/>
          <w:sz w:val="20"/>
          <w:szCs w:val="20"/>
          <w:shd w:val="clear" w:color="auto" w:fill="FFFFFF"/>
          <w:lang w:val="en-GB"/>
        </w:rPr>
        <w:t>museological</w:t>
      </w:r>
      <w:proofErr w:type="spellEnd"/>
      <w:r w:rsidRPr="00834DBB">
        <w:rPr>
          <w:rFonts w:ascii="Times New Roman" w:hAnsi="Times New Roman"/>
          <w:sz w:val="20"/>
          <w:szCs w:val="20"/>
          <w:shd w:val="clear" w:color="auto" w:fill="FFFFFF"/>
          <w:lang w:val="en-GB"/>
        </w:rPr>
        <w:t xml:space="preserve"> forms have been updated, and where the museum as</w:t>
      </w:r>
      <w:r w:rsidRPr="008A50E2">
        <w:rPr>
          <w:rFonts w:ascii="Times New Roman" w:hAnsi="Times New Roman"/>
          <w:sz w:val="20"/>
          <w:szCs w:val="20"/>
          <w:shd w:val="clear" w:color="auto" w:fill="FFFFFF"/>
          <w:lang w:val="en-GB"/>
        </w:rPr>
        <w:t xml:space="preserve"> a chronological or hagiographic itinerary, or a system of specific collections, has been transcended in favour of models deriving not only from changes in the “cultural industry”, but also from the advent of new private institutions which offer a contrasting approach and end-goals based on the strategies of businesses/foundations, who self-represent their realities, in particular, through art. </w:t>
      </w:r>
      <w:r w:rsidRPr="008A50E2">
        <w:rPr>
          <w:rFonts w:ascii="Times New Roman" w:hAnsi="Times New Roman"/>
          <w:sz w:val="20"/>
          <w:szCs w:val="20"/>
          <w:lang w:val="en-GB"/>
        </w:rPr>
        <w:t xml:space="preserve">There are also several new </w:t>
      </w:r>
      <w:proofErr w:type="spellStart"/>
      <w:r w:rsidRPr="008A50E2">
        <w:rPr>
          <w:rFonts w:ascii="Times New Roman" w:hAnsi="Times New Roman"/>
          <w:sz w:val="20"/>
          <w:szCs w:val="20"/>
          <w:lang w:val="en-GB"/>
        </w:rPr>
        <w:t>museological</w:t>
      </w:r>
      <w:proofErr w:type="spellEnd"/>
      <w:r w:rsidRPr="008A50E2">
        <w:rPr>
          <w:rFonts w:ascii="Times New Roman" w:hAnsi="Times New Roman"/>
          <w:sz w:val="20"/>
          <w:szCs w:val="20"/>
          <w:lang w:val="en-GB"/>
        </w:rPr>
        <w:t xml:space="preserve"> approaches</w:t>
      </w:r>
      <w:r w:rsidRPr="008A50E2">
        <w:rPr>
          <w:rFonts w:ascii="Times New Roman" w:hAnsi="Times New Roman"/>
          <w:sz w:val="20"/>
          <w:szCs w:val="20"/>
          <w:shd w:val="clear" w:color="auto" w:fill="FFFFFF"/>
          <w:lang w:val="en-GB"/>
        </w:rPr>
        <w:t xml:space="preserve"> and, therefore, new </w:t>
      </w:r>
      <w:proofErr w:type="spellStart"/>
      <w:r w:rsidRPr="008A50E2">
        <w:rPr>
          <w:rFonts w:ascii="Times New Roman" w:hAnsi="Times New Roman"/>
          <w:sz w:val="20"/>
          <w:szCs w:val="20"/>
          <w:shd w:val="clear" w:color="auto" w:fill="FFFFFF"/>
          <w:lang w:val="en-GB"/>
        </w:rPr>
        <w:t>museographical</w:t>
      </w:r>
      <w:proofErr w:type="spellEnd"/>
      <w:r w:rsidRPr="008A50E2">
        <w:rPr>
          <w:rFonts w:ascii="Times New Roman" w:hAnsi="Times New Roman"/>
          <w:sz w:val="20"/>
          <w:szCs w:val="20"/>
          <w:shd w:val="clear" w:color="auto" w:fill="FFFFFF"/>
          <w:lang w:val="en-GB"/>
        </w:rPr>
        <w:t xml:space="preserve"> forms arising from the need to document </w:t>
      </w:r>
      <w:r w:rsidRPr="008A50E2">
        <w:rPr>
          <w:sz w:val="20"/>
          <w:lang w:val="en-GB"/>
        </w:rPr>
        <w:t xml:space="preserve">historic events important on an ethical, </w:t>
      </w:r>
      <w:proofErr w:type="gramStart"/>
      <w:r w:rsidRPr="008A50E2">
        <w:rPr>
          <w:sz w:val="20"/>
          <w:lang w:val="en-GB"/>
        </w:rPr>
        <w:t>civil</w:t>
      </w:r>
      <w:proofErr w:type="gramEnd"/>
      <w:r w:rsidRPr="008A50E2">
        <w:rPr>
          <w:sz w:val="20"/>
          <w:lang w:val="en-GB"/>
        </w:rPr>
        <w:t xml:space="preserve"> or landscaping level</w:t>
      </w:r>
      <w:r w:rsidRPr="008A50E2">
        <w:rPr>
          <w:rFonts w:ascii="Times New Roman" w:hAnsi="Times New Roman"/>
          <w:sz w:val="20"/>
          <w:szCs w:val="20"/>
          <w:shd w:val="clear" w:color="auto" w:fill="FFFFFF"/>
          <w:lang w:val="en-GB"/>
        </w:rPr>
        <w:t>; these give rise to new languages and opportunities for those case studies that shed light on the “institutionalisation” of the various ways in which “memento-memory-history</w:t>
      </w:r>
      <w:r w:rsidR="00834DBB">
        <w:rPr>
          <w:rFonts w:ascii="Times New Roman" w:hAnsi="Times New Roman"/>
          <w:sz w:val="20"/>
          <w:szCs w:val="20"/>
          <w:shd w:val="clear" w:color="auto" w:fill="FFFFFF"/>
          <w:lang w:val="en-GB"/>
        </w:rPr>
        <w:t>-</w:t>
      </w:r>
      <w:r w:rsidR="00834DBB">
        <w:rPr>
          <w:rFonts w:ascii="Times New Roman" w:hAnsi="Times New Roman"/>
          <w:color w:val="auto"/>
          <w:sz w:val="20"/>
          <w:szCs w:val="20"/>
          <w:shd w:val="clear" w:color="auto" w:fill="FFFFFF"/>
          <w:lang w:val="en-GB"/>
        </w:rPr>
        <w:t xml:space="preserve"> and their project</w:t>
      </w:r>
      <w:r w:rsidRPr="008A50E2">
        <w:rPr>
          <w:rFonts w:ascii="Times New Roman" w:hAnsi="Times New Roman"/>
          <w:sz w:val="20"/>
          <w:szCs w:val="20"/>
          <w:shd w:val="clear" w:color="auto" w:fill="FFFFFF"/>
          <w:lang w:val="en-GB"/>
        </w:rPr>
        <w:t xml:space="preserve">” interrelate – the function assumed by museums. </w:t>
      </w:r>
    </w:p>
    <w:p w14:paraId="6AED811C" w14:textId="77777777" w:rsidR="00984C59" w:rsidRPr="008A50E2" w:rsidRDefault="003718C6" w:rsidP="000E51BA">
      <w:pPr>
        <w:pStyle w:val="CorpoA"/>
        <w:spacing w:line="240" w:lineRule="exact"/>
        <w:jc w:val="both"/>
        <w:rPr>
          <w:rFonts w:ascii="Times New Roman" w:hAnsi="Times New Roman"/>
          <w:sz w:val="20"/>
          <w:szCs w:val="20"/>
          <w:shd w:val="clear" w:color="auto" w:fill="FEFFFF"/>
          <w:lang w:val="en-GB"/>
        </w:rPr>
      </w:pPr>
      <w:r w:rsidRPr="008A50E2">
        <w:rPr>
          <w:rFonts w:ascii="Times New Roman" w:hAnsi="Times New Roman"/>
          <w:sz w:val="20"/>
          <w:szCs w:val="20"/>
          <w:shd w:val="clear" w:color="auto" w:fill="FEFFFF"/>
          <w:lang w:val="en-GB"/>
        </w:rPr>
        <w:t xml:space="preserve">We will also visit a museum complex currently in the phase of completion, to </w:t>
      </w:r>
      <w:proofErr w:type="gramStart"/>
      <w:r w:rsidRPr="008A50E2">
        <w:rPr>
          <w:rFonts w:ascii="Times New Roman" w:hAnsi="Times New Roman"/>
          <w:sz w:val="20"/>
          <w:szCs w:val="20"/>
          <w:shd w:val="clear" w:color="auto" w:fill="FEFFFF"/>
          <w:lang w:val="en-GB"/>
        </w:rPr>
        <w:t>open up</w:t>
      </w:r>
      <w:proofErr w:type="gramEnd"/>
      <w:r w:rsidRPr="008A50E2">
        <w:rPr>
          <w:rFonts w:ascii="Times New Roman" w:hAnsi="Times New Roman"/>
          <w:sz w:val="20"/>
          <w:szCs w:val="20"/>
          <w:shd w:val="clear" w:color="auto" w:fill="FEFFFF"/>
          <w:lang w:val="en-GB"/>
        </w:rPr>
        <w:t xml:space="preserve"> new potential perspectives.</w:t>
      </w:r>
    </w:p>
    <w:p w14:paraId="347EF5FA" w14:textId="77777777" w:rsidR="00614534" w:rsidRPr="008A50E2" w:rsidRDefault="00614534" w:rsidP="000E51BA">
      <w:pPr>
        <w:pStyle w:val="CorpoA"/>
        <w:spacing w:before="120" w:line="240" w:lineRule="exact"/>
        <w:jc w:val="both"/>
        <w:rPr>
          <w:rFonts w:ascii="Times New Roman" w:eastAsia="Times New Roman" w:hAnsi="Times New Roman" w:cs="Times New Roman"/>
          <w:sz w:val="20"/>
          <w:szCs w:val="20"/>
          <w:lang w:val="en-GB"/>
        </w:rPr>
      </w:pPr>
      <w:r w:rsidRPr="008A50E2">
        <w:rPr>
          <w:rFonts w:ascii="Times New Roman" w:hAnsi="Times New Roman"/>
          <w:i/>
          <w:iCs/>
          <w:sz w:val="20"/>
          <w:szCs w:val="20"/>
          <w:lang w:val="en-GB"/>
        </w:rPr>
        <w:t>Part 2 (10 hours)</w:t>
      </w:r>
    </w:p>
    <w:p w14:paraId="05AF3EEE" w14:textId="21821BFE" w:rsidR="00614534" w:rsidRPr="008A50E2" w:rsidRDefault="00614534" w:rsidP="000E51BA">
      <w:pPr>
        <w:pStyle w:val="CorpoA"/>
        <w:spacing w:line="240" w:lineRule="exact"/>
        <w:jc w:val="both"/>
        <w:rPr>
          <w:rFonts w:ascii="Times New Roman" w:eastAsia="Times New Roman" w:hAnsi="Times New Roman" w:cs="Times New Roman"/>
          <w:sz w:val="20"/>
          <w:szCs w:val="20"/>
          <w:lang w:val="en-GB"/>
        </w:rPr>
      </w:pPr>
      <w:r w:rsidRPr="008A50E2">
        <w:rPr>
          <w:rFonts w:ascii="Times New Roman" w:hAnsi="Times New Roman"/>
          <w:sz w:val="20"/>
          <w:szCs w:val="20"/>
          <w:shd w:val="clear" w:color="auto" w:fill="FFFFFF"/>
          <w:lang w:val="en-GB"/>
        </w:rPr>
        <w:t xml:space="preserve">The first part of the course </w:t>
      </w:r>
      <w:r w:rsidRPr="008A50E2">
        <w:rPr>
          <w:rFonts w:ascii="Times New Roman" w:hAnsi="Times New Roman"/>
          <w:sz w:val="20"/>
          <w:szCs w:val="20"/>
          <w:lang w:val="en-GB"/>
        </w:rPr>
        <w:t xml:space="preserve">focuses on the prerequisites for creating and managing a museum and its services. Starting with the various definitions of ‘museum’, the various branches of research related to museums, their legislative framework and the potential tasks to be carried out within museums, the course addresses the topic of creating and managing museums via the prerequisites for strategic development on the one hand, and, on the other, the practical business tools required for realising the vision and mission of museum management, internal and external analysis, stakeholder map, value chain, strategic marketing and fundraising. </w:t>
      </w:r>
    </w:p>
    <w:p w14:paraId="2F0DF266" w14:textId="77777777" w:rsidR="00984C59" w:rsidRPr="008A50E2" w:rsidRDefault="003718C6" w:rsidP="000E51BA">
      <w:pPr>
        <w:pStyle w:val="CorpoA"/>
        <w:keepNext/>
        <w:spacing w:before="240" w:after="120" w:line="240" w:lineRule="exact"/>
        <w:jc w:val="both"/>
        <w:rPr>
          <w:b/>
          <w:bCs/>
          <w:sz w:val="18"/>
          <w:szCs w:val="18"/>
          <w:shd w:val="clear" w:color="auto" w:fill="FFFFFF"/>
          <w:lang w:val="en-GB"/>
        </w:rPr>
      </w:pPr>
      <w:r w:rsidRPr="008A50E2">
        <w:rPr>
          <w:b/>
          <w:bCs/>
          <w:i/>
          <w:iCs/>
          <w:sz w:val="18"/>
          <w:szCs w:val="18"/>
          <w:shd w:val="clear" w:color="auto" w:fill="FFFFFF"/>
          <w:lang w:val="en-GB"/>
        </w:rPr>
        <w:lastRenderedPageBreak/>
        <w:t>READING LIST</w:t>
      </w:r>
    </w:p>
    <w:p w14:paraId="451906E6" w14:textId="77777777" w:rsidR="00984C59" w:rsidRPr="008A50E2" w:rsidRDefault="003718C6" w:rsidP="000E51BA">
      <w:pPr>
        <w:pStyle w:val="Testo1"/>
        <w:rPr>
          <w:i/>
          <w:iCs/>
          <w:lang w:val="en-GB"/>
        </w:rPr>
      </w:pPr>
      <w:r w:rsidRPr="008A50E2">
        <w:rPr>
          <w:i/>
          <w:iCs/>
          <w:lang w:val="en-GB"/>
        </w:rPr>
        <w:t>Part 1</w:t>
      </w:r>
    </w:p>
    <w:p w14:paraId="0AB35E1F" w14:textId="4ECBC3D4"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jc w:val="both"/>
        <w:rPr>
          <w:rFonts w:ascii="Times" w:eastAsia="Times New Roman" w:hAnsi="Times"/>
          <w:noProof/>
          <w:sz w:val="18"/>
          <w:szCs w:val="20"/>
          <w:bdr w:val="none" w:sz="0" w:space="0" w:color="auto"/>
          <w:lang w:val="en-GB" w:eastAsia="it-IT"/>
        </w:rPr>
      </w:pPr>
      <w:r w:rsidRPr="008A50E2">
        <w:rPr>
          <w:rFonts w:ascii="Times" w:eastAsia="Times New Roman" w:hAnsi="Times"/>
          <w:noProof/>
          <w:sz w:val="18"/>
          <w:szCs w:val="20"/>
          <w:bdr w:val="none" w:sz="0" w:space="0" w:color="auto"/>
          <w:lang w:val="en-GB" w:eastAsia="it-IT"/>
        </w:rPr>
        <w:t xml:space="preserve">• </w:t>
      </w:r>
      <w:r w:rsidR="003D2B7D" w:rsidRPr="008A50E2">
        <w:rPr>
          <w:rFonts w:ascii="Times" w:eastAsia="Times New Roman" w:hAnsi="Times"/>
          <w:noProof/>
          <w:sz w:val="18"/>
          <w:szCs w:val="20"/>
          <w:bdr w:val="none" w:sz="0" w:space="0" w:color="auto"/>
          <w:lang w:val="en-GB" w:eastAsia="it-IT"/>
        </w:rPr>
        <w:t>textbooks of reference</w:t>
      </w:r>
    </w:p>
    <w:p w14:paraId="6C2A8935" w14:textId="77777777" w:rsidR="00984C59" w:rsidRPr="008A50E2" w:rsidRDefault="003718C6" w:rsidP="000E51BA">
      <w:pPr>
        <w:pStyle w:val="Testo1"/>
        <w:spacing w:line="240" w:lineRule="atLeast"/>
        <w:rPr>
          <w:lang w:val="it-IT"/>
        </w:rPr>
      </w:pPr>
      <w:r w:rsidRPr="008A50E2">
        <w:rPr>
          <w:smallCaps/>
          <w:sz w:val="16"/>
          <w:szCs w:val="16"/>
          <w:lang w:val="it-IT"/>
        </w:rPr>
        <w:t>M.C. Ruggieri Tricoli</w:t>
      </w:r>
      <w:r w:rsidRPr="008A50E2">
        <w:rPr>
          <w:i/>
          <w:iCs/>
          <w:lang w:val="it-IT"/>
        </w:rPr>
        <w:t>-</w:t>
      </w:r>
      <w:r w:rsidRPr="008A50E2">
        <w:rPr>
          <w:smallCaps/>
          <w:sz w:val="16"/>
          <w:szCs w:val="16"/>
          <w:lang w:val="it-IT"/>
        </w:rPr>
        <w:t>M. D. Vacirca</w:t>
      </w:r>
      <w:r w:rsidRPr="008A50E2">
        <w:rPr>
          <w:i/>
          <w:iCs/>
          <w:lang w:val="it-IT"/>
        </w:rPr>
        <w:t>,</w:t>
      </w:r>
      <w:r w:rsidRPr="008A50E2">
        <w:rPr>
          <w:lang w:val="it-IT"/>
        </w:rPr>
        <w:t xml:space="preserve"> </w:t>
      </w:r>
      <w:r w:rsidRPr="008A50E2">
        <w:rPr>
          <w:i/>
          <w:iCs/>
          <w:lang w:val="it-IT"/>
        </w:rPr>
        <w:t>L'Idea di museo.</w:t>
      </w:r>
      <w:r w:rsidRPr="008A50E2">
        <w:rPr>
          <w:lang w:val="it-IT"/>
        </w:rPr>
        <w:t xml:space="preserve"> </w:t>
      </w:r>
      <w:r w:rsidRPr="008A50E2">
        <w:rPr>
          <w:i/>
          <w:iCs/>
          <w:lang w:val="it-IT"/>
        </w:rPr>
        <w:t>Archetipi della comunicazione museale nel mondo antico</w:t>
      </w:r>
      <w:r w:rsidRPr="008A50E2">
        <w:rPr>
          <w:lang w:val="it-IT"/>
        </w:rPr>
        <w:t xml:space="preserve">, Ed. Lybra, Milan, 1998. </w:t>
      </w:r>
    </w:p>
    <w:p w14:paraId="039A73AE" w14:textId="0D8131CD" w:rsidR="00391CE7" w:rsidRPr="008A50E2" w:rsidRDefault="00391CE7" w:rsidP="00391CE7">
      <w:pPr>
        <w:pStyle w:val="testo10"/>
        <w:spacing w:before="0" w:beforeAutospacing="0" w:after="0" w:afterAutospacing="0" w:line="240" w:lineRule="exact"/>
        <w:rPr>
          <w:spacing w:val="-5"/>
          <w:sz w:val="18"/>
          <w:szCs w:val="18"/>
        </w:rPr>
      </w:pPr>
      <w:r w:rsidRPr="008A50E2">
        <w:rPr>
          <w:smallCaps/>
          <w:spacing w:val="-5"/>
          <w:sz w:val="16"/>
          <w:szCs w:val="18"/>
        </w:rPr>
        <w:t>P. Biscottini</w:t>
      </w:r>
      <w:r w:rsidRPr="008A50E2">
        <w:rPr>
          <w:spacing w:val="-5"/>
          <w:sz w:val="16"/>
          <w:szCs w:val="18"/>
        </w:rPr>
        <w:t xml:space="preserve">, </w:t>
      </w:r>
      <w:r w:rsidRPr="008A50E2">
        <w:rPr>
          <w:smallCaps/>
          <w:spacing w:val="-5"/>
          <w:sz w:val="16"/>
          <w:szCs w:val="18"/>
        </w:rPr>
        <w:t>de Curtis</w:t>
      </w:r>
      <w:r w:rsidRPr="008A50E2">
        <w:rPr>
          <w:smallCaps/>
          <w:spacing w:val="-5"/>
          <w:sz w:val="18"/>
          <w:szCs w:val="18"/>
        </w:rPr>
        <w:t xml:space="preserve">, </w:t>
      </w:r>
      <w:r w:rsidRPr="008A50E2">
        <w:rPr>
          <w:i/>
          <w:iCs/>
          <w:color w:val="000000"/>
          <w:sz w:val="18"/>
          <w:szCs w:val="18"/>
        </w:rPr>
        <w:t>Museo è Contemporaneità</w:t>
      </w:r>
      <w:r w:rsidR="00F420A9" w:rsidRPr="008A50E2">
        <w:rPr>
          <w:color w:val="000000"/>
          <w:sz w:val="18"/>
          <w:szCs w:val="18"/>
        </w:rPr>
        <w:t xml:space="preserve">, </w:t>
      </w:r>
      <w:proofErr w:type="spellStart"/>
      <w:r w:rsidR="00F420A9" w:rsidRPr="008A50E2">
        <w:rPr>
          <w:color w:val="000000"/>
          <w:sz w:val="18"/>
          <w:szCs w:val="18"/>
        </w:rPr>
        <w:t>Mimesis</w:t>
      </w:r>
      <w:proofErr w:type="spellEnd"/>
      <w:r w:rsidR="00F420A9" w:rsidRPr="008A50E2">
        <w:rPr>
          <w:color w:val="000000"/>
          <w:sz w:val="18"/>
          <w:szCs w:val="18"/>
        </w:rPr>
        <w:t>, Milan</w:t>
      </w:r>
      <w:r w:rsidRPr="008A50E2">
        <w:rPr>
          <w:color w:val="000000"/>
          <w:sz w:val="18"/>
          <w:szCs w:val="18"/>
        </w:rPr>
        <w:t>, 2021</w:t>
      </w:r>
    </w:p>
    <w:p w14:paraId="574E2A36" w14:textId="3A536799"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pacing w:val="-5"/>
          <w:sz w:val="18"/>
          <w:szCs w:val="20"/>
          <w:bdr w:val="none" w:sz="0" w:space="0" w:color="auto"/>
          <w:lang w:val="en-GB" w:eastAsia="it-IT"/>
        </w:rPr>
      </w:pPr>
      <w:r w:rsidRPr="008A50E2">
        <w:rPr>
          <w:rFonts w:ascii="Times" w:eastAsia="Times New Roman" w:hAnsi="Times"/>
          <w:noProof/>
          <w:spacing w:val="-5"/>
          <w:sz w:val="18"/>
          <w:szCs w:val="20"/>
          <w:bdr w:val="none" w:sz="0" w:space="0" w:color="auto"/>
          <w:lang w:val="en-GB" w:eastAsia="it-IT"/>
        </w:rPr>
        <w:t xml:space="preserve">•  </w:t>
      </w:r>
      <w:r w:rsidR="00607D37" w:rsidRPr="008A50E2">
        <w:rPr>
          <w:rFonts w:ascii="Times" w:eastAsia="Times New Roman" w:hAnsi="Times"/>
          <w:noProof/>
          <w:spacing w:val="-5"/>
          <w:sz w:val="18"/>
          <w:szCs w:val="20"/>
          <w:bdr w:val="none" w:sz="0" w:space="0" w:color="auto"/>
          <w:lang w:val="en-GB" w:eastAsia="it-IT"/>
        </w:rPr>
        <w:t>In addition, non-attending students (or the students who refuse to join the project, which is optional) will have to choose and study one of the following options</w:t>
      </w:r>
    </w:p>
    <w:p w14:paraId="71FC9262" w14:textId="77777777" w:rsidR="00984C59" w:rsidRPr="008A50E2" w:rsidRDefault="003718C6">
      <w:pPr>
        <w:pStyle w:val="Testo1"/>
        <w:spacing w:line="240" w:lineRule="atLeast"/>
        <w:rPr>
          <w:lang w:val="it-IT"/>
        </w:rPr>
      </w:pPr>
      <w:r w:rsidRPr="008A50E2">
        <w:rPr>
          <w:smallCaps/>
          <w:sz w:val="16"/>
          <w:szCs w:val="16"/>
          <w:lang w:val="it-IT"/>
        </w:rPr>
        <w:t>G. Agamben,</w:t>
      </w:r>
      <w:r w:rsidRPr="008A50E2">
        <w:rPr>
          <w:i/>
          <w:iCs/>
          <w:lang w:val="it-IT"/>
        </w:rPr>
        <w:t xml:space="preserve"> Che cos’è il </w:t>
      </w:r>
      <w:proofErr w:type="gramStart"/>
      <w:r w:rsidRPr="008A50E2">
        <w:rPr>
          <w:i/>
          <w:iCs/>
          <w:lang w:val="it-IT"/>
        </w:rPr>
        <w:t>contemporaneo?,</w:t>
      </w:r>
      <w:proofErr w:type="gramEnd"/>
      <w:r w:rsidRPr="008A50E2">
        <w:rPr>
          <w:lang w:val="it-IT"/>
        </w:rPr>
        <w:t xml:space="preserve"> Nottetempo, Rome 2008.</w:t>
      </w:r>
    </w:p>
    <w:p w14:paraId="01889E76" w14:textId="77777777" w:rsidR="00984C59" w:rsidRPr="008A50E2" w:rsidRDefault="003718C6">
      <w:pPr>
        <w:pStyle w:val="Testo1"/>
        <w:spacing w:line="240" w:lineRule="atLeast"/>
        <w:rPr>
          <w:lang w:val="it-IT"/>
        </w:rPr>
      </w:pPr>
      <w:r w:rsidRPr="008A50E2">
        <w:rPr>
          <w:smallCaps/>
          <w:sz w:val="16"/>
          <w:szCs w:val="16"/>
          <w:lang w:val="it-IT"/>
        </w:rPr>
        <w:t>P. Biscottini,</w:t>
      </w:r>
      <w:r w:rsidRPr="008A50E2">
        <w:rPr>
          <w:i/>
          <w:iCs/>
          <w:lang w:val="it-IT"/>
        </w:rPr>
        <w:t xml:space="preserve"> Note di museologia,</w:t>
      </w:r>
      <w:r w:rsidRPr="008A50E2">
        <w:rPr>
          <w:lang w:val="it-IT"/>
        </w:rPr>
        <w:t xml:space="preserve"> </w:t>
      </w:r>
      <w:proofErr w:type="spellStart"/>
      <w:r w:rsidRPr="008A50E2">
        <w:rPr>
          <w:lang w:val="it-IT"/>
        </w:rPr>
        <w:t>Educatt</w:t>
      </w:r>
      <w:proofErr w:type="spellEnd"/>
      <w:r w:rsidRPr="008A50E2">
        <w:rPr>
          <w:lang w:val="it-IT"/>
        </w:rPr>
        <w:t>, Milan 2004.</w:t>
      </w:r>
    </w:p>
    <w:p w14:paraId="4940B941" w14:textId="12F3CB1E"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z w:val="18"/>
          <w:szCs w:val="20"/>
          <w:bdr w:val="none" w:sz="0" w:space="0" w:color="auto"/>
          <w:lang w:val="it-IT" w:eastAsia="it-IT"/>
        </w:rPr>
      </w:pPr>
      <w:r w:rsidRPr="008A50E2">
        <w:rPr>
          <w:rFonts w:ascii="Times" w:eastAsia="Times New Roman" w:hAnsi="Times"/>
          <w:smallCaps/>
          <w:noProof/>
          <w:spacing w:val="-5"/>
          <w:sz w:val="16"/>
          <w:szCs w:val="20"/>
          <w:bdr w:val="none" w:sz="0" w:space="0" w:color="auto"/>
          <w:lang w:val="it-IT" w:eastAsia="it-IT"/>
        </w:rPr>
        <w:t xml:space="preserve">A. de Curtis  </w:t>
      </w:r>
      <w:r w:rsidRPr="008A50E2">
        <w:rPr>
          <w:rFonts w:ascii="Times" w:eastAsia="Times New Roman" w:hAnsi="Times"/>
          <w:noProof/>
          <w:spacing w:val="-5"/>
          <w:sz w:val="18"/>
          <w:szCs w:val="20"/>
          <w:bdr w:val="none" w:sz="0" w:space="0" w:color="auto"/>
          <w:lang w:val="it-IT" w:eastAsia="it-IT"/>
        </w:rPr>
        <w:t>(edited by),</w:t>
      </w:r>
      <w:r w:rsidRPr="008A50E2">
        <w:rPr>
          <w:rFonts w:ascii="Times" w:eastAsia="Times New Roman" w:hAnsi="Times"/>
          <w:i/>
          <w:noProof/>
          <w:spacing w:val="-5"/>
          <w:sz w:val="18"/>
          <w:szCs w:val="20"/>
          <w:bdr w:val="none" w:sz="0" w:space="0" w:color="auto"/>
          <w:lang w:val="it-IT" w:eastAsia="it-IT"/>
        </w:rPr>
        <w:t xml:space="preserve"> Il Museo in Tempo Reale,</w:t>
      </w:r>
      <w:r w:rsidRPr="008A50E2">
        <w:rPr>
          <w:rFonts w:ascii="Times" w:eastAsia="Times New Roman" w:hAnsi="Times"/>
          <w:noProof/>
          <w:spacing w:val="-5"/>
          <w:sz w:val="18"/>
          <w:szCs w:val="20"/>
          <w:bdr w:val="none" w:sz="0" w:space="0" w:color="auto"/>
          <w:lang w:val="it-IT" w:eastAsia="it-IT"/>
        </w:rPr>
        <w:t xml:space="preserve"> Nottetempo, </w:t>
      </w:r>
      <w:r w:rsidR="00F420A9" w:rsidRPr="008A50E2">
        <w:rPr>
          <w:rFonts w:ascii="Times" w:eastAsia="Times New Roman" w:hAnsi="Times"/>
          <w:noProof/>
          <w:spacing w:val="-5"/>
          <w:sz w:val="18"/>
          <w:szCs w:val="20"/>
          <w:bdr w:val="none" w:sz="0" w:space="0" w:color="auto"/>
          <w:lang w:val="it-IT" w:eastAsia="it-IT"/>
        </w:rPr>
        <w:t>Milan</w:t>
      </w:r>
      <w:r w:rsidRPr="008A50E2">
        <w:rPr>
          <w:rFonts w:ascii="Times" w:eastAsia="Times New Roman" w:hAnsi="Times"/>
          <w:noProof/>
          <w:spacing w:val="-5"/>
          <w:sz w:val="18"/>
          <w:szCs w:val="20"/>
          <w:bdr w:val="none" w:sz="0" w:space="0" w:color="auto"/>
          <w:lang w:val="it-IT" w:eastAsia="it-IT"/>
        </w:rPr>
        <w:t>, 2019.</w:t>
      </w:r>
    </w:p>
    <w:p w14:paraId="530FC136" w14:textId="528570BC"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84" w:hanging="284"/>
        <w:jc w:val="both"/>
        <w:rPr>
          <w:rFonts w:ascii="Times" w:eastAsia="Times New Roman" w:hAnsi="Times"/>
          <w:noProof/>
          <w:spacing w:val="-5"/>
          <w:sz w:val="18"/>
          <w:szCs w:val="20"/>
          <w:bdr w:val="none" w:sz="0" w:space="0" w:color="auto"/>
          <w:lang w:val="it-IT" w:eastAsia="it-IT"/>
        </w:rPr>
      </w:pPr>
      <w:r w:rsidRPr="008A50E2">
        <w:rPr>
          <w:rFonts w:ascii="Times" w:eastAsia="Times New Roman" w:hAnsi="Times"/>
          <w:smallCaps/>
          <w:noProof/>
          <w:spacing w:val="-5"/>
          <w:sz w:val="16"/>
          <w:szCs w:val="20"/>
          <w:bdr w:val="none" w:sz="0" w:space="0" w:color="auto"/>
          <w:lang w:val="it-IT" w:eastAsia="it-IT"/>
        </w:rPr>
        <w:t xml:space="preserve">A. de Curtis </w:t>
      </w:r>
      <w:r w:rsidRPr="008A50E2">
        <w:rPr>
          <w:rFonts w:ascii="Times" w:eastAsia="Times New Roman" w:hAnsi="Times"/>
          <w:noProof/>
          <w:spacing w:val="-5"/>
          <w:sz w:val="18"/>
          <w:szCs w:val="20"/>
          <w:bdr w:val="none" w:sz="0" w:space="0" w:color="auto"/>
          <w:lang w:val="it-IT" w:eastAsia="it-IT"/>
        </w:rPr>
        <w:t>(edited by)</w:t>
      </w:r>
      <w:r w:rsidRPr="008A50E2">
        <w:rPr>
          <w:rFonts w:ascii="Times" w:eastAsia="Times New Roman" w:hAnsi="Times"/>
          <w:smallCaps/>
          <w:noProof/>
          <w:spacing w:val="-5"/>
          <w:sz w:val="18"/>
          <w:szCs w:val="20"/>
          <w:bdr w:val="none" w:sz="0" w:space="0" w:color="auto"/>
          <w:lang w:val="it-IT" w:eastAsia="it-IT"/>
        </w:rPr>
        <w:t>,</w:t>
      </w:r>
      <w:r w:rsidRPr="008A50E2">
        <w:rPr>
          <w:rFonts w:ascii="Times" w:eastAsia="Times New Roman" w:hAnsi="Times"/>
          <w:i/>
          <w:noProof/>
          <w:spacing w:val="-5"/>
          <w:sz w:val="18"/>
          <w:szCs w:val="20"/>
          <w:bdr w:val="none" w:sz="0" w:space="0" w:color="auto"/>
          <w:lang w:val="it-IT" w:eastAsia="it-IT"/>
        </w:rPr>
        <w:t xml:space="preserve"> Il Museo come Laboratorio del Presente,</w:t>
      </w:r>
      <w:r w:rsidRPr="008A50E2">
        <w:rPr>
          <w:rFonts w:ascii="Times" w:eastAsia="Times New Roman" w:hAnsi="Times"/>
          <w:noProof/>
          <w:spacing w:val="-5"/>
          <w:sz w:val="18"/>
          <w:szCs w:val="20"/>
          <w:bdr w:val="none" w:sz="0" w:space="0" w:color="auto"/>
          <w:lang w:val="it-IT" w:eastAsia="it-IT"/>
        </w:rPr>
        <w:t xml:space="preserve"> Mimesis, </w:t>
      </w:r>
      <w:r w:rsidR="00F420A9" w:rsidRPr="008A50E2">
        <w:rPr>
          <w:rFonts w:ascii="Times" w:eastAsia="Times New Roman" w:hAnsi="Times"/>
          <w:noProof/>
          <w:spacing w:val="-5"/>
          <w:sz w:val="18"/>
          <w:szCs w:val="20"/>
          <w:bdr w:val="none" w:sz="0" w:space="0" w:color="auto"/>
          <w:lang w:val="it-IT" w:eastAsia="it-IT"/>
        </w:rPr>
        <w:t>Milan</w:t>
      </w:r>
      <w:r w:rsidRPr="008A50E2">
        <w:rPr>
          <w:rFonts w:ascii="Times" w:eastAsia="Times New Roman" w:hAnsi="Times"/>
          <w:noProof/>
          <w:spacing w:val="-5"/>
          <w:sz w:val="18"/>
          <w:szCs w:val="20"/>
          <w:bdr w:val="none" w:sz="0" w:space="0" w:color="auto"/>
          <w:lang w:val="it-IT" w:eastAsia="it-IT"/>
        </w:rPr>
        <w:t>, 2018.</w:t>
      </w:r>
    </w:p>
    <w:p w14:paraId="7133B4DC" w14:textId="1C5C8F71" w:rsidR="00984C59" w:rsidRPr="008A50E2" w:rsidRDefault="003718C6">
      <w:pPr>
        <w:pStyle w:val="Testo1"/>
        <w:spacing w:line="240" w:lineRule="atLeast"/>
        <w:rPr>
          <w:lang w:val="it-IT"/>
        </w:rPr>
      </w:pPr>
      <w:r w:rsidRPr="008A50E2">
        <w:rPr>
          <w:smallCaps/>
          <w:sz w:val="16"/>
          <w:szCs w:val="16"/>
          <w:lang w:val="it-IT"/>
        </w:rPr>
        <w:t>A. de Curtis,</w:t>
      </w:r>
      <w:r w:rsidR="00F420A9" w:rsidRPr="008A50E2">
        <w:rPr>
          <w:i/>
          <w:iCs/>
          <w:lang w:val="it-IT"/>
        </w:rPr>
        <w:t xml:space="preserve"> Il coraggio di riconoscere </w:t>
      </w:r>
      <w:r w:rsidR="008A50E2" w:rsidRPr="008A50E2">
        <w:rPr>
          <w:i/>
          <w:iCs/>
          <w:lang w:val="it-IT"/>
        </w:rPr>
        <w:t>p</w:t>
      </w:r>
      <w:r w:rsidRPr="008A50E2">
        <w:rPr>
          <w:i/>
          <w:iCs/>
          <w:lang w:val="it-IT"/>
        </w:rPr>
        <w:t>p.</w:t>
      </w:r>
      <w:r w:rsidRPr="008A50E2">
        <w:rPr>
          <w:lang w:val="it-IT"/>
        </w:rPr>
        <w:t xml:space="preserve"> </w:t>
      </w:r>
      <w:r w:rsidRPr="008A50E2">
        <w:rPr>
          <w:i/>
          <w:iCs/>
          <w:lang w:val="it-IT"/>
        </w:rPr>
        <w:t>9-</w:t>
      </w:r>
      <w:proofErr w:type="gramStart"/>
      <w:r w:rsidRPr="008A50E2">
        <w:rPr>
          <w:i/>
          <w:iCs/>
          <w:lang w:val="it-IT"/>
        </w:rPr>
        <w:t>20 ;</w:t>
      </w:r>
      <w:proofErr w:type="gramEnd"/>
      <w:r w:rsidRPr="008A50E2">
        <w:rPr>
          <w:i/>
          <w:iCs/>
          <w:lang w:val="it-IT"/>
        </w:rPr>
        <w:t xml:space="preserve"> Interruzione e continuità: emozioni vs rimozioni. Alle</w:t>
      </w:r>
      <w:r w:rsidR="00F420A9" w:rsidRPr="008A50E2">
        <w:rPr>
          <w:i/>
          <w:iCs/>
          <w:lang w:val="it-IT"/>
        </w:rPr>
        <w:t xml:space="preserve">stimento: prodotto o processo? </w:t>
      </w:r>
      <w:r w:rsidR="008A50E2" w:rsidRPr="008A50E2">
        <w:rPr>
          <w:i/>
          <w:iCs/>
          <w:lang w:val="it-IT"/>
        </w:rPr>
        <w:t>p</w:t>
      </w:r>
      <w:r w:rsidRPr="008A50E2">
        <w:rPr>
          <w:i/>
          <w:iCs/>
          <w:lang w:val="it-IT"/>
        </w:rPr>
        <w:t>p. 185-198; Trasformazioni: analogi</w:t>
      </w:r>
      <w:r w:rsidR="00F420A9" w:rsidRPr="008A50E2">
        <w:rPr>
          <w:i/>
          <w:iCs/>
          <w:lang w:val="it-IT"/>
        </w:rPr>
        <w:t>e figurative e forme dell’uso p</w:t>
      </w:r>
      <w:r w:rsidR="008A50E2" w:rsidRPr="008A50E2">
        <w:rPr>
          <w:i/>
          <w:iCs/>
          <w:lang w:val="it-IT"/>
        </w:rPr>
        <w:t>p</w:t>
      </w:r>
      <w:r w:rsidRPr="008A50E2">
        <w:rPr>
          <w:i/>
          <w:iCs/>
          <w:lang w:val="it-IT"/>
        </w:rPr>
        <w:t>. 199-220,</w:t>
      </w:r>
      <w:r w:rsidRPr="008A50E2">
        <w:rPr>
          <w:lang w:val="it-IT"/>
        </w:rPr>
        <w:t xml:space="preserve"> </w:t>
      </w:r>
      <w:proofErr w:type="spellStart"/>
      <w:r w:rsidRPr="008A50E2">
        <w:rPr>
          <w:lang w:val="it-IT"/>
        </w:rPr>
        <w:t>chapters</w:t>
      </w:r>
      <w:proofErr w:type="spellEnd"/>
      <w:r w:rsidRPr="008A50E2">
        <w:rPr>
          <w:lang w:val="it-IT"/>
        </w:rPr>
        <w:t xml:space="preserve"> from </w:t>
      </w:r>
      <w:r w:rsidRPr="008A50E2">
        <w:rPr>
          <w:smallCaps/>
          <w:sz w:val="16"/>
          <w:szCs w:val="16"/>
          <w:lang w:val="it-IT"/>
        </w:rPr>
        <w:t>A. de Curtis</w:t>
      </w:r>
      <w:r w:rsidRPr="008A50E2">
        <w:rPr>
          <w:lang w:val="it-IT"/>
        </w:rPr>
        <w:t>, “</w:t>
      </w:r>
      <w:r w:rsidRPr="008A50E2">
        <w:rPr>
          <w:i/>
          <w:iCs/>
          <w:lang w:val="it-IT"/>
        </w:rPr>
        <w:t>Figurazione alla ricerca della forma</w:t>
      </w:r>
      <w:r w:rsidRPr="008A50E2">
        <w:rPr>
          <w:lang w:val="it-IT"/>
        </w:rPr>
        <w:t>”, Marinotti Edizioni, Milan 2015.</w:t>
      </w:r>
    </w:p>
    <w:p w14:paraId="248A51F0" w14:textId="77777777" w:rsidR="007E0EC4" w:rsidRPr="008A50E2" w:rsidRDefault="007E0EC4" w:rsidP="007E0EC4">
      <w:pPr>
        <w:pStyle w:val="Testo1"/>
        <w:spacing w:line="240" w:lineRule="atLeast"/>
        <w:rPr>
          <w:lang w:val="it-IT"/>
        </w:rPr>
      </w:pPr>
      <w:r w:rsidRPr="008A50E2">
        <w:rPr>
          <w:smallCaps/>
          <w:sz w:val="16"/>
          <w:szCs w:val="16"/>
          <w:lang w:val="it-IT"/>
        </w:rPr>
        <w:t xml:space="preserve">M. </w:t>
      </w:r>
      <w:proofErr w:type="spellStart"/>
      <w:r w:rsidRPr="008A50E2">
        <w:rPr>
          <w:smallCaps/>
          <w:sz w:val="16"/>
          <w:szCs w:val="16"/>
          <w:lang w:val="it-IT"/>
        </w:rPr>
        <w:t>Augè</w:t>
      </w:r>
      <w:proofErr w:type="spellEnd"/>
      <w:r w:rsidRPr="008A50E2">
        <w:rPr>
          <w:smallCaps/>
          <w:sz w:val="16"/>
          <w:szCs w:val="16"/>
          <w:lang w:val="it-IT"/>
        </w:rPr>
        <w:t>,</w:t>
      </w:r>
      <w:r w:rsidRPr="008A50E2">
        <w:rPr>
          <w:i/>
          <w:iCs/>
          <w:lang w:val="it-IT"/>
        </w:rPr>
        <w:t xml:space="preserve"> Rovine e macerie.</w:t>
      </w:r>
      <w:r w:rsidRPr="008A50E2">
        <w:rPr>
          <w:lang w:val="it-IT"/>
        </w:rPr>
        <w:t xml:space="preserve"> </w:t>
      </w:r>
      <w:r w:rsidRPr="008A50E2">
        <w:rPr>
          <w:i/>
          <w:iCs/>
          <w:lang w:val="it-IT"/>
        </w:rPr>
        <w:t>Il senso del tempo,</w:t>
      </w:r>
      <w:r w:rsidRPr="008A50E2">
        <w:rPr>
          <w:lang w:val="it-IT"/>
        </w:rPr>
        <w:t xml:space="preserve"> Bollati Boringhieri, Turin 2003.</w:t>
      </w:r>
    </w:p>
    <w:p w14:paraId="69761CAE" w14:textId="77777777" w:rsidR="007E0EC4" w:rsidRPr="008A50E2" w:rsidRDefault="007E0EC4" w:rsidP="007E0EC4">
      <w:pPr>
        <w:pStyle w:val="Testo1"/>
        <w:spacing w:before="120"/>
        <w:rPr>
          <w:i/>
          <w:iCs/>
          <w:shd w:val="clear" w:color="auto" w:fill="FFFFFF"/>
          <w:lang w:val="en-GB"/>
        </w:rPr>
      </w:pPr>
      <w:r w:rsidRPr="008A50E2">
        <w:rPr>
          <w:i/>
          <w:iCs/>
          <w:shd w:val="clear" w:color="auto" w:fill="FFFFFF"/>
          <w:lang w:val="en-GB"/>
        </w:rPr>
        <w:t>Part 2</w:t>
      </w:r>
    </w:p>
    <w:p w14:paraId="73373DC3" w14:textId="50D9C8D0" w:rsidR="007E0EC4" w:rsidRPr="008A50E2" w:rsidRDefault="007E0EC4" w:rsidP="007E0EC4">
      <w:pPr>
        <w:pStyle w:val="Testo1"/>
        <w:rPr>
          <w:lang w:val="en-GB"/>
        </w:rPr>
      </w:pPr>
      <w:r w:rsidRPr="008A50E2">
        <w:rPr>
          <w:lang w:val="en-GB"/>
        </w:rPr>
        <w:t xml:space="preserve">There is no textbook for the second part of the course; reading material and articles will be published on Blackboard. Students should print off the reading material prior to </w:t>
      </w:r>
      <w:proofErr w:type="gramStart"/>
      <w:r w:rsidRPr="008A50E2">
        <w:rPr>
          <w:lang w:val="en-GB"/>
        </w:rPr>
        <w:t>lectures, and</w:t>
      </w:r>
      <w:proofErr w:type="gramEnd"/>
      <w:r w:rsidRPr="008A50E2">
        <w:rPr>
          <w:lang w:val="en-GB"/>
        </w:rPr>
        <w:t xml:space="preserve"> bring it to class in order to complete the activities.</w:t>
      </w:r>
    </w:p>
    <w:p w14:paraId="29495A07" w14:textId="77777777" w:rsidR="00984C59" w:rsidRPr="008A50E2" w:rsidRDefault="003718C6">
      <w:pPr>
        <w:pStyle w:val="CorpoA"/>
        <w:spacing w:before="240" w:after="120" w:line="220" w:lineRule="exact"/>
        <w:jc w:val="both"/>
        <w:rPr>
          <w:b/>
          <w:bCs/>
          <w:i/>
          <w:iCs/>
          <w:sz w:val="18"/>
          <w:szCs w:val="18"/>
          <w:lang w:val="en-GB"/>
        </w:rPr>
      </w:pPr>
      <w:r w:rsidRPr="008A50E2">
        <w:rPr>
          <w:b/>
          <w:bCs/>
          <w:i/>
          <w:iCs/>
          <w:sz w:val="18"/>
          <w:szCs w:val="18"/>
          <w:lang w:val="en-GB"/>
        </w:rPr>
        <w:t>TEACHING METHOD</w:t>
      </w:r>
    </w:p>
    <w:p w14:paraId="7E0F7F81" w14:textId="77777777" w:rsidR="00984C59" w:rsidRPr="008A50E2" w:rsidRDefault="003718C6">
      <w:pPr>
        <w:pStyle w:val="Testo2"/>
        <w:rPr>
          <w:shd w:val="clear" w:color="auto" w:fill="FFFFFF"/>
          <w:lang w:val="en-GB"/>
        </w:rPr>
      </w:pPr>
      <w:r w:rsidRPr="008A50E2">
        <w:rPr>
          <w:shd w:val="clear" w:color="auto" w:fill="FFFFFF"/>
          <w:lang w:val="en-GB"/>
        </w:rPr>
        <w:t xml:space="preserve">The course will be delivered by means of frontal lectures, </w:t>
      </w:r>
      <w:r w:rsidRPr="008A50E2">
        <w:rPr>
          <w:lang w:val="en-GB"/>
        </w:rPr>
        <w:t xml:space="preserve">discussion of </w:t>
      </w:r>
      <w:proofErr w:type="gramStart"/>
      <w:r w:rsidRPr="008A50E2">
        <w:rPr>
          <w:lang w:val="en-GB"/>
        </w:rPr>
        <w:t>a number of</w:t>
      </w:r>
      <w:proofErr w:type="gramEnd"/>
      <w:r w:rsidRPr="008A50E2">
        <w:rPr>
          <w:lang w:val="en-GB"/>
        </w:rPr>
        <w:t xml:space="preserve"> case studies and participation in </w:t>
      </w:r>
      <w:r w:rsidR="00854358" w:rsidRPr="008A50E2">
        <w:rPr>
          <w:lang w:val="en-GB"/>
        </w:rPr>
        <w:t xml:space="preserve">themes </w:t>
      </w:r>
      <w:r w:rsidRPr="008A50E2">
        <w:rPr>
          <w:lang w:val="en-GB"/>
        </w:rPr>
        <w:t xml:space="preserve">and meetings </w:t>
      </w:r>
      <w:r w:rsidR="00854358" w:rsidRPr="008A50E2">
        <w:rPr>
          <w:lang w:val="en-GB"/>
        </w:rPr>
        <w:t xml:space="preserve">together with students on </w:t>
      </w:r>
      <w:r w:rsidRPr="008A50E2">
        <w:rPr>
          <w:lang w:val="en-GB"/>
        </w:rPr>
        <w:t xml:space="preserve">Prof. Paolo </w:t>
      </w:r>
      <w:proofErr w:type="spellStart"/>
      <w:r w:rsidRPr="008A50E2">
        <w:rPr>
          <w:lang w:val="en-GB"/>
        </w:rPr>
        <w:t>Biscottini’s</w:t>
      </w:r>
      <w:proofErr w:type="spellEnd"/>
      <w:r w:rsidRPr="008A50E2">
        <w:rPr>
          <w:lang w:val="en-GB"/>
        </w:rPr>
        <w:t xml:space="preserve"> Museology course.</w:t>
      </w:r>
    </w:p>
    <w:p w14:paraId="339B6436" w14:textId="77777777" w:rsidR="001B536B" w:rsidRPr="008A50E2" w:rsidRDefault="001B536B" w:rsidP="001B536B">
      <w:pPr>
        <w:spacing w:before="240" w:after="120" w:line="220" w:lineRule="exact"/>
        <w:rPr>
          <w:b/>
          <w:i/>
          <w:sz w:val="18"/>
          <w:lang w:val="en-GB" w:eastAsia="it-IT"/>
        </w:rPr>
      </w:pPr>
      <w:r w:rsidRPr="008A50E2">
        <w:rPr>
          <w:b/>
          <w:i/>
          <w:sz w:val="18"/>
          <w:lang w:val="en-GB"/>
        </w:rPr>
        <w:t>ASSESSMENT METHOD AND CRITERIA</w:t>
      </w:r>
    </w:p>
    <w:p w14:paraId="6B603844" w14:textId="77777777" w:rsidR="00984C59" w:rsidRPr="008A50E2" w:rsidRDefault="003718C6">
      <w:pPr>
        <w:pStyle w:val="Testo2"/>
        <w:spacing w:before="120"/>
        <w:rPr>
          <w:i/>
          <w:iCs/>
          <w:lang w:val="en-GB"/>
        </w:rPr>
      </w:pPr>
      <w:r w:rsidRPr="008A50E2">
        <w:rPr>
          <w:i/>
          <w:iCs/>
          <w:lang w:val="en-GB"/>
        </w:rPr>
        <w:t xml:space="preserve">Part 1 </w:t>
      </w:r>
    </w:p>
    <w:p w14:paraId="19F29BCF" w14:textId="5F5B593A" w:rsidR="000E51BA" w:rsidRPr="008A50E2" w:rsidRDefault="00607D37"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attending students</w:t>
      </w:r>
      <w:r w:rsidR="000E51BA" w:rsidRPr="008A50E2">
        <w:rPr>
          <w:rFonts w:eastAsia="Times New Roman"/>
          <w:sz w:val="18"/>
          <w:szCs w:val="18"/>
          <w:bdr w:val="none" w:sz="0" w:space="0" w:color="auto"/>
          <w:lang w:val="en-GB" w:eastAsia="it-IT"/>
        </w:rPr>
        <w:t xml:space="preserve"> </w:t>
      </w:r>
    </w:p>
    <w:p w14:paraId="0B501012" w14:textId="5563DCAD"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Oral presentations (only for the students who joined the project)</w:t>
      </w:r>
    </w:p>
    <w:p w14:paraId="19853B0A" w14:textId="316B754C"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Written papers or reports</w:t>
      </w:r>
    </w:p>
    <w:p w14:paraId="2736A076" w14:textId="0E715485" w:rsidR="000E51BA" w:rsidRPr="008A50E2" w:rsidRDefault="00607D37"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non-attending students</w:t>
      </w:r>
      <w:r w:rsidR="000E51BA" w:rsidRPr="008A50E2">
        <w:rPr>
          <w:rFonts w:eastAsia="Times New Roman"/>
          <w:sz w:val="18"/>
          <w:szCs w:val="18"/>
          <w:bdr w:val="none" w:sz="0" w:space="0" w:color="auto"/>
          <w:lang w:val="en-GB" w:eastAsia="it-IT"/>
        </w:rPr>
        <w:t xml:space="preserve"> </w:t>
      </w:r>
    </w:p>
    <w:p w14:paraId="75B6A0B0" w14:textId="168F5E4F" w:rsidR="000E51BA" w:rsidRPr="008A50E2" w:rsidRDefault="000E51BA" w:rsidP="000E51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sz w:val="18"/>
          <w:szCs w:val="18"/>
          <w:bdr w:val="none" w:sz="0" w:space="0" w:color="auto"/>
          <w:lang w:val="en-GB" w:eastAsia="it-IT"/>
        </w:rPr>
      </w:pPr>
      <w:r w:rsidRPr="008A50E2">
        <w:rPr>
          <w:rFonts w:eastAsia="Times New Roman"/>
          <w:sz w:val="18"/>
          <w:szCs w:val="18"/>
          <w:bdr w:val="none" w:sz="0" w:space="0" w:color="auto"/>
          <w:lang w:val="en-GB" w:eastAsia="it-IT"/>
        </w:rPr>
        <w:t xml:space="preserve">-  </w:t>
      </w:r>
      <w:r w:rsidR="00607D37" w:rsidRPr="008A50E2">
        <w:rPr>
          <w:rFonts w:eastAsia="Times New Roman"/>
          <w:sz w:val="18"/>
          <w:szCs w:val="18"/>
          <w:bdr w:val="none" w:sz="0" w:space="0" w:color="auto"/>
          <w:lang w:val="en-GB" w:eastAsia="it-IT"/>
        </w:rPr>
        <w:t>Oral exam based on the reading list</w:t>
      </w:r>
      <w:r w:rsidRPr="008A50E2">
        <w:rPr>
          <w:rFonts w:eastAsia="Times New Roman"/>
          <w:sz w:val="18"/>
          <w:szCs w:val="18"/>
          <w:bdr w:val="none" w:sz="0" w:space="0" w:color="auto"/>
          <w:lang w:val="en-GB" w:eastAsia="it-IT"/>
        </w:rPr>
        <w:t xml:space="preserve"> </w:t>
      </w:r>
    </w:p>
    <w:p w14:paraId="655B81EF" w14:textId="1B8FBAE5" w:rsidR="007E0EC4" w:rsidRPr="008A50E2" w:rsidRDefault="007E0EC4" w:rsidP="007E0EC4">
      <w:pPr>
        <w:pStyle w:val="Testo2"/>
        <w:rPr>
          <w:lang w:val="en-GB"/>
        </w:rPr>
      </w:pPr>
      <w:r w:rsidRPr="008A50E2">
        <w:rPr>
          <w:lang w:val="en-GB"/>
        </w:rPr>
        <w:t xml:space="preserve">Learning outcomes will be assessed as the course progresses based on the participation of attending students, integrating their own reflections with the specific topics covered in lectures and </w:t>
      </w:r>
      <w:r w:rsidR="00854358" w:rsidRPr="008A50E2">
        <w:rPr>
          <w:lang w:val="en-GB"/>
        </w:rPr>
        <w:t xml:space="preserve">other course </w:t>
      </w:r>
      <w:r w:rsidRPr="008A50E2">
        <w:rPr>
          <w:lang w:val="en-GB"/>
        </w:rPr>
        <w:t xml:space="preserve">activities.  </w:t>
      </w:r>
      <w:r w:rsidR="00334B58">
        <w:rPr>
          <w:lang w:val="en-GB"/>
        </w:rPr>
        <w:t>Up to a week</w:t>
      </w:r>
      <w:r w:rsidR="00902EA3">
        <w:rPr>
          <w:lang w:val="en-GB"/>
        </w:rPr>
        <w:t xml:space="preserve"> </w:t>
      </w:r>
      <w:r w:rsidRPr="008A50E2">
        <w:rPr>
          <w:lang w:val="en-GB"/>
        </w:rPr>
        <w:t xml:space="preserve">before the exam, attending students will </w:t>
      </w:r>
      <w:r w:rsidR="00854358" w:rsidRPr="008A50E2">
        <w:rPr>
          <w:lang w:val="en-GB"/>
        </w:rPr>
        <w:t xml:space="preserve">submit </w:t>
      </w:r>
      <w:r w:rsidRPr="008A50E2">
        <w:rPr>
          <w:lang w:val="en-GB"/>
        </w:rPr>
        <w:t xml:space="preserve">to the lecturer a </w:t>
      </w:r>
      <w:r w:rsidR="00854358" w:rsidRPr="008A50E2">
        <w:rPr>
          <w:lang w:val="en-GB"/>
        </w:rPr>
        <w:t xml:space="preserve">summary </w:t>
      </w:r>
      <w:r w:rsidRPr="008A50E2">
        <w:rPr>
          <w:lang w:val="en-GB"/>
        </w:rPr>
        <w:t xml:space="preserve">report with references. This will be a write-up of the main topics </w:t>
      </w:r>
      <w:proofErr w:type="gramStart"/>
      <w:r w:rsidRPr="008A50E2">
        <w:rPr>
          <w:lang w:val="en-GB"/>
        </w:rPr>
        <w:t>covered, and</w:t>
      </w:r>
      <w:proofErr w:type="gramEnd"/>
      <w:r w:rsidRPr="008A50E2">
        <w:rPr>
          <w:lang w:val="en-GB"/>
        </w:rPr>
        <w:t xml:space="preserve"> include commentary on texts read as well as </w:t>
      </w:r>
      <w:r w:rsidR="00854358" w:rsidRPr="008A50E2">
        <w:rPr>
          <w:lang w:val="en-GB"/>
        </w:rPr>
        <w:t xml:space="preserve">a report </w:t>
      </w:r>
      <w:r w:rsidRPr="008A50E2">
        <w:rPr>
          <w:lang w:val="en-GB"/>
        </w:rPr>
        <w:t>on the management of museum spaces and services</w:t>
      </w:r>
      <w:r w:rsidR="00902EA3">
        <w:rPr>
          <w:lang w:val="en-GB"/>
        </w:rPr>
        <w:t xml:space="preserve"> </w:t>
      </w:r>
      <w:r w:rsidR="00334B58">
        <w:rPr>
          <w:lang w:val="en-GB"/>
        </w:rPr>
        <w:t>through museography</w:t>
      </w:r>
      <w:r w:rsidRPr="008A50E2">
        <w:rPr>
          <w:lang w:val="en-GB"/>
        </w:rPr>
        <w:t>.</w:t>
      </w:r>
      <w:r w:rsidRPr="008A50E2">
        <w:rPr>
          <w:lang w:val="en-GB"/>
        </w:rPr>
        <w:cr/>
        <w:t xml:space="preserve">The final </w:t>
      </w:r>
      <w:r w:rsidR="00A67AA5" w:rsidRPr="008A50E2">
        <w:rPr>
          <w:lang w:val="en-GB"/>
        </w:rPr>
        <w:t xml:space="preserve">individual </w:t>
      </w:r>
      <w:r w:rsidRPr="008A50E2">
        <w:rPr>
          <w:lang w:val="en-GB"/>
        </w:rPr>
        <w:t>exam will be a discu</w:t>
      </w:r>
      <w:r w:rsidR="00A67AA5" w:rsidRPr="008A50E2">
        <w:rPr>
          <w:lang w:val="en-GB"/>
        </w:rPr>
        <w:t>ssion based on lecture contents and</w:t>
      </w:r>
      <w:r w:rsidRPr="008A50E2">
        <w:rPr>
          <w:lang w:val="en-GB"/>
        </w:rPr>
        <w:t xml:space="preserve"> reading list </w:t>
      </w:r>
      <w:r w:rsidR="00A67AA5" w:rsidRPr="008A50E2">
        <w:rPr>
          <w:lang w:val="en-GB"/>
        </w:rPr>
        <w:t>or</w:t>
      </w:r>
      <w:r w:rsidRPr="008A50E2">
        <w:rPr>
          <w:lang w:val="en-GB"/>
        </w:rPr>
        <w:t xml:space="preserve"> </w:t>
      </w:r>
      <w:r w:rsidRPr="008A50E2">
        <w:rPr>
          <w:lang w:val="en-GB"/>
        </w:rPr>
        <w:lastRenderedPageBreak/>
        <w:t xml:space="preserve">the submitted project. Students should base their individual </w:t>
      </w:r>
      <w:r w:rsidR="00854358" w:rsidRPr="008A50E2">
        <w:rPr>
          <w:lang w:val="en-GB"/>
        </w:rPr>
        <w:t xml:space="preserve">study </w:t>
      </w:r>
      <w:r w:rsidR="00A67AA5" w:rsidRPr="008A50E2">
        <w:rPr>
          <w:lang w:val="en-GB"/>
        </w:rPr>
        <w:t>path</w:t>
      </w:r>
      <w:r w:rsidR="00854358" w:rsidRPr="008A50E2">
        <w:rPr>
          <w:lang w:val="en-GB"/>
        </w:rPr>
        <w:t xml:space="preserve"> </w:t>
      </w:r>
      <w:r w:rsidRPr="008A50E2">
        <w:rPr>
          <w:lang w:val="en-GB"/>
        </w:rPr>
        <w:t>on the material on the reading list.</w:t>
      </w:r>
    </w:p>
    <w:p w14:paraId="0294AA22" w14:textId="31022025" w:rsidR="00C558C8" w:rsidRPr="008A50E2" w:rsidRDefault="007E0EC4" w:rsidP="001B536B">
      <w:pPr>
        <w:pStyle w:val="Testo2"/>
        <w:rPr>
          <w:lang w:val="en-GB"/>
        </w:rPr>
      </w:pPr>
      <w:r w:rsidRPr="008A50E2">
        <w:rPr>
          <w:lang w:val="en-GB"/>
        </w:rPr>
        <w:t xml:space="preserve">A compulsory reading list for non-attending students </w:t>
      </w:r>
      <w:r w:rsidR="00854358" w:rsidRPr="008A50E2">
        <w:rPr>
          <w:lang w:val="en-GB"/>
        </w:rPr>
        <w:t xml:space="preserve">will be </w:t>
      </w:r>
      <w:r w:rsidR="00A67AA5" w:rsidRPr="008A50E2">
        <w:rPr>
          <w:lang w:val="en-GB"/>
        </w:rPr>
        <w:t>indicated</w:t>
      </w:r>
      <w:r w:rsidR="00391CE7" w:rsidRPr="008A50E2">
        <w:rPr>
          <w:lang w:val="en-GB"/>
        </w:rPr>
        <w:t>.</w:t>
      </w:r>
    </w:p>
    <w:p w14:paraId="1C4F9AF1" w14:textId="77777777" w:rsidR="007E0EC4" w:rsidRPr="008A50E2" w:rsidRDefault="007E0EC4" w:rsidP="007E0EC4">
      <w:pPr>
        <w:pStyle w:val="Testo2"/>
        <w:spacing w:before="120"/>
        <w:rPr>
          <w:i/>
          <w:iCs/>
          <w:shd w:val="clear" w:color="auto" w:fill="FFFFFF"/>
          <w:lang w:val="en-GB"/>
        </w:rPr>
      </w:pPr>
      <w:r w:rsidRPr="008A50E2">
        <w:rPr>
          <w:i/>
          <w:iCs/>
          <w:shd w:val="clear" w:color="auto" w:fill="FFFFFF"/>
          <w:lang w:val="en-GB"/>
        </w:rPr>
        <w:t>Part 2</w:t>
      </w:r>
    </w:p>
    <w:p w14:paraId="34F7D90F" w14:textId="77777777" w:rsidR="00984C59" w:rsidRPr="008A50E2" w:rsidRDefault="003718C6">
      <w:pPr>
        <w:pStyle w:val="Testo2"/>
        <w:rPr>
          <w:shd w:val="clear" w:color="auto" w:fill="FFFFFF"/>
          <w:lang w:val="en-GB"/>
        </w:rPr>
      </w:pPr>
      <w:r w:rsidRPr="008A50E2">
        <w:rPr>
          <w:shd w:val="clear" w:color="auto" w:fill="FFFFFF"/>
          <w:lang w:val="en-GB"/>
        </w:rPr>
        <w:t>The compulsory reading list for students not attending the course is to be confirmed.</w:t>
      </w:r>
    </w:p>
    <w:p w14:paraId="234EE633" w14:textId="77777777" w:rsidR="00984C59" w:rsidRPr="008A50E2" w:rsidRDefault="007E0EC4" w:rsidP="007E0EC4">
      <w:pPr>
        <w:pStyle w:val="Testo2"/>
        <w:rPr>
          <w:shd w:val="clear" w:color="auto" w:fill="FFFFFF"/>
          <w:lang w:val="en-GB"/>
        </w:rPr>
      </w:pPr>
      <w:r w:rsidRPr="008A50E2">
        <w:rPr>
          <w:shd w:val="clear" w:color="auto" w:fill="FFFFFF"/>
          <w:lang w:val="en-GB"/>
        </w:rPr>
        <w:t xml:space="preserve">The first part of the course has only one form of assessment, namely a group assignment based on information provided during the course. The dates for submitting the work will be communicated in class. The mark will remain valid for the entire academic year. </w:t>
      </w:r>
    </w:p>
    <w:p w14:paraId="24E1EC86" w14:textId="77777777" w:rsidR="001B536B" w:rsidRPr="008A50E2" w:rsidRDefault="001B536B" w:rsidP="001B536B">
      <w:pPr>
        <w:spacing w:before="240" w:after="120"/>
        <w:rPr>
          <w:b/>
          <w:i/>
          <w:sz w:val="18"/>
          <w:lang w:val="en-GB" w:eastAsia="it-IT"/>
        </w:rPr>
      </w:pPr>
      <w:r w:rsidRPr="008A50E2">
        <w:rPr>
          <w:b/>
          <w:i/>
          <w:sz w:val="18"/>
          <w:lang w:val="en-GB"/>
        </w:rPr>
        <w:t>NOTES AND PREREQUISITES</w:t>
      </w:r>
    </w:p>
    <w:p w14:paraId="0A3B9ACA" w14:textId="77777777" w:rsidR="00984C59" w:rsidRPr="00A22A95" w:rsidRDefault="003718C6">
      <w:pPr>
        <w:pStyle w:val="CorpoA"/>
        <w:spacing w:before="120"/>
        <w:ind w:firstLine="284"/>
        <w:jc w:val="both"/>
        <w:rPr>
          <w:lang w:val="en-GB"/>
        </w:rPr>
      </w:pPr>
      <w:r w:rsidRPr="008A50E2">
        <w:rPr>
          <w:rFonts w:ascii="Times New Roman" w:hAnsi="Times New Roman"/>
          <w:sz w:val="18"/>
          <w:szCs w:val="18"/>
          <w:lang w:val="en-GB"/>
        </w:rPr>
        <w:t xml:space="preserve">Further information can be found on the lecturer's webpage at </w:t>
      </w:r>
      <w:hyperlink r:id="rId7" w:history="1">
        <w:r w:rsidRPr="008A50E2">
          <w:rPr>
            <w:rStyle w:val="Hyperlink0"/>
            <w:lang w:val="en-GB"/>
          </w:rPr>
          <w:t>http://docenti.unicatt.it/web/searchByName.do?language=ENG</w:t>
        </w:r>
      </w:hyperlink>
      <w:r w:rsidRPr="008A50E2">
        <w:rPr>
          <w:rStyle w:val="Nessuno"/>
          <w:rFonts w:ascii="Times New Roman" w:hAnsi="Times New Roman"/>
          <w:sz w:val="18"/>
          <w:szCs w:val="18"/>
          <w:lang w:val="en-GB"/>
        </w:rPr>
        <w:t xml:space="preserve"> or on the Faculty notice board.</w:t>
      </w:r>
    </w:p>
    <w:sectPr w:rsidR="00984C59" w:rsidRPr="00A22A95">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820F" w14:textId="77777777" w:rsidR="001B5E5E" w:rsidRDefault="001B5E5E">
      <w:r>
        <w:separator/>
      </w:r>
    </w:p>
  </w:endnote>
  <w:endnote w:type="continuationSeparator" w:id="0">
    <w:p w14:paraId="7EF47B90" w14:textId="77777777" w:rsidR="001B5E5E" w:rsidRDefault="001B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AA52" w14:textId="77777777" w:rsidR="00984C59" w:rsidRDefault="00984C5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40ED" w14:textId="77777777" w:rsidR="001B5E5E" w:rsidRDefault="001B5E5E">
      <w:r>
        <w:separator/>
      </w:r>
    </w:p>
  </w:footnote>
  <w:footnote w:type="continuationSeparator" w:id="0">
    <w:p w14:paraId="2F12E779" w14:textId="77777777" w:rsidR="001B5E5E" w:rsidRDefault="001B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DAB" w14:textId="77777777" w:rsidR="00984C59" w:rsidRDefault="00984C59">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1327A"/>
    <w:multiLevelType w:val="hybridMultilevel"/>
    <w:tmpl w:val="32FC3886"/>
    <w:lvl w:ilvl="0" w:tplc="991EB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3498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C59"/>
    <w:rsid w:val="00033F9E"/>
    <w:rsid w:val="000418F1"/>
    <w:rsid w:val="00060168"/>
    <w:rsid w:val="00067D82"/>
    <w:rsid w:val="00077104"/>
    <w:rsid w:val="000E51BA"/>
    <w:rsid w:val="001819BA"/>
    <w:rsid w:val="001B536B"/>
    <w:rsid w:val="001B5E5E"/>
    <w:rsid w:val="001D49BF"/>
    <w:rsid w:val="002606EF"/>
    <w:rsid w:val="0027423F"/>
    <w:rsid w:val="002A37B5"/>
    <w:rsid w:val="002B527D"/>
    <w:rsid w:val="003135BC"/>
    <w:rsid w:val="00334B58"/>
    <w:rsid w:val="00341768"/>
    <w:rsid w:val="003718C6"/>
    <w:rsid w:val="00391CE7"/>
    <w:rsid w:val="003A2C3F"/>
    <w:rsid w:val="003C269F"/>
    <w:rsid w:val="003D2B7D"/>
    <w:rsid w:val="004001F2"/>
    <w:rsid w:val="004653C3"/>
    <w:rsid w:val="004A7A93"/>
    <w:rsid w:val="004D3714"/>
    <w:rsid w:val="005321B8"/>
    <w:rsid w:val="00605BFF"/>
    <w:rsid w:val="00607D37"/>
    <w:rsid w:val="00614534"/>
    <w:rsid w:val="0063090B"/>
    <w:rsid w:val="006951A2"/>
    <w:rsid w:val="006D0197"/>
    <w:rsid w:val="00700894"/>
    <w:rsid w:val="00756C6B"/>
    <w:rsid w:val="00793595"/>
    <w:rsid w:val="007A0DAC"/>
    <w:rsid w:val="007E0EC4"/>
    <w:rsid w:val="00814694"/>
    <w:rsid w:val="008210BD"/>
    <w:rsid w:val="00834DBB"/>
    <w:rsid w:val="00854358"/>
    <w:rsid w:val="008A50E2"/>
    <w:rsid w:val="00902EA3"/>
    <w:rsid w:val="00956818"/>
    <w:rsid w:val="0096773E"/>
    <w:rsid w:val="00984C59"/>
    <w:rsid w:val="009A5E50"/>
    <w:rsid w:val="00A22A95"/>
    <w:rsid w:val="00A67AA5"/>
    <w:rsid w:val="00A90A5F"/>
    <w:rsid w:val="00AA5C5E"/>
    <w:rsid w:val="00B255B8"/>
    <w:rsid w:val="00C558C8"/>
    <w:rsid w:val="00CD14E0"/>
    <w:rsid w:val="00CD241F"/>
    <w:rsid w:val="00CE7952"/>
    <w:rsid w:val="00D073A8"/>
    <w:rsid w:val="00D456AC"/>
    <w:rsid w:val="00D863D0"/>
    <w:rsid w:val="00DB594E"/>
    <w:rsid w:val="00E57341"/>
    <w:rsid w:val="00F23D8A"/>
    <w:rsid w:val="00F420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3C60"/>
  <w15:docId w15:val="{736CEA1E-6FBF-4B20-B49C-E2EEA85F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rPr>
      <w:rFonts w:ascii="Times" w:hAnsi="Times" w:cs="Arial Unicode MS"/>
      <w:color w:val="000000"/>
      <w:sz w:val="24"/>
      <w:szCs w:val="24"/>
      <w:u w:color="000000"/>
      <w:lang w:val="en-US"/>
    </w:r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sz w:val="18"/>
      <w:szCs w:val="18"/>
      <w:lang w:val="en-US"/>
    </w:rPr>
  </w:style>
  <w:style w:type="character" w:styleId="Enfasicorsivo">
    <w:name w:val="Emphasis"/>
    <w:basedOn w:val="Carpredefinitoparagrafo"/>
    <w:uiPriority w:val="20"/>
    <w:qFormat/>
    <w:rsid w:val="00614534"/>
    <w:rPr>
      <w:i/>
      <w:iCs/>
    </w:rPr>
  </w:style>
  <w:style w:type="character" w:customStyle="1" w:styleId="apple-converted-space">
    <w:name w:val="apple-converted-space"/>
    <w:basedOn w:val="Carpredefinitoparagrafo"/>
    <w:rsid w:val="001B536B"/>
  </w:style>
  <w:style w:type="paragraph" w:styleId="Paragrafoelenco">
    <w:name w:val="List Paragraph"/>
    <w:basedOn w:val="Normale"/>
    <w:uiPriority w:val="34"/>
    <w:qFormat/>
    <w:rsid w:val="00DB594E"/>
    <w:pPr>
      <w:ind w:left="720"/>
      <w:contextualSpacing/>
    </w:pPr>
  </w:style>
  <w:style w:type="paragraph" w:styleId="NormaleWeb">
    <w:name w:val="Normal (Web)"/>
    <w:basedOn w:val="Normale"/>
    <w:uiPriority w:val="99"/>
    <w:unhideWhenUsed/>
    <w:rsid w:val="00391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customStyle="1" w:styleId="testo10">
    <w:name w:val="testo1"/>
    <w:basedOn w:val="Normale"/>
    <w:rsid w:val="00391C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5759">
      <w:bodyDiv w:val="1"/>
      <w:marLeft w:val="0"/>
      <w:marRight w:val="0"/>
      <w:marTop w:val="0"/>
      <w:marBottom w:val="0"/>
      <w:divBdr>
        <w:top w:val="none" w:sz="0" w:space="0" w:color="auto"/>
        <w:left w:val="none" w:sz="0" w:space="0" w:color="auto"/>
        <w:bottom w:val="none" w:sz="0" w:space="0" w:color="auto"/>
        <w:right w:val="none" w:sz="0" w:space="0" w:color="auto"/>
      </w:divBdr>
    </w:div>
    <w:div w:id="582422062">
      <w:bodyDiv w:val="1"/>
      <w:marLeft w:val="0"/>
      <w:marRight w:val="0"/>
      <w:marTop w:val="0"/>
      <w:marBottom w:val="0"/>
      <w:divBdr>
        <w:top w:val="none" w:sz="0" w:space="0" w:color="auto"/>
        <w:left w:val="none" w:sz="0" w:space="0" w:color="auto"/>
        <w:bottom w:val="none" w:sz="0" w:space="0" w:color="auto"/>
        <w:right w:val="none" w:sz="0" w:space="0" w:color="auto"/>
      </w:divBdr>
    </w:div>
    <w:div w:id="717315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Programmi Inglese</cp:lastModifiedBy>
  <cp:revision>2</cp:revision>
  <dcterms:created xsi:type="dcterms:W3CDTF">2023-06-30T08:27:00Z</dcterms:created>
  <dcterms:modified xsi:type="dcterms:W3CDTF">2023-06-30T08:27:00Z</dcterms:modified>
</cp:coreProperties>
</file>