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1766" w14:textId="77777777" w:rsidR="00DD0F46" w:rsidRPr="00CD22DF" w:rsidRDefault="00903ECB" w:rsidP="00DD0F46">
      <w:pPr>
        <w:pStyle w:val="Titolo1"/>
        <w:rPr>
          <w:noProof w:val="0"/>
          <w:lang w:val="en-GB"/>
        </w:rPr>
      </w:pPr>
      <w:r w:rsidRPr="00CD22DF">
        <w:rPr>
          <w:noProof w:val="0"/>
          <w:lang w:val="en-GB"/>
        </w:rPr>
        <w:t>Business e</w:t>
      </w:r>
      <w:r w:rsidR="00DD0F46" w:rsidRPr="00CD22DF">
        <w:rPr>
          <w:noProof w:val="0"/>
          <w:lang w:val="en-GB"/>
        </w:rPr>
        <w:t>conomics</w:t>
      </w:r>
    </w:p>
    <w:p w14:paraId="6E4F9139" w14:textId="77777777" w:rsidR="00192E5B" w:rsidRPr="00CD22DF" w:rsidRDefault="002E6B18" w:rsidP="00CD22DF">
      <w:pPr>
        <w:pStyle w:val="Titolo2"/>
        <w:rPr>
          <w:lang w:val="en-GB"/>
        </w:rPr>
      </w:pPr>
      <w:r w:rsidRPr="00CD22DF">
        <w:rPr>
          <w:lang w:val="en-GB"/>
        </w:rPr>
        <w:t>Prof</w:t>
      </w:r>
      <w:r w:rsidR="00FE25EA" w:rsidRPr="00CD22DF">
        <w:rPr>
          <w:lang w:val="en-GB"/>
        </w:rPr>
        <w:t>.</w:t>
      </w:r>
      <w:r w:rsidR="00706515" w:rsidRPr="00CD22DF">
        <w:rPr>
          <w:lang w:val="en-GB"/>
        </w:rPr>
        <w:t xml:space="preserve"> Giacomo Magnani</w:t>
      </w:r>
    </w:p>
    <w:p w14:paraId="7D832A92" w14:textId="77777777" w:rsidR="0093208C" w:rsidRPr="00CD22DF" w:rsidRDefault="0093208C" w:rsidP="0093208C">
      <w:pPr>
        <w:spacing w:before="240" w:after="120"/>
        <w:rPr>
          <w:b/>
          <w:i/>
          <w:sz w:val="18"/>
          <w:lang w:val="en-US"/>
        </w:rPr>
      </w:pPr>
      <w:r w:rsidRPr="00CD22DF">
        <w:rPr>
          <w:b/>
          <w:i/>
          <w:sz w:val="18"/>
          <w:lang w:val="en-US"/>
        </w:rPr>
        <w:t xml:space="preserve">COURSE AIMS AND INTENDED LEARNING OUTCOMES </w:t>
      </w:r>
    </w:p>
    <w:p w14:paraId="2C050E6A" w14:textId="77777777" w:rsidR="00B269A3" w:rsidRPr="00CD22DF" w:rsidRDefault="00B269A3" w:rsidP="00B269A3">
      <w:pPr>
        <w:rPr>
          <w:lang w:val="en-GB"/>
        </w:rPr>
      </w:pPr>
      <w:r w:rsidRPr="00CD22DF">
        <w:rPr>
          <w:lang w:val="en-GB"/>
        </w:rPr>
        <w:t>To ensure the student acquires</w:t>
      </w:r>
      <w:r w:rsidR="00A16503" w:rsidRPr="00CD22DF">
        <w:rPr>
          <w:lang w:val="en-GB"/>
        </w:rPr>
        <w:t xml:space="preserve"> </w:t>
      </w:r>
      <w:r w:rsidRPr="00CD22DF">
        <w:rPr>
          <w:lang w:val="en-GB"/>
        </w:rPr>
        <w:t xml:space="preserve">the fundamental principles and typical language of business economics; an analytical capacity that emphasises the interdependent relationships between the system of transactions and the system of values; and a command of the logic underlying accounting reports and the double-entry method. The course will also take a specific look at introductory elements of managing </w:t>
      </w:r>
      <w:r w:rsidR="008B22AC" w:rsidRPr="00CD22DF">
        <w:rPr>
          <w:lang w:val="en-GB"/>
        </w:rPr>
        <w:t>cultural organizations</w:t>
      </w:r>
      <w:r w:rsidRPr="00CD22DF">
        <w:rPr>
          <w:lang w:val="en-GB"/>
        </w:rPr>
        <w:t>.</w:t>
      </w:r>
    </w:p>
    <w:p w14:paraId="5906B739" w14:textId="77777777" w:rsidR="00B95A8C" w:rsidRPr="00CD22DF" w:rsidRDefault="008713FF" w:rsidP="00B95A8C">
      <w:pPr>
        <w:rPr>
          <w:rFonts w:eastAsia="Calibri" w:cs="Times"/>
          <w:szCs w:val="22"/>
          <w:lang w:val="en-US" w:eastAsia="en-US"/>
        </w:rPr>
      </w:pPr>
      <w:r w:rsidRPr="00CD22DF">
        <w:rPr>
          <w:rFonts w:eastAsia="Calibri" w:cs="Times"/>
          <w:szCs w:val="22"/>
          <w:lang w:val="en-US" w:eastAsia="en-US"/>
        </w:rPr>
        <w:t>Among the intended learning outcomes there are</w:t>
      </w:r>
      <w:r w:rsidR="00B95A8C" w:rsidRPr="00CD22DF">
        <w:rPr>
          <w:rFonts w:eastAsia="Calibri" w:cs="Times"/>
          <w:szCs w:val="22"/>
          <w:lang w:val="en-US" w:eastAsia="en-US"/>
        </w:rPr>
        <w:t>:</w:t>
      </w:r>
    </w:p>
    <w:p w14:paraId="71AFE0D1" w14:textId="77777777" w:rsidR="007A2AFB" w:rsidRPr="00CD22DF" w:rsidRDefault="007A2AFB" w:rsidP="00A43EEE">
      <w:pPr>
        <w:ind w:left="284" w:hanging="284"/>
        <w:rPr>
          <w:rFonts w:eastAsia="Calibri" w:cs="Times"/>
          <w:szCs w:val="22"/>
          <w:lang w:val="en-US" w:eastAsia="en-US"/>
        </w:rPr>
      </w:pPr>
      <w:r w:rsidRPr="00CD22DF">
        <w:rPr>
          <w:rFonts w:eastAsia="Calibri" w:cs="Times"/>
          <w:szCs w:val="22"/>
          <w:lang w:val="en-US" w:eastAsia="en-US"/>
        </w:rPr>
        <w:t>–</w:t>
      </w:r>
      <w:r w:rsidRPr="00CD22DF">
        <w:rPr>
          <w:rFonts w:eastAsia="Calibri" w:cs="Times"/>
          <w:szCs w:val="22"/>
          <w:lang w:val="en-US" w:eastAsia="en-US"/>
        </w:rPr>
        <w:tab/>
        <w:t>make use of their newly acquired business language skills, which constitute the basis of their future studies;</w:t>
      </w:r>
    </w:p>
    <w:p w14:paraId="0350AD56" w14:textId="77777777" w:rsidR="007A2AFB" w:rsidRPr="00CD22DF" w:rsidRDefault="007A2AFB" w:rsidP="007A2AFB">
      <w:pPr>
        <w:rPr>
          <w:rFonts w:eastAsia="Calibri" w:cs="Times"/>
          <w:szCs w:val="22"/>
          <w:lang w:val="en-US" w:eastAsia="en-US"/>
        </w:rPr>
      </w:pPr>
      <w:r w:rsidRPr="00CD22DF">
        <w:rPr>
          <w:rFonts w:eastAsia="Calibri" w:cs="Times"/>
          <w:szCs w:val="22"/>
          <w:lang w:val="en-US" w:eastAsia="en-US"/>
        </w:rPr>
        <w:t>–</w:t>
      </w:r>
      <w:r w:rsidRPr="00CD22DF">
        <w:rPr>
          <w:rFonts w:eastAsia="Calibri" w:cs="Times"/>
          <w:szCs w:val="22"/>
          <w:lang w:val="en-US" w:eastAsia="en-US"/>
        </w:rPr>
        <w:tab/>
        <w:t xml:space="preserve">understand the main business activities taking place in </w:t>
      </w:r>
      <w:r w:rsidR="00F70150" w:rsidRPr="00CD22DF">
        <w:rPr>
          <w:rFonts w:eastAsia="Calibri" w:cs="Times"/>
          <w:szCs w:val="22"/>
          <w:lang w:val="en-US" w:eastAsia="en-US"/>
        </w:rPr>
        <w:t>companies</w:t>
      </w:r>
      <w:r w:rsidRPr="00CD22DF">
        <w:rPr>
          <w:rFonts w:eastAsia="Calibri" w:cs="Times"/>
          <w:szCs w:val="22"/>
          <w:lang w:val="en-US" w:eastAsia="en-US"/>
        </w:rPr>
        <w:t>;</w:t>
      </w:r>
    </w:p>
    <w:p w14:paraId="49167603" w14:textId="77777777" w:rsidR="007A2AFB" w:rsidRPr="00CD22DF" w:rsidRDefault="007A2AFB" w:rsidP="00A43EEE">
      <w:pPr>
        <w:ind w:left="284" w:hanging="284"/>
        <w:rPr>
          <w:rFonts w:eastAsia="Calibri" w:cs="Times"/>
          <w:szCs w:val="22"/>
          <w:lang w:val="en-US" w:eastAsia="en-US"/>
        </w:rPr>
      </w:pPr>
      <w:r w:rsidRPr="00CD22DF">
        <w:rPr>
          <w:rFonts w:eastAsia="Calibri" w:cs="Times"/>
          <w:szCs w:val="22"/>
          <w:lang w:val="en-US" w:eastAsia="en-US"/>
        </w:rPr>
        <w:t>–</w:t>
      </w:r>
      <w:r w:rsidRPr="00CD22DF">
        <w:rPr>
          <w:rFonts w:eastAsia="Calibri" w:cs="Times"/>
          <w:szCs w:val="22"/>
          <w:lang w:val="en-US" w:eastAsia="en-US"/>
        </w:rPr>
        <w:tab/>
      </w:r>
      <w:r w:rsidR="008713FF" w:rsidRPr="00CD22DF">
        <w:rPr>
          <w:rFonts w:eastAsia="Calibri" w:cs="Times"/>
          <w:szCs w:val="22"/>
          <w:lang w:val="en-US" w:eastAsia="en-US"/>
        </w:rPr>
        <w:t>ability to</w:t>
      </w:r>
      <w:r w:rsidR="00B95A8C" w:rsidRPr="00CD22DF">
        <w:rPr>
          <w:rFonts w:eastAsia="Calibri" w:cs="Times"/>
          <w:szCs w:val="22"/>
          <w:lang w:val="en-US" w:eastAsia="en-US"/>
        </w:rPr>
        <w:t xml:space="preserve"> </w:t>
      </w:r>
      <w:r w:rsidRPr="00CD22DF">
        <w:rPr>
          <w:rFonts w:eastAsia="Calibri" w:cs="Times"/>
          <w:szCs w:val="22"/>
          <w:lang w:val="en-US" w:eastAsia="en-US"/>
        </w:rPr>
        <w:t xml:space="preserve">classify business operations and cultural </w:t>
      </w:r>
      <w:proofErr w:type="spellStart"/>
      <w:r w:rsidRPr="00CD22DF">
        <w:rPr>
          <w:rFonts w:eastAsia="Calibri" w:cs="Times"/>
          <w:szCs w:val="22"/>
          <w:lang w:val="en-US" w:eastAsia="en-US"/>
        </w:rPr>
        <w:t>organisations</w:t>
      </w:r>
      <w:proofErr w:type="spellEnd"/>
      <w:r w:rsidRPr="00CD22DF">
        <w:rPr>
          <w:rFonts w:eastAsia="Calibri" w:cs="Times"/>
          <w:szCs w:val="22"/>
          <w:lang w:val="en-US" w:eastAsia="en-US"/>
        </w:rPr>
        <w:t xml:space="preserve"> thanks to the theoretical models explained during the course;</w:t>
      </w:r>
    </w:p>
    <w:p w14:paraId="7DBA2CA7" w14:textId="77777777" w:rsidR="007A2AFB" w:rsidRPr="00CD22DF" w:rsidRDefault="007A2AFB" w:rsidP="007A2AFB">
      <w:pPr>
        <w:rPr>
          <w:rFonts w:eastAsia="Calibri" w:cs="Times"/>
          <w:szCs w:val="22"/>
          <w:lang w:val="en-US" w:eastAsia="en-US"/>
        </w:rPr>
      </w:pPr>
      <w:r w:rsidRPr="00CD22DF">
        <w:rPr>
          <w:rFonts w:eastAsia="Calibri" w:cs="Times"/>
          <w:szCs w:val="22"/>
          <w:lang w:val="en-US" w:eastAsia="en-US"/>
        </w:rPr>
        <w:t>–</w:t>
      </w:r>
      <w:r w:rsidRPr="00CD22DF">
        <w:rPr>
          <w:rFonts w:eastAsia="Calibri" w:cs="Times"/>
          <w:szCs w:val="22"/>
          <w:lang w:val="en-US" w:eastAsia="en-US"/>
        </w:rPr>
        <w:tab/>
      </w:r>
      <w:r w:rsidR="008713FF" w:rsidRPr="00CD22DF">
        <w:rPr>
          <w:rFonts w:eastAsia="Calibri" w:cs="Times"/>
          <w:szCs w:val="22"/>
          <w:lang w:val="en-US" w:eastAsia="en-US"/>
        </w:rPr>
        <w:t>ability to</w:t>
      </w:r>
      <w:r w:rsidR="00B95A8C" w:rsidRPr="00CD22DF">
        <w:rPr>
          <w:rFonts w:eastAsia="Calibri" w:cs="Times"/>
          <w:szCs w:val="22"/>
          <w:lang w:val="en-US" w:eastAsia="en-US"/>
        </w:rPr>
        <w:t xml:space="preserve"> </w:t>
      </w:r>
      <w:r w:rsidRPr="00CD22DF">
        <w:rPr>
          <w:rFonts w:eastAsia="Calibri" w:cs="Times"/>
          <w:szCs w:val="22"/>
          <w:lang w:val="en-US" w:eastAsia="en-US"/>
        </w:rPr>
        <w:t>apply the fundamental logic of accountancy;</w:t>
      </w:r>
    </w:p>
    <w:p w14:paraId="6A4FF229" w14:textId="77777777" w:rsidR="008713FF" w:rsidRPr="00CD22DF" w:rsidRDefault="008713FF" w:rsidP="008713FF">
      <w:pPr>
        <w:ind w:left="284" w:hanging="284"/>
        <w:rPr>
          <w:rFonts w:eastAsia="Calibri" w:cs="Times"/>
          <w:szCs w:val="22"/>
          <w:lang w:val="en-US" w:eastAsia="en-US"/>
        </w:rPr>
      </w:pPr>
      <w:r w:rsidRPr="00CD22DF">
        <w:rPr>
          <w:rFonts w:eastAsia="Calibri" w:cs="Times"/>
          <w:szCs w:val="22"/>
          <w:lang w:val="en-US" w:eastAsia="en-US"/>
        </w:rPr>
        <w:t>At the end of the course, students will be able to:</w:t>
      </w:r>
    </w:p>
    <w:p w14:paraId="1809F387" w14:textId="77777777" w:rsidR="005301FA" w:rsidRPr="00CD22DF" w:rsidRDefault="00515FC2" w:rsidP="00855F87">
      <w:pPr>
        <w:ind w:left="284" w:hanging="284"/>
        <w:rPr>
          <w:rFonts w:eastAsia="Calibri" w:cs="Times"/>
          <w:szCs w:val="22"/>
          <w:lang w:val="en-GB" w:eastAsia="en-US"/>
        </w:rPr>
      </w:pPr>
      <w:r w:rsidRPr="00CD22DF">
        <w:rPr>
          <w:rFonts w:eastAsia="Calibri" w:cs="Times"/>
          <w:szCs w:val="22"/>
          <w:lang w:val="en-GB" w:eastAsia="en-US"/>
        </w:rPr>
        <w:t>1.</w:t>
      </w:r>
      <w:r w:rsidRPr="00CD22DF">
        <w:rPr>
          <w:rFonts w:eastAsia="Calibri" w:cs="Times"/>
          <w:szCs w:val="22"/>
          <w:lang w:val="en-GB" w:eastAsia="en-US"/>
        </w:rPr>
        <w:tab/>
        <w:t xml:space="preserve">gain basic business language skills, which </w:t>
      </w:r>
      <w:r w:rsidR="005301FA" w:rsidRPr="00CD22DF">
        <w:rPr>
          <w:rFonts w:eastAsia="Calibri" w:cs="Times"/>
          <w:szCs w:val="22"/>
          <w:lang w:val="en-GB" w:eastAsia="en-US"/>
        </w:rPr>
        <w:t>are</w:t>
      </w:r>
      <w:r w:rsidRPr="00CD22DF">
        <w:rPr>
          <w:rFonts w:eastAsia="Calibri" w:cs="Times"/>
          <w:szCs w:val="22"/>
          <w:lang w:val="en-GB" w:eastAsia="en-US"/>
        </w:rPr>
        <w:t xml:space="preserve"> necessary in order to understand business economics texts and the main business activities taking place in companies,</w:t>
      </w:r>
      <w:r w:rsidR="004A22AC" w:rsidRPr="00CD22DF">
        <w:rPr>
          <w:rFonts w:eastAsia="Calibri" w:cs="Times"/>
          <w:szCs w:val="22"/>
          <w:lang w:val="en-GB" w:eastAsia="en-US"/>
        </w:rPr>
        <w:t xml:space="preserve"> with specific reference to</w:t>
      </w:r>
      <w:r w:rsidRPr="00CD22DF">
        <w:rPr>
          <w:rFonts w:eastAsia="Calibri" w:cs="Times"/>
          <w:szCs w:val="22"/>
          <w:lang w:val="en-GB" w:eastAsia="en-US"/>
        </w:rPr>
        <w:t xml:space="preserve"> cultural ones</w:t>
      </w:r>
      <w:r w:rsidR="004A22AC" w:rsidRPr="00CD22DF">
        <w:rPr>
          <w:rFonts w:eastAsia="Calibri" w:cs="Times"/>
          <w:szCs w:val="22"/>
          <w:lang w:val="en-GB" w:eastAsia="en-US"/>
        </w:rPr>
        <w:t>;</w:t>
      </w:r>
      <w:r w:rsidRPr="00CD22DF">
        <w:rPr>
          <w:rFonts w:eastAsia="Calibri" w:cs="Times"/>
          <w:szCs w:val="22"/>
          <w:lang w:val="en-GB" w:eastAsia="en-US"/>
        </w:rPr>
        <w:t xml:space="preserve">  </w:t>
      </w:r>
    </w:p>
    <w:p w14:paraId="50D03358" w14:textId="77777777" w:rsidR="00855F87" w:rsidRPr="00CD22DF" w:rsidRDefault="00515FC2" w:rsidP="00855F87">
      <w:pPr>
        <w:ind w:left="284" w:hanging="284"/>
        <w:rPr>
          <w:rFonts w:eastAsia="Calibri" w:cs="Times"/>
          <w:szCs w:val="22"/>
          <w:lang w:val="en-GB" w:eastAsia="en-US"/>
        </w:rPr>
      </w:pPr>
      <w:r w:rsidRPr="00CD22DF">
        <w:rPr>
          <w:rFonts w:eastAsia="Calibri" w:cs="Times"/>
          <w:szCs w:val="22"/>
          <w:lang w:val="en-GB" w:eastAsia="en-US"/>
        </w:rPr>
        <w:t>2.</w:t>
      </w:r>
      <w:r w:rsidRPr="00CD22DF">
        <w:rPr>
          <w:rFonts w:eastAsia="Calibri" w:cs="Times"/>
          <w:szCs w:val="22"/>
          <w:lang w:val="en-GB" w:eastAsia="en-US"/>
        </w:rPr>
        <w:tab/>
        <w:t xml:space="preserve">apply the knowledge to classify business operations and businesses </w:t>
      </w:r>
      <w:r w:rsidR="005301FA" w:rsidRPr="00CD22DF">
        <w:rPr>
          <w:rFonts w:eastAsia="Calibri" w:cs="Times"/>
          <w:szCs w:val="22"/>
          <w:lang w:val="en-GB" w:eastAsia="en-US"/>
        </w:rPr>
        <w:t>according to</w:t>
      </w:r>
      <w:r w:rsidRPr="00CD22DF">
        <w:rPr>
          <w:rFonts w:eastAsia="Calibri" w:cs="Times"/>
          <w:szCs w:val="22"/>
          <w:lang w:val="en-GB" w:eastAsia="en-US"/>
        </w:rPr>
        <w:t xml:space="preserve"> the theoretical models explained during the course;</w:t>
      </w:r>
    </w:p>
    <w:p w14:paraId="5E4EA4BD" w14:textId="77777777" w:rsidR="007A2AFB" w:rsidRPr="00CD22DF" w:rsidRDefault="00515FC2" w:rsidP="00A43EEE">
      <w:pPr>
        <w:ind w:left="284" w:hanging="284"/>
        <w:rPr>
          <w:rFonts w:eastAsia="Calibri" w:cs="Times"/>
          <w:szCs w:val="22"/>
          <w:lang w:val="en-GB" w:eastAsia="en-US"/>
        </w:rPr>
      </w:pPr>
      <w:r w:rsidRPr="00CD22DF">
        <w:rPr>
          <w:rFonts w:eastAsia="Calibri" w:cs="Times"/>
          <w:szCs w:val="22"/>
          <w:lang w:val="en-GB" w:eastAsia="en-US"/>
        </w:rPr>
        <w:t>3.</w:t>
      </w:r>
      <w:r w:rsidRPr="00CD22DF">
        <w:rPr>
          <w:rFonts w:eastAsia="Calibri" w:cs="Times"/>
          <w:szCs w:val="22"/>
          <w:lang w:val="en-GB" w:eastAsia="en-US"/>
        </w:rPr>
        <w:tab/>
        <w:t>apply the fundamental logic of accountancy and make adequate analysis and assessments of the results achieved by companies, (with a focus on cultural organisations);</w:t>
      </w:r>
    </w:p>
    <w:p w14:paraId="0A12C479" w14:textId="77777777" w:rsidR="0093208C" w:rsidRPr="00CD22DF" w:rsidRDefault="00855F87" w:rsidP="00A43EEE">
      <w:pPr>
        <w:ind w:left="284" w:hanging="284"/>
        <w:rPr>
          <w:rFonts w:eastAsia="Calibri" w:cs="Times"/>
          <w:szCs w:val="22"/>
          <w:lang w:val="en-US" w:eastAsia="en-US"/>
        </w:rPr>
      </w:pPr>
      <w:r w:rsidRPr="00CD22DF">
        <w:rPr>
          <w:rFonts w:eastAsia="Calibri" w:cs="Times"/>
          <w:szCs w:val="22"/>
          <w:lang w:val="en-US" w:eastAsia="en-US"/>
        </w:rPr>
        <w:t>4.</w:t>
      </w:r>
      <w:r w:rsidR="007A2AFB" w:rsidRPr="00CD22DF">
        <w:rPr>
          <w:rFonts w:eastAsia="Calibri" w:cs="Times"/>
          <w:szCs w:val="22"/>
          <w:lang w:val="en-US" w:eastAsia="en-US"/>
        </w:rPr>
        <w:tab/>
        <w:t>use an appropriate technical language to put into practice the knowledge acquired during the course and the assessment</w:t>
      </w:r>
      <w:r w:rsidR="005301FA" w:rsidRPr="00CD22DF">
        <w:rPr>
          <w:rFonts w:eastAsia="Calibri" w:cs="Times"/>
          <w:szCs w:val="22"/>
          <w:lang w:val="en-US" w:eastAsia="en-US"/>
        </w:rPr>
        <w:t>;</w:t>
      </w:r>
      <w:r w:rsidR="007A2AFB" w:rsidRPr="00CD22DF">
        <w:rPr>
          <w:rFonts w:eastAsia="Calibri" w:cs="Times"/>
          <w:szCs w:val="22"/>
          <w:lang w:val="en-US" w:eastAsia="en-US"/>
        </w:rPr>
        <w:t xml:space="preserve"> </w:t>
      </w:r>
    </w:p>
    <w:p w14:paraId="0D081952" w14:textId="77777777" w:rsidR="00855F87" w:rsidRPr="00CD22DF" w:rsidRDefault="00855F87" w:rsidP="00855F87">
      <w:pPr>
        <w:ind w:left="284" w:hanging="284"/>
        <w:rPr>
          <w:rFonts w:eastAsia="Calibri" w:cs="Times"/>
          <w:szCs w:val="22"/>
          <w:lang w:val="en-US" w:eastAsia="en-US"/>
        </w:rPr>
      </w:pPr>
      <w:r w:rsidRPr="00CD22DF">
        <w:rPr>
          <w:rFonts w:eastAsia="Calibri" w:cs="Times"/>
          <w:szCs w:val="22"/>
          <w:lang w:val="en-US" w:eastAsia="en-US"/>
        </w:rPr>
        <w:t xml:space="preserve">5. </w:t>
      </w:r>
      <w:r w:rsidR="004A22AC" w:rsidRPr="00CD22DF">
        <w:rPr>
          <w:rFonts w:eastAsia="Calibri" w:cs="Times"/>
          <w:szCs w:val="22"/>
          <w:lang w:val="en-US" w:eastAsia="en-US"/>
        </w:rPr>
        <w:t>develop learning skills which enable them to approach stud</w:t>
      </w:r>
      <w:r w:rsidR="005301FA" w:rsidRPr="00CD22DF">
        <w:rPr>
          <w:rFonts w:eastAsia="Calibri" w:cs="Times"/>
          <w:szCs w:val="22"/>
          <w:lang w:val="en-US" w:eastAsia="en-US"/>
        </w:rPr>
        <w:t>y</w:t>
      </w:r>
      <w:r w:rsidR="006C1704" w:rsidRPr="00CD22DF">
        <w:rPr>
          <w:rFonts w:eastAsia="Calibri" w:cs="Times"/>
          <w:szCs w:val="22"/>
          <w:lang w:val="en-US" w:eastAsia="en-US"/>
        </w:rPr>
        <w:t>ing</w:t>
      </w:r>
      <w:r w:rsidR="005301FA" w:rsidRPr="00CD22DF">
        <w:rPr>
          <w:rFonts w:eastAsia="Calibri" w:cs="Times"/>
          <w:szCs w:val="22"/>
          <w:lang w:val="en-US" w:eastAsia="en-US"/>
        </w:rPr>
        <w:t xml:space="preserve"> in future</w:t>
      </w:r>
      <w:r w:rsidR="004A22AC" w:rsidRPr="00CD22DF">
        <w:rPr>
          <w:rFonts w:eastAsia="Calibri" w:cs="Times"/>
          <w:szCs w:val="22"/>
          <w:lang w:val="en-US" w:eastAsia="en-US"/>
        </w:rPr>
        <w:t xml:space="preserve">, particularly of business economics subjects. </w:t>
      </w:r>
    </w:p>
    <w:p w14:paraId="0AC01D95" w14:textId="77777777" w:rsidR="00706515" w:rsidRPr="00CD22DF" w:rsidRDefault="002E6B18" w:rsidP="00706515">
      <w:pPr>
        <w:spacing w:before="240" w:after="120"/>
        <w:rPr>
          <w:b/>
          <w:sz w:val="18"/>
          <w:lang w:val="en-GB"/>
        </w:rPr>
      </w:pPr>
      <w:r w:rsidRPr="00CD22DF">
        <w:rPr>
          <w:b/>
          <w:i/>
          <w:sz w:val="18"/>
          <w:lang w:val="en-GB"/>
        </w:rPr>
        <w:t>COURSE CONTENT</w:t>
      </w:r>
    </w:p>
    <w:p w14:paraId="073B98DA" w14:textId="0C842614" w:rsidR="00B269A3" w:rsidRPr="00CD22DF" w:rsidRDefault="00B269A3" w:rsidP="00B269A3">
      <w:pPr>
        <w:rPr>
          <w:lang w:val="en-GB"/>
        </w:rPr>
      </w:pPr>
      <w:r w:rsidRPr="00CD22DF">
        <w:rPr>
          <w:lang w:val="en-GB"/>
        </w:rPr>
        <w:t xml:space="preserve">The course is subdivided into </w:t>
      </w:r>
      <w:r w:rsidR="00DC3648">
        <w:rPr>
          <w:lang w:val="en-GB"/>
        </w:rPr>
        <w:t>four</w:t>
      </w:r>
      <w:r w:rsidRPr="00CD22DF">
        <w:rPr>
          <w:lang w:val="en-GB"/>
        </w:rPr>
        <w:t xml:space="preserve"> parts, based on the following principal themes:</w:t>
      </w:r>
    </w:p>
    <w:p w14:paraId="14638DC2" w14:textId="5A1E8D03" w:rsidR="00B269A3" w:rsidRPr="00CD22DF" w:rsidRDefault="00B269A3" w:rsidP="00B269A3">
      <w:pPr>
        <w:ind w:left="284" w:hanging="284"/>
        <w:rPr>
          <w:lang w:val="en-GB"/>
        </w:rPr>
      </w:pPr>
      <w:r w:rsidRPr="00CD22DF">
        <w:rPr>
          <w:lang w:val="en-GB"/>
        </w:rPr>
        <w:t>–</w:t>
      </w:r>
      <w:r w:rsidRPr="00CD22DF">
        <w:rPr>
          <w:lang w:val="en-GB"/>
        </w:rPr>
        <w:tab/>
        <w:t xml:space="preserve">basic concepts (institutions, </w:t>
      </w:r>
      <w:r w:rsidR="004B2FE8" w:rsidRPr="00CD22DF">
        <w:rPr>
          <w:lang w:val="en-GB"/>
        </w:rPr>
        <w:t>organizations</w:t>
      </w:r>
      <w:r w:rsidRPr="00CD22DF">
        <w:rPr>
          <w:lang w:val="en-GB"/>
        </w:rPr>
        <w:t xml:space="preserve">, institutional frameworks, </w:t>
      </w:r>
      <w:r w:rsidR="008B22AC" w:rsidRPr="00CD22DF">
        <w:rPr>
          <w:lang w:val="en-GB"/>
        </w:rPr>
        <w:t>cultural organizations</w:t>
      </w:r>
      <w:r w:rsidR="00DC3648">
        <w:rPr>
          <w:lang w:val="en-GB"/>
        </w:rPr>
        <w:t xml:space="preserve">) and concept of </w:t>
      </w:r>
      <w:proofErr w:type="gramStart"/>
      <w:r w:rsidR="00DC3648">
        <w:rPr>
          <w:lang w:val="en-GB"/>
        </w:rPr>
        <w:t>capital</w:t>
      </w:r>
      <w:r w:rsidRPr="00CD22DF">
        <w:rPr>
          <w:lang w:val="en-GB"/>
        </w:rPr>
        <w:t>;</w:t>
      </w:r>
      <w:proofErr w:type="gramEnd"/>
    </w:p>
    <w:p w14:paraId="61DB9CEE" w14:textId="77777777" w:rsidR="00B269A3" w:rsidRPr="00CD22DF" w:rsidRDefault="00B269A3" w:rsidP="00B269A3">
      <w:pPr>
        <w:ind w:left="284" w:hanging="284"/>
        <w:rPr>
          <w:lang w:val="en-GB"/>
        </w:rPr>
      </w:pPr>
      <w:r w:rsidRPr="00CD22DF">
        <w:rPr>
          <w:lang w:val="en-GB"/>
        </w:rPr>
        <w:lastRenderedPageBreak/>
        <w:t>–</w:t>
      </w:r>
      <w:r w:rsidRPr="00CD22DF">
        <w:rPr>
          <w:lang w:val="en-GB"/>
        </w:rPr>
        <w:tab/>
        <w:t xml:space="preserve">premises for the definition of values - initial definitions of income, capital and working capital with the study of options of methods used for computing earnings and in the construction of summary </w:t>
      </w:r>
      <w:proofErr w:type="gramStart"/>
      <w:r w:rsidRPr="00CD22DF">
        <w:rPr>
          <w:lang w:val="en-GB"/>
        </w:rPr>
        <w:t>tables;</w:t>
      </w:r>
      <w:proofErr w:type="gramEnd"/>
    </w:p>
    <w:p w14:paraId="412044D5" w14:textId="77777777" w:rsidR="00B269A3" w:rsidRPr="00CD22DF" w:rsidRDefault="00B269A3" w:rsidP="00B269A3">
      <w:pPr>
        <w:rPr>
          <w:lang w:val="en-GB"/>
        </w:rPr>
      </w:pPr>
      <w:r w:rsidRPr="00CD22DF">
        <w:rPr>
          <w:lang w:val="en-GB"/>
        </w:rPr>
        <w:t>–</w:t>
      </w:r>
      <w:r w:rsidRPr="00CD22DF">
        <w:rPr>
          <w:lang w:val="en-GB"/>
        </w:rPr>
        <w:tab/>
        <w:t>strategic and operational management;</w:t>
      </w:r>
    </w:p>
    <w:p w14:paraId="0DFD6836" w14:textId="67DDA739" w:rsidR="00B269A3" w:rsidRPr="00CD22DF" w:rsidRDefault="00B269A3" w:rsidP="00B269A3">
      <w:pPr>
        <w:ind w:left="284" w:hanging="284"/>
        <w:rPr>
          <w:lang w:val="en-GB"/>
        </w:rPr>
      </w:pPr>
      <w:r w:rsidRPr="00CD22DF">
        <w:rPr>
          <w:lang w:val="en-GB"/>
        </w:rPr>
        <w:t>–</w:t>
      </w:r>
      <w:r w:rsidRPr="00CD22DF">
        <w:rPr>
          <w:lang w:val="en-GB"/>
        </w:rPr>
        <w:tab/>
      </w:r>
      <w:r w:rsidR="00DC3648" w:rsidRPr="00CD22DF">
        <w:rPr>
          <w:lang w:val="en-GB"/>
        </w:rPr>
        <w:t>personal entity</w:t>
      </w:r>
      <w:r w:rsidRPr="00CD22DF">
        <w:rPr>
          <w:lang w:val="en-GB"/>
        </w:rPr>
        <w:t xml:space="preserve"> and organisation</w:t>
      </w:r>
      <w:r w:rsidR="00DC3648">
        <w:rPr>
          <w:lang w:val="en-GB"/>
        </w:rPr>
        <w:t>al structure</w:t>
      </w:r>
      <w:r w:rsidRPr="00CD22DF">
        <w:rPr>
          <w:lang w:val="en-GB"/>
        </w:rPr>
        <w:t>, with reference to interdependent relationships that connect operational/reporting choices and organisational choices.</w:t>
      </w:r>
    </w:p>
    <w:p w14:paraId="4D93A85F" w14:textId="77777777" w:rsidR="00B269A3" w:rsidRPr="00CD22DF" w:rsidRDefault="00B269A3" w:rsidP="00B269A3">
      <w:pPr>
        <w:rPr>
          <w:lang w:val="en-GB"/>
        </w:rPr>
      </w:pPr>
      <w:r w:rsidRPr="00CD22DF">
        <w:rPr>
          <w:lang w:val="en-GB"/>
        </w:rPr>
        <w:t xml:space="preserve">All themes indicated will be studied with reference to the different types of </w:t>
      </w:r>
      <w:r w:rsidR="004B2FE8" w:rsidRPr="00CD22DF">
        <w:rPr>
          <w:lang w:val="en-GB"/>
        </w:rPr>
        <w:t>organizations</w:t>
      </w:r>
      <w:r w:rsidRPr="00CD22DF">
        <w:rPr>
          <w:lang w:val="en-GB"/>
        </w:rPr>
        <w:t xml:space="preserve"> and with reference to </w:t>
      </w:r>
      <w:r w:rsidR="008B22AC" w:rsidRPr="00CD22DF">
        <w:rPr>
          <w:lang w:val="en-GB"/>
        </w:rPr>
        <w:t>cultural organizations</w:t>
      </w:r>
      <w:r w:rsidRPr="00CD22DF">
        <w:rPr>
          <w:lang w:val="en-GB"/>
        </w:rPr>
        <w:t>.</w:t>
      </w:r>
    </w:p>
    <w:p w14:paraId="34AF2CAA" w14:textId="77777777" w:rsidR="00B269A3" w:rsidRPr="00CD22DF" w:rsidRDefault="00B269A3" w:rsidP="00B269A3">
      <w:pPr>
        <w:rPr>
          <w:lang w:val="en-GB"/>
        </w:rPr>
      </w:pPr>
      <w:r w:rsidRPr="00CD22DF">
        <w:rPr>
          <w:lang w:val="en-GB"/>
        </w:rPr>
        <w:t xml:space="preserve">A series of assignments will be dedicated to developing an understanding of the logic underlying accounting reports and the double-entry method. </w:t>
      </w:r>
    </w:p>
    <w:p w14:paraId="3F513BAB" w14:textId="77777777" w:rsidR="00706515" w:rsidRPr="00CD22DF" w:rsidRDefault="002E6B18" w:rsidP="00F86238">
      <w:pPr>
        <w:spacing w:before="240" w:after="120" w:line="220" w:lineRule="exact"/>
        <w:rPr>
          <w:b/>
          <w:i/>
          <w:sz w:val="18"/>
          <w:lang w:val="en-GB"/>
        </w:rPr>
      </w:pPr>
      <w:r w:rsidRPr="00CD22DF">
        <w:rPr>
          <w:b/>
          <w:i/>
          <w:sz w:val="18"/>
          <w:lang w:val="en-GB"/>
        </w:rPr>
        <w:t>READING LIST</w:t>
      </w:r>
    </w:p>
    <w:p w14:paraId="2A6AD4A8" w14:textId="77777777" w:rsidR="002E6B18" w:rsidRPr="00CD22DF" w:rsidRDefault="002E6B18" w:rsidP="002E6B18">
      <w:pPr>
        <w:pStyle w:val="Testo1"/>
        <w:spacing w:line="220" w:lineRule="atLeast"/>
        <w:rPr>
          <w:spacing w:val="-5"/>
        </w:rPr>
      </w:pPr>
      <w:r w:rsidRPr="00CD22DF">
        <w:rPr>
          <w:smallCaps/>
          <w:spacing w:val="-5"/>
          <w:sz w:val="16"/>
          <w:lang w:val="en-US"/>
        </w:rPr>
        <w:t xml:space="preserve">G. Airoldi-G. </w:t>
      </w:r>
      <w:r w:rsidRPr="00CD22DF">
        <w:rPr>
          <w:smallCaps/>
          <w:spacing w:val="-5"/>
          <w:sz w:val="16"/>
        </w:rPr>
        <w:t>Brunetti-V. Coda,</w:t>
      </w:r>
      <w:r w:rsidRPr="00CD22DF">
        <w:rPr>
          <w:i/>
          <w:spacing w:val="-5"/>
        </w:rPr>
        <w:t xml:space="preserve"> Corso di Economia aziendale,</w:t>
      </w:r>
      <w:r w:rsidRPr="00CD22DF">
        <w:rPr>
          <w:spacing w:val="-5"/>
        </w:rPr>
        <w:t xml:space="preserve"> Il Mulino, Bologna, 2005</w:t>
      </w:r>
      <w:r w:rsidR="00D9761B" w:rsidRPr="00CD22DF">
        <w:rPr>
          <w:spacing w:val="-5"/>
        </w:rPr>
        <w:t xml:space="preserve"> </w:t>
      </w:r>
      <w:r w:rsidR="005F5CA3" w:rsidRPr="00CD22DF">
        <w:rPr>
          <w:spacing w:val="-5"/>
        </w:rPr>
        <w:t>(only chap</w:t>
      </w:r>
      <w:r w:rsidR="008C2F10" w:rsidRPr="00CD22DF">
        <w:rPr>
          <w:spacing w:val="-5"/>
        </w:rPr>
        <w:t xml:space="preserve">ters listed on </w:t>
      </w:r>
      <w:r w:rsidR="008C2F10" w:rsidRPr="00CD22DF">
        <w:rPr>
          <w:i/>
          <w:spacing w:val="-5"/>
        </w:rPr>
        <w:t>B</w:t>
      </w:r>
      <w:r w:rsidR="00D9761B" w:rsidRPr="00CD22DF">
        <w:rPr>
          <w:i/>
          <w:spacing w:val="-5"/>
        </w:rPr>
        <w:t>lackboard</w:t>
      </w:r>
      <w:r w:rsidR="00D9761B" w:rsidRPr="00CD22DF">
        <w:rPr>
          <w:spacing w:val="-5"/>
        </w:rPr>
        <w:t>)</w:t>
      </w:r>
      <w:r w:rsidRPr="00CD22DF">
        <w:rPr>
          <w:spacing w:val="-5"/>
        </w:rPr>
        <w:t>.</w:t>
      </w:r>
    </w:p>
    <w:p w14:paraId="5F6CFA16" w14:textId="77777777" w:rsidR="008C2F10" w:rsidRPr="00CD22DF" w:rsidRDefault="008C2F10" w:rsidP="002E6B18">
      <w:pPr>
        <w:pStyle w:val="Testo1"/>
        <w:spacing w:line="220" w:lineRule="atLeast"/>
        <w:rPr>
          <w:spacing w:val="-5"/>
          <w:lang w:val="en-US"/>
        </w:rPr>
      </w:pPr>
      <w:r w:rsidRPr="00CD22DF">
        <w:rPr>
          <w:smallCaps/>
          <w:spacing w:val="-5"/>
          <w:sz w:val="16"/>
          <w:szCs w:val="16"/>
        </w:rPr>
        <w:t>G.  Magnani</w:t>
      </w:r>
      <w:r w:rsidRPr="00CD22DF">
        <w:rPr>
          <w:spacing w:val="-5"/>
        </w:rPr>
        <w:t xml:space="preserve">, </w:t>
      </w:r>
      <w:r w:rsidRPr="00CD22DF">
        <w:rPr>
          <w:i/>
          <w:spacing w:val="-5"/>
        </w:rPr>
        <w:t xml:space="preserve">Le aziende culturali. </w:t>
      </w:r>
      <w:r w:rsidRPr="00CD22DF">
        <w:rPr>
          <w:i/>
          <w:spacing w:val="-5"/>
          <w:lang w:val="en-US"/>
        </w:rPr>
        <w:t>Modelli manageriali</w:t>
      </w:r>
      <w:r w:rsidRPr="00CD22DF">
        <w:rPr>
          <w:spacing w:val="-5"/>
          <w:lang w:val="en-US"/>
        </w:rPr>
        <w:t xml:space="preserve">, G. Giappichelli, Turin, 2014 (only chapters listed on </w:t>
      </w:r>
      <w:r w:rsidRPr="00CD22DF">
        <w:rPr>
          <w:i/>
          <w:spacing w:val="-5"/>
          <w:lang w:val="en-US"/>
        </w:rPr>
        <w:t>Blackboard</w:t>
      </w:r>
      <w:r w:rsidRPr="00CD22DF">
        <w:rPr>
          <w:spacing w:val="-5"/>
          <w:lang w:val="en-US"/>
        </w:rPr>
        <w:t>).</w:t>
      </w:r>
    </w:p>
    <w:p w14:paraId="72C2FBA6" w14:textId="77777777" w:rsidR="00B95A8C" w:rsidRPr="00CD22DF" w:rsidRDefault="00B95A8C" w:rsidP="00B95A8C">
      <w:pPr>
        <w:tabs>
          <w:tab w:val="clear" w:pos="284"/>
        </w:tabs>
        <w:spacing w:line="220" w:lineRule="exact"/>
        <w:ind w:left="284" w:hanging="284"/>
        <w:rPr>
          <w:noProof/>
          <w:sz w:val="18"/>
        </w:rPr>
      </w:pPr>
      <w:r w:rsidRPr="00CD22DF">
        <w:rPr>
          <w:smallCaps/>
          <w:noProof/>
          <w:sz w:val="16"/>
        </w:rPr>
        <w:t>A. Cerri – M. Daniele,</w:t>
      </w:r>
      <w:r w:rsidRPr="00CD22DF">
        <w:rPr>
          <w:i/>
          <w:noProof/>
          <w:sz w:val="18"/>
        </w:rPr>
        <w:t xml:space="preserve"> Appunti di contabilità e bilancio,</w:t>
      </w:r>
      <w:r w:rsidRPr="00CD22DF">
        <w:rPr>
          <w:noProof/>
          <w:sz w:val="18"/>
        </w:rPr>
        <w:t xml:space="preserve"> Educatt, Milano, 2020 </w:t>
      </w:r>
    </w:p>
    <w:p w14:paraId="3D3D1175" w14:textId="77777777" w:rsidR="00D9761B" w:rsidRPr="00CD22DF" w:rsidRDefault="005F5CA3" w:rsidP="006E54D8">
      <w:pPr>
        <w:pStyle w:val="Testo2"/>
        <w:spacing w:before="120"/>
        <w:rPr>
          <w:lang w:val="en-US"/>
        </w:rPr>
      </w:pPr>
      <w:r w:rsidRPr="00CD22DF">
        <w:rPr>
          <w:lang w:val="en-US"/>
        </w:rPr>
        <w:t>Lecturer’s course notes.</w:t>
      </w:r>
    </w:p>
    <w:p w14:paraId="6AD37C9C" w14:textId="77777777" w:rsidR="00B269A3" w:rsidRPr="00CD22DF" w:rsidRDefault="00B269A3" w:rsidP="006E54D8">
      <w:pPr>
        <w:pStyle w:val="Testo2"/>
        <w:spacing w:before="120"/>
        <w:rPr>
          <w:lang w:val="en-GB"/>
        </w:rPr>
      </w:pPr>
      <w:r w:rsidRPr="00CD22DF">
        <w:rPr>
          <w:lang w:val="en-GB"/>
        </w:rPr>
        <w:t xml:space="preserve">A more detailed reading list will be communicated at the beginning of the course; additional information will be available in the download area of the professor's web page and on the </w:t>
      </w:r>
      <w:r w:rsidR="00D9761B" w:rsidRPr="00CD22DF">
        <w:rPr>
          <w:lang w:val="en-GB"/>
        </w:rPr>
        <w:t>b</w:t>
      </w:r>
      <w:r w:rsidRPr="00CD22DF">
        <w:rPr>
          <w:lang w:val="en-GB"/>
        </w:rPr>
        <w:t>lackboard platform.</w:t>
      </w:r>
    </w:p>
    <w:p w14:paraId="4E6054F9" w14:textId="77777777" w:rsidR="00706515" w:rsidRPr="00CD22DF" w:rsidRDefault="002E6B18" w:rsidP="00706515">
      <w:pPr>
        <w:spacing w:before="240" w:after="120" w:line="220" w:lineRule="exact"/>
        <w:rPr>
          <w:b/>
          <w:i/>
          <w:sz w:val="18"/>
          <w:lang w:val="en-GB"/>
        </w:rPr>
      </w:pPr>
      <w:r w:rsidRPr="00CD22DF">
        <w:rPr>
          <w:b/>
          <w:i/>
          <w:sz w:val="18"/>
          <w:lang w:val="en-GB"/>
        </w:rPr>
        <w:t>TEACHING METHOD</w:t>
      </w:r>
    </w:p>
    <w:p w14:paraId="60A8A84D" w14:textId="77777777" w:rsidR="00B269A3" w:rsidRPr="00CD22DF" w:rsidRDefault="00B269A3" w:rsidP="00B269A3">
      <w:pPr>
        <w:pStyle w:val="Testo2"/>
        <w:rPr>
          <w:noProof w:val="0"/>
          <w:lang w:val="en-GB"/>
        </w:rPr>
      </w:pPr>
      <w:r w:rsidRPr="00CD22DF">
        <w:rPr>
          <w:noProof w:val="0"/>
          <w:lang w:val="en-GB"/>
        </w:rPr>
        <w:t xml:space="preserve">The course will be taught through lectures, assignments, </w:t>
      </w:r>
      <w:r w:rsidR="008713FF" w:rsidRPr="00CD22DF">
        <w:rPr>
          <w:noProof w:val="0"/>
          <w:lang w:val="en-GB"/>
        </w:rPr>
        <w:t>seminars</w:t>
      </w:r>
      <w:r w:rsidR="00B95A8C" w:rsidRPr="00CD22DF">
        <w:rPr>
          <w:noProof w:val="0"/>
          <w:lang w:val="en-GB"/>
        </w:rPr>
        <w:t xml:space="preserve">, </w:t>
      </w:r>
      <w:r w:rsidRPr="00CD22DF">
        <w:rPr>
          <w:noProof w:val="0"/>
          <w:lang w:val="en-GB"/>
        </w:rPr>
        <w:t>corporate presentations and case studies.</w:t>
      </w:r>
    </w:p>
    <w:p w14:paraId="414D75A1" w14:textId="77777777" w:rsidR="00706515" w:rsidRPr="00CD22DF" w:rsidRDefault="00B269A3" w:rsidP="00B269A3">
      <w:pPr>
        <w:pStyle w:val="Testo2"/>
        <w:rPr>
          <w:lang w:val="en-GB"/>
        </w:rPr>
      </w:pPr>
      <w:r w:rsidRPr="00CD22DF">
        <w:rPr>
          <w:noProof w:val="0"/>
          <w:lang w:val="en-GB"/>
        </w:rPr>
        <w:t>Use of the blackboard platform</w:t>
      </w:r>
      <w:r w:rsidR="00706515" w:rsidRPr="00CD22DF">
        <w:rPr>
          <w:lang w:val="en-GB"/>
        </w:rPr>
        <w:t>.</w:t>
      </w:r>
    </w:p>
    <w:p w14:paraId="53A66B4B" w14:textId="77777777" w:rsidR="0093208C" w:rsidRPr="00CD22DF" w:rsidRDefault="0093459C" w:rsidP="0093208C">
      <w:pPr>
        <w:spacing w:before="240" w:after="120" w:line="220" w:lineRule="exact"/>
        <w:rPr>
          <w:b/>
          <w:i/>
          <w:sz w:val="18"/>
          <w:lang w:val="en-GB"/>
        </w:rPr>
      </w:pPr>
      <w:r w:rsidRPr="00CD22DF">
        <w:rPr>
          <w:b/>
          <w:i/>
          <w:sz w:val="18"/>
          <w:lang w:val="en-GB"/>
        </w:rPr>
        <w:t>ASSESSMENT METHOD AND CRITERIA</w:t>
      </w:r>
    </w:p>
    <w:p w14:paraId="326EF2DD" w14:textId="77777777" w:rsidR="00855F87" w:rsidRPr="00CD22DF" w:rsidRDefault="00515FC2" w:rsidP="00855F87">
      <w:pPr>
        <w:pStyle w:val="Testo2"/>
        <w:rPr>
          <w:lang w:val="en-GB"/>
        </w:rPr>
      </w:pPr>
      <w:r w:rsidRPr="00CD22DF">
        <w:rPr>
          <w:lang w:val="en-GB"/>
        </w:rPr>
        <w:t>Students will be assessed by means of a written exam which consists of open-ended and close-ended questions and</w:t>
      </w:r>
      <w:r w:rsidR="006C1704" w:rsidRPr="00CD22DF">
        <w:rPr>
          <w:lang w:val="en-GB"/>
        </w:rPr>
        <w:t xml:space="preserve"> exercises </w:t>
      </w:r>
      <w:r w:rsidRPr="00CD22DF">
        <w:rPr>
          <w:lang w:val="en-GB"/>
        </w:rPr>
        <w:t xml:space="preserve">designed to ascertain their knowledge of the </w:t>
      </w:r>
      <w:r w:rsidR="004074E2" w:rsidRPr="00CD22DF">
        <w:rPr>
          <w:lang w:val="en-GB"/>
        </w:rPr>
        <w:t>logic underlying accounting reports and the double-entry method (</w:t>
      </w:r>
      <w:r w:rsidRPr="00CD22DF">
        <w:rPr>
          <w:lang w:val="en-GB"/>
        </w:rPr>
        <w:t xml:space="preserve">applied part) </w:t>
      </w:r>
      <w:r w:rsidRPr="00CD22DF">
        <w:rPr>
          <w:szCs w:val="18"/>
          <w:lang w:val="en-GB"/>
        </w:rPr>
        <w:t xml:space="preserve">and to </w:t>
      </w:r>
      <w:r w:rsidR="006C1704" w:rsidRPr="00CD22DF">
        <w:rPr>
          <w:szCs w:val="18"/>
          <w:lang w:val="en-GB"/>
        </w:rPr>
        <w:t xml:space="preserve">assess </w:t>
      </w:r>
      <w:r w:rsidR="00F061A7" w:rsidRPr="00CD22DF">
        <w:rPr>
          <w:szCs w:val="18"/>
          <w:lang w:val="en-GB"/>
        </w:rPr>
        <w:t xml:space="preserve">their knowledge of the other topics mentioned in this Faculty Guide (theoretical part). </w:t>
      </w:r>
    </w:p>
    <w:p w14:paraId="6567E139" w14:textId="77777777" w:rsidR="00855F87" w:rsidRPr="00CD22DF" w:rsidRDefault="00CA24F3" w:rsidP="00855F87">
      <w:pPr>
        <w:pStyle w:val="Testo2"/>
        <w:spacing w:before="120"/>
        <w:ind w:firstLine="0"/>
        <w:rPr>
          <w:lang w:val="en-US"/>
        </w:rPr>
      </w:pPr>
      <w:r w:rsidRPr="00CD22DF">
        <w:rPr>
          <w:lang w:val="en-GB"/>
        </w:rPr>
        <w:t>In order to pass the written test the student must reach a passing grade in each part of the course content addressed</w:t>
      </w:r>
      <w:r w:rsidR="00855F87" w:rsidRPr="00CD22DF">
        <w:rPr>
          <w:lang w:val="en-US"/>
        </w:rPr>
        <w:t xml:space="preserve"> </w:t>
      </w:r>
      <w:r w:rsidR="00B13E41" w:rsidRPr="00CD22DF">
        <w:rPr>
          <w:lang w:val="en-US"/>
        </w:rPr>
        <w:t>proving to</w:t>
      </w:r>
      <w:r w:rsidR="00855F87" w:rsidRPr="00CD22DF">
        <w:rPr>
          <w:lang w:val="en-US"/>
        </w:rPr>
        <w:t xml:space="preserve"> </w:t>
      </w:r>
    </w:p>
    <w:p w14:paraId="5D3838D9" w14:textId="77777777" w:rsidR="00855F87" w:rsidRPr="00CD22DF" w:rsidRDefault="00515FC2" w:rsidP="00855F87">
      <w:pPr>
        <w:pStyle w:val="Testo2"/>
        <w:numPr>
          <w:ilvl w:val="0"/>
          <w:numId w:val="2"/>
        </w:numPr>
        <w:tabs>
          <w:tab w:val="left" w:pos="284"/>
        </w:tabs>
        <w:ind w:left="567" w:hanging="283"/>
        <w:rPr>
          <w:szCs w:val="18"/>
          <w:lang w:val="en-GB"/>
        </w:rPr>
      </w:pPr>
      <w:r w:rsidRPr="00CD22DF">
        <w:rPr>
          <w:szCs w:val="18"/>
          <w:lang w:val="en-GB"/>
        </w:rPr>
        <w:t xml:space="preserve">be acquainted with and apply </w:t>
      </w:r>
      <w:r w:rsidR="00B13E41" w:rsidRPr="00CD22DF">
        <w:rPr>
          <w:lang w:val="en-GB"/>
        </w:rPr>
        <w:t>the logic underlying accounting reports and the double-entry method</w:t>
      </w:r>
      <w:r w:rsidRPr="00CD22DF">
        <w:rPr>
          <w:szCs w:val="18"/>
          <w:lang w:val="en-GB"/>
        </w:rPr>
        <w:t>.</w:t>
      </w:r>
      <w:r w:rsidR="004D3152" w:rsidRPr="00CD22DF">
        <w:rPr>
          <w:szCs w:val="18"/>
          <w:lang w:val="en-GB"/>
        </w:rPr>
        <w:t xml:space="preserve"> </w:t>
      </w:r>
      <w:r w:rsidR="00B13E41" w:rsidRPr="00CD22DF">
        <w:rPr>
          <w:szCs w:val="18"/>
          <w:lang w:val="en-GB"/>
        </w:rPr>
        <w:t>Please note that in order to pass the exam students must not make more than three serious mistakes.</w:t>
      </w:r>
      <w:r w:rsidRPr="00CD22DF">
        <w:rPr>
          <w:szCs w:val="18"/>
          <w:lang w:val="en-GB"/>
        </w:rPr>
        <w:t xml:space="preserve"> </w:t>
      </w:r>
    </w:p>
    <w:p w14:paraId="50E9C14F" w14:textId="77777777" w:rsidR="00855F87" w:rsidRPr="00CD22DF" w:rsidRDefault="004D3152" w:rsidP="00855F87">
      <w:pPr>
        <w:pStyle w:val="Testo2"/>
        <w:numPr>
          <w:ilvl w:val="0"/>
          <w:numId w:val="2"/>
        </w:numPr>
        <w:tabs>
          <w:tab w:val="left" w:pos="284"/>
        </w:tabs>
        <w:ind w:left="567" w:hanging="283"/>
        <w:rPr>
          <w:szCs w:val="18"/>
          <w:lang w:val="en-GB"/>
        </w:rPr>
      </w:pPr>
      <w:r w:rsidRPr="00CD22DF">
        <w:rPr>
          <w:szCs w:val="18"/>
          <w:lang w:val="en-GB"/>
        </w:rPr>
        <w:t>h</w:t>
      </w:r>
      <w:r w:rsidR="00515FC2" w:rsidRPr="00CD22DF">
        <w:rPr>
          <w:szCs w:val="18"/>
          <w:lang w:val="en-GB"/>
        </w:rPr>
        <w:t xml:space="preserve">ave at least a basic knowledge of the topics listed in this Faculty Guide (theoretical part). </w:t>
      </w:r>
    </w:p>
    <w:p w14:paraId="32A9E3CB" w14:textId="77777777" w:rsidR="00855F87" w:rsidRPr="00CD22DF" w:rsidRDefault="00CD4EB7" w:rsidP="00855F87">
      <w:pPr>
        <w:pStyle w:val="Testo2"/>
        <w:rPr>
          <w:szCs w:val="18"/>
          <w:lang w:val="en-GB"/>
        </w:rPr>
      </w:pPr>
      <w:r w:rsidRPr="00CD22DF">
        <w:rPr>
          <w:szCs w:val="18"/>
          <w:lang w:val="en-GB"/>
        </w:rPr>
        <w:lastRenderedPageBreak/>
        <w:t>Students who fail one part of the</w:t>
      </w:r>
      <w:r w:rsidR="00BC0C3E" w:rsidRPr="00CD22DF">
        <w:rPr>
          <w:szCs w:val="18"/>
          <w:lang w:val="en-GB"/>
        </w:rPr>
        <w:t xml:space="preserve"> syllabus</w:t>
      </w:r>
      <w:r w:rsidR="00515FC2" w:rsidRPr="00CD22DF">
        <w:rPr>
          <w:szCs w:val="18"/>
          <w:lang w:val="en-GB"/>
        </w:rPr>
        <w:t xml:space="preserve"> will not pass the exam.</w:t>
      </w:r>
      <w:r w:rsidRPr="00CD22DF">
        <w:rPr>
          <w:szCs w:val="18"/>
          <w:lang w:val="en-GB"/>
        </w:rPr>
        <w:t xml:space="preserve"> </w:t>
      </w:r>
    </w:p>
    <w:p w14:paraId="3A94B265" w14:textId="77777777" w:rsidR="00855F87" w:rsidRPr="00CD22DF" w:rsidRDefault="00CD4EB7" w:rsidP="00855F87">
      <w:pPr>
        <w:pStyle w:val="Testo2"/>
        <w:spacing w:before="120"/>
        <w:rPr>
          <w:lang w:val="en-GB"/>
        </w:rPr>
      </w:pPr>
      <w:r w:rsidRPr="00CD22DF">
        <w:rPr>
          <w:i/>
          <w:lang w:val="en-GB"/>
        </w:rPr>
        <w:t xml:space="preserve">Attending </w:t>
      </w:r>
      <w:r w:rsidRPr="00CD22DF">
        <w:rPr>
          <w:lang w:val="en-GB"/>
        </w:rPr>
        <w:t>students may divide the exam in two partial te</w:t>
      </w:r>
      <w:r w:rsidR="004D3152" w:rsidRPr="00CD22DF">
        <w:rPr>
          <w:lang w:val="en-GB"/>
        </w:rPr>
        <w:t>sts (interim and final), the rules</w:t>
      </w:r>
      <w:r w:rsidRPr="00CD22DF">
        <w:rPr>
          <w:lang w:val="en-GB"/>
        </w:rPr>
        <w:t xml:space="preserve"> </w:t>
      </w:r>
      <w:r w:rsidR="004D3152" w:rsidRPr="00CD22DF">
        <w:rPr>
          <w:lang w:val="en-GB"/>
        </w:rPr>
        <w:t xml:space="preserve">on the interim test </w:t>
      </w:r>
      <w:r w:rsidRPr="00CD22DF">
        <w:rPr>
          <w:lang w:val="en-GB"/>
        </w:rPr>
        <w:t>will be shown on the blackboard.</w:t>
      </w:r>
    </w:p>
    <w:p w14:paraId="30591B85" w14:textId="77777777" w:rsidR="00B269A3" w:rsidRPr="00CD22DF" w:rsidRDefault="00B269A3" w:rsidP="00B269A3">
      <w:pPr>
        <w:pStyle w:val="Testo2"/>
        <w:rPr>
          <w:noProof w:val="0"/>
          <w:lang w:val="en-GB"/>
        </w:rPr>
      </w:pPr>
      <w:r w:rsidRPr="00CD22DF">
        <w:rPr>
          <w:noProof w:val="0"/>
          <w:lang w:val="en-GB"/>
        </w:rPr>
        <w:t xml:space="preserve">More detailed information on the exam will be published on the </w:t>
      </w:r>
      <w:r w:rsidR="00D9761B" w:rsidRPr="00CD22DF">
        <w:rPr>
          <w:noProof w:val="0"/>
          <w:lang w:val="en-GB"/>
        </w:rPr>
        <w:t>b</w:t>
      </w:r>
      <w:r w:rsidRPr="00CD22DF">
        <w:rPr>
          <w:noProof w:val="0"/>
          <w:lang w:val="en-GB"/>
        </w:rPr>
        <w:t>lackboard.</w:t>
      </w:r>
    </w:p>
    <w:p w14:paraId="65817F07" w14:textId="77777777" w:rsidR="0093208C" w:rsidRPr="00CD22DF" w:rsidRDefault="0093208C" w:rsidP="0093208C">
      <w:pPr>
        <w:spacing w:before="240" w:after="120"/>
        <w:rPr>
          <w:b/>
          <w:i/>
          <w:sz w:val="18"/>
          <w:lang w:val="en-US"/>
        </w:rPr>
      </w:pPr>
      <w:r w:rsidRPr="00CD22DF">
        <w:rPr>
          <w:b/>
          <w:i/>
          <w:sz w:val="18"/>
          <w:lang w:val="en-US"/>
        </w:rPr>
        <w:t>NOTES AND PREREQUISITES</w:t>
      </w:r>
    </w:p>
    <w:p w14:paraId="33F314D9" w14:textId="77777777" w:rsidR="00903613" w:rsidRPr="00CD22DF" w:rsidRDefault="00221C45" w:rsidP="00903613">
      <w:pPr>
        <w:pStyle w:val="Testo2"/>
        <w:rPr>
          <w:lang w:val="en-US"/>
        </w:rPr>
      </w:pPr>
      <w:r w:rsidRPr="00CD22DF">
        <w:rPr>
          <w:lang w:val="en-US"/>
        </w:rPr>
        <w:t>The syllabus of the course will be published on B</w:t>
      </w:r>
      <w:r w:rsidR="00903613" w:rsidRPr="00CD22DF">
        <w:rPr>
          <w:lang w:val="en-US"/>
        </w:rPr>
        <w:t>lackboard</w:t>
      </w:r>
      <w:r w:rsidRPr="00CD22DF">
        <w:rPr>
          <w:lang w:val="en-US"/>
        </w:rPr>
        <w:t>.</w:t>
      </w:r>
    </w:p>
    <w:p w14:paraId="0F73927D" w14:textId="77777777" w:rsidR="00221C45" w:rsidRPr="00CD22DF" w:rsidRDefault="00221C45" w:rsidP="00221C45">
      <w:pPr>
        <w:pStyle w:val="Testo2"/>
        <w:rPr>
          <w:lang w:val="en-US"/>
        </w:rPr>
      </w:pPr>
      <w:r w:rsidRPr="00CD22DF">
        <w:rPr>
          <w:lang w:val="en-US"/>
        </w:rPr>
        <w:t>Attendance to lectures is strongly recommended.</w:t>
      </w:r>
    </w:p>
    <w:p w14:paraId="05A2E98B" w14:textId="77777777" w:rsidR="00706515" w:rsidRPr="00B269A3" w:rsidRDefault="00157D4F" w:rsidP="00903613">
      <w:pPr>
        <w:pStyle w:val="Testo2"/>
        <w:spacing w:before="120"/>
        <w:rPr>
          <w:lang w:val="en-GB"/>
        </w:rPr>
      </w:pPr>
      <w:r w:rsidRPr="00CD22DF">
        <w:rPr>
          <w:lang w:val="en-GB"/>
        </w:rPr>
        <w:t>Further information can be found on the lecturer's webpage at http://docenti.unicatt.it/web/searchByName.do?language=ENG or on the Faculty notice board.</w:t>
      </w:r>
    </w:p>
    <w:sectPr w:rsidR="00706515" w:rsidRPr="00B269A3" w:rsidSect="00144BA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3859"/>
    <w:multiLevelType w:val="hybridMultilevel"/>
    <w:tmpl w:val="B6380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20595"/>
    <w:multiLevelType w:val="hybridMultilevel"/>
    <w:tmpl w:val="CFD839D2"/>
    <w:lvl w:ilvl="0" w:tplc="2850ED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83002335">
    <w:abstractNumId w:val="0"/>
  </w:num>
  <w:num w:numId="2" w16cid:durableId="831531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AC"/>
    <w:rsid w:val="00001934"/>
    <w:rsid w:val="000B17F6"/>
    <w:rsid w:val="00103AD2"/>
    <w:rsid w:val="00144BAA"/>
    <w:rsid w:val="00157D4F"/>
    <w:rsid w:val="001854E0"/>
    <w:rsid w:val="00192E5B"/>
    <w:rsid w:val="001C0AAE"/>
    <w:rsid w:val="00203DFD"/>
    <w:rsid w:val="00221C45"/>
    <w:rsid w:val="002C1BEF"/>
    <w:rsid w:val="002E6B18"/>
    <w:rsid w:val="00302B36"/>
    <w:rsid w:val="003D17C8"/>
    <w:rsid w:val="004074E2"/>
    <w:rsid w:val="004122EC"/>
    <w:rsid w:val="004A22AC"/>
    <w:rsid w:val="004B2FE8"/>
    <w:rsid w:val="004D3152"/>
    <w:rsid w:val="00515FC2"/>
    <w:rsid w:val="005301FA"/>
    <w:rsid w:val="005D07E6"/>
    <w:rsid w:val="005F537D"/>
    <w:rsid w:val="005F5CA3"/>
    <w:rsid w:val="00673874"/>
    <w:rsid w:val="006B26A1"/>
    <w:rsid w:val="006B5BEB"/>
    <w:rsid w:val="006C1704"/>
    <w:rsid w:val="006E54D8"/>
    <w:rsid w:val="006E637A"/>
    <w:rsid w:val="00706515"/>
    <w:rsid w:val="007A2AFB"/>
    <w:rsid w:val="007C4904"/>
    <w:rsid w:val="00855F87"/>
    <w:rsid w:val="008713FF"/>
    <w:rsid w:val="008A2D5E"/>
    <w:rsid w:val="008B22AC"/>
    <w:rsid w:val="008C2F10"/>
    <w:rsid w:val="00903613"/>
    <w:rsid w:val="00903ECB"/>
    <w:rsid w:val="0093208C"/>
    <w:rsid w:val="0093459C"/>
    <w:rsid w:val="00960731"/>
    <w:rsid w:val="00A16503"/>
    <w:rsid w:val="00A43EEE"/>
    <w:rsid w:val="00B13E41"/>
    <w:rsid w:val="00B269A3"/>
    <w:rsid w:val="00B44630"/>
    <w:rsid w:val="00B6115B"/>
    <w:rsid w:val="00B87E80"/>
    <w:rsid w:val="00B95A8C"/>
    <w:rsid w:val="00BC0C3E"/>
    <w:rsid w:val="00BC41CF"/>
    <w:rsid w:val="00C472F7"/>
    <w:rsid w:val="00C54089"/>
    <w:rsid w:val="00C90C01"/>
    <w:rsid w:val="00CA24F3"/>
    <w:rsid w:val="00CD22DF"/>
    <w:rsid w:val="00CD4EB7"/>
    <w:rsid w:val="00D947D6"/>
    <w:rsid w:val="00D9761B"/>
    <w:rsid w:val="00DC3648"/>
    <w:rsid w:val="00DD0F46"/>
    <w:rsid w:val="00EE04AC"/>
    <w:rsid w:val="00F061A7"/>
    <w:rsid w:val="00F172EB"/>
    <w:rsid w:val="00F303D2"/>
    <w:rsid w:val="00F70150"/>
    <w:rsid w:val="00F86238"/>
    <w:rsid w:val="00FE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9996A"/>
  <w15:docId w15:val="{1457F71E-B4EC-46F9-B58C-E657CC7A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713F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144BAA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144BAA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144BAA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144BAA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144BAA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3Carattere">
    <w:name w:val="Titolo 3 Carattere"/>
    <w:basedOn w:val="Carpredefinitoparagrafo"/>
    <w:link w:val="Titolo3"/>
    <w:rsid w:val="00D947D6"/>
    <w:rPr>
      <w:rFonts w:ascii="Times" w:hAnsi="Times"/>
      <w:i/>
      <w:caps/>
      <w:noProof/>
      <w:sz w:val="18"/>
    </w:rPr>
  </w:style>
  <w:style w:type="paragraph" w:styleId="Testofumetto">
    <w:name w:val="Balloon Text"/>
    <w:basedOn w:val="Normale"/>
    <w:link w:val="TestofumettoCarattere"/>
    <w:rsid w:val="009036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03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3</cp:revision>
  <cp:lastPrinted>2003-03-27T09:42:00Z</cp:lastPrinted>
  <dcterms:created xsi:type="dcterms:W3CDTF">2023-06-28T10:02:00Z</dcterms:created>
  <dcterms:modified xsi:type="dcterms:W3CDTF">2023-09-14T11:51:00Z</dcterms:modified>
</cp:coreProperties>
</file>