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B4836" w14:textId="77777777" w:rsidR="00DD275B" w:rsidRPr="00233B3B" w:rsidRDefault="00DD275B" w:rsidP="00A562C6">
      <w:pPr>
        <w:pStyle w:val="Titolo1"/>
        <w:rPr>
          <w:lang w:val="en-US"/>
        </w:rPr>
      </w:pPr>
      <w:r w:rsidRPr="00233B3B">
        <w:rPr>
          <w:lang w:val="en-US"/>
        </w:rPr>
        <w:t>Statistics for arts management</w:t>
      </w:r>
    </w:p>
    <w:p w14:paraId="68FE4237" w14:textId="77777777" w:rsidR="00DD275B" w:rsidRPr="007B644B" w:rsidRDefault="00DD275B" w:rsidP="00A562C6">
      <w:pPr>
        <w:pStyle w:val="Titolo2"/>
        <w:rPr>
          <w:lang w:val="en-US"/>
        </w:rPr>
      </w:pPr>
      <w:r w:rsidRPr="00233B3B">
        <w:rPr>
          <w:lang w:val="en-US"/>
        </w:rPr>
        <w:t xml:space="preserve">Prof. </w:t>
      </w:r>
      <w:r w:rsidRPr="007B644B">
        <w:rPr>
          <w:lang w:val="en-US"/>
        </w:rPr>
        <w:t>Emiliano Sironi</w:t>
      </w:r>
    </w:p>
    <w:p w14:paraId="7D3F28E5" w14:textId="77777777" w:rsidR="00DD275B" w:rsidRPr="00514034" w:rsidRDefault="00DD275B" w:rsidP="00DD275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B10CF20" w14:textId="62651540" w:rsidR="00DD275B" w:rsidRDefault="00DD275B" w:rsidP="00233B3B">
      <w:pPr>
        <w:rPr>
          <w:lang w:val="en-GB"/>
        </w:rPr>
      </w:pPr>
      <w:r w:rsidRPr="00323BC0">
        <w:rPr>
          <w:lang w:val="en-GB"/>
        </w:rPr>
        <w:t xml:space="preserve">The aim of the course is to </w:t>
      </w:r>
      <w:r>
        <w:rPr>
          <w:lang w:val="en-GB"/>
        </w:rPr>
        <w:t>develop the main statistical</w:t>
      </w:r>
      <w:r w:rsidRPr="00273AC5">
        <w:rPr>
          <w:lang w:val="en-GB"/>
        </w:rPr>
        <w:t xml:space="preserve"> techniques for analysing </w:t>
      </w:r>
      <w:r>
        <w:rPr>
          <w:lang w:val="en-GB"/>
        </w:rPr>
        <w:t xml:space="preserve">and interpreting </w:t>
      </w:r>
      <w:r w:rsidRPr="00273AC5">
        <w:rPr>
          <w:lang w:val="en-GB"/>
        </w:rPr>
        <w:t>data</w:t>
      </w:r>
      <w:r>
        <w:rPr>
          <w:lang w:val="en-GB"/>
        </w:rPr>
        <w:t xml:space="preserve"> in the fields of arts management. The first part of the course aims at offering a gentle theoretical introduction on the main statistical tools for data analysis, reviewing the role of univariate descriptive statistics and introducing techniques and indicators exploring</w:t>
      </w:r>
      <w:r w:rsidRPr="005D6631">
        <w:rPr>
          <w:lang w:val="en-GB"/>
        </w:rPr>
        <w:t xml:space="preserve"> </w:t>
      </w:r>
      <w:r>
        <w:rPr>
          <w:lang w:val="en-GB"/>
        </w:rPr>
        <w:t xml:space="preserve">the </w:t>
      </w:r>
      <w:r w:rsidRPr="005D6631">
        <w:rPr>
          <w:lang w:val="en-GB"/>
        </w:rPr>
        <w:t xml:space="preserve">relationship existing between two </w:t>
      </w:r>
      <w:r>
        <w:rPr>
          <w:lang w:val="en-GB"/>
        </w:rPr>
        <w:t xml:space="preserve">or more </w:t>
      </w:r>
      <w:r w:rsidRPr="005D6631">
        <w:rPr>
          <w:lang w:val="en-GB"/>
        </w:rPr>
        <w:t xml:space="preserve">variables. </w:t>
      </w:r>
      <w:r>
        <w:rPr>
          <w:lang w:val="en-GB"/>
        </w:rPr>
        <w:t xml:space="preserve">The second part of the course focuses on statistical modelling, exploring the regression techniques. Theoretical lectures will be combined with written exercises and by the discussion </w:t>
      </w:r>
      <w:r w:rsidRPr="005D6631">
        <w:rPr>
          <w:lang w:val="en-GB"/>
        </w:rPr>
        <w:t>of practical cases</w:t>
      </w:r>
      <w:r>
        <w:rPr>
          <w:lang w:val="en-GB"/>
        </w:rPr>
        <w:t xml:space="preserve"> and examples of data analys</w:t>
      </w:r>
      <w:r w:rsidR="00872848">
        <w:rPr>
          <w:lang w:val="en-GB"/>
        </w:rPr>
        <w:t>es implemented with Excel</w:t>
      </w:r>
      <w:r w:rsidR="00126815">
        <w:rPr>
          <w:lang w:val="en-GB"/>
        </w:rPr>
        <w:t xml:space="preserve">, </w:t>
      </w:r>
      <w:proofErr w:type="spellStart"/>
      <w:proofErr w:type="gramStart"/>
      <w:r w:rsidR="00126815">
        <w:rPr>
          <w:lang w:val="en-GB"/>
        </w:rPr>
        <w:t>Gretl</w:t>
      </w:r>
      <w:proofErr w:type="spellEnd"/>
      <w:proofErr w:type="gramEnd"/>
      <w:r w:rsidR="00872848">
        <w:rPr>
          <w:lang w:val="en-GB"/>
        </w:rPr>
        <w:t xml:space="preserve"> or </w:t>
      </w:r>
      <w:r w:rsidR="00126815">
        <w:rPr>
          <w:lang w:val="en-GB"/>
        </w:rPr>
        <w:t>SPSS</w:t>
      </w:r>
      <w:r w:rsidR="00872848">
        <w:rPr>
          <w:lang w:val="en-GB"/>
        </w:rPr>
        <w:t>.</w:t>
      </w:r>
    </w:p>
    <w:p w14:paraId="4EE6FB3B" w14:textId="77777777" w:rsidR="00DD275B" w:rsidRPr="00A55CFE" w:rsidRDefault="00DD275B" w:rsidP="00233B3B">
      <w:pPr>
        <w:spacing w:before="120"/>
        <w:rPr>
          <w:lang w:val="en-US"/>
        </w:rPr>
      </w:pPr>
      <w:r w:rsidRPr="00A55CFE">
        <w:rPr>
          <w:lang w:val="en-US"/>
        </w:rPr>
        <w:t>The following learning abilities are provided and expected to be achieved by participants at the end of the course:</w:t>
      </w:r>
    </w:p>
    <w:p w14:paraId="0E40E2F9" w14:textId="77777777" w:rsidR="00DD275B" w:rsidRPr="00A55CFE" w:rsidRDefault="00DD275B" w:rsidP="00233B3B">
      <w:pPr>
        <w:numPr>
          <w:ilvl w:val="0"/>
          <w:numId w:val="1"/>
        </w:numPr>
        <w:ind w:left="284" w:hanging="284"/>
        <w:rPr>
          <w:lang w:val="en-US"/>
        </w:rPr>
      </w:pPr>
      <w:r w:rsidRPr="00A55CFE">
        <w:rPr>
          <w:lang w:val="en-US"/>
        </w:rPr>
        <w:t>Knowledge of concepts, terms and methods of descriptive statistics</w:t>
      </w:r>
      <w:r>
        <w:rPr>
          <w:lang w:val="en-US"/>
        </w:rPr>
        <w:t>,</w:t>
      </w:r>
      <w:r w:rsidRPr="00A55CFE">
        <w:rPr>
          <w:lang w:val="en-US"/>
        </w:rPr>
        <w:t xml:space="preserve"> probability</w:t>
      </w:r>
      <w:r>
        <w:rPr>
          <w:lang w:val="en-US"/>
        </w:rPr>
        <w:t xml:space="preserve">, statistical </w:t>
      </w:r>
      <w:proofErr w:type="gramStart"/>
      <w:r>
        <w:rPr>
          <w:lang w:val="en-US"/>
        </w:rPr>
        <w:t>inference</w:t>
      </w:r>
      <w:proofErr w:type="gramEnd"/>
      <w:r w:rsidRPr="00A55CFE">
        <w:rPr>
          <w:lang w:val="en-US"/>
        </w:rPr>
        <w:t xml:space="preserve"> </w:t>
      </w:r>
      <w:r>
        <w:rPr>
          <w:lang w:val="en-US"/>
        </w:rPr>
        <w:t xml:space="preserve">and regression analysis </w:t>
      </w:r>
      <w:r w:rsidRPr="00A55CFE">
        <w:rPr>
          <w:lang w:val="en-US"/>
        </w:rPr>
        <w:t>(DD1</w:t>
      </w:r>
      <w:r>
        <w:rPr>
          <w:lang w:val="en-US"/>
        </w:rPr>
        <w:t xml:space="preserve"> </w:t>
      </w:r>
      <w:r w:rsidRPr="00A55CFE">
        <w:rPr>
          <w:lang w:val="en-US"/>
        </w:rPr>
        <w:t>- Knowledge and understanding)</w:t>
      </w:r>
      <w:r w:rsidR="00233B3B">
        <w:rPr>
          <w:lang w:val="en-US"/>
        </w:rPr>
        <w:t>.</w:t>
      </w:r>
    </w:p>
    <w:p w14:paraId="6A502A72" w14:textId="77777777" w:rsidR="00DD275B" w:rsidRPr="00A55CFE" w:rsidRDefault="00DD275B" w:rsidP="00233B3B">
      <w:pPr>
        <w:numPr>
          <w:ilvl w:val="0"/>
          <w:numId w:val="1"/>
        </w:numPr>
        <w:ind w:left="284" w:hanging="284"/>
        <w:rPr>
          <w:lang w:val="en-US"/>
        </w:rPr>
      </w:pPr>
      <w:r w:rsidRPr="00A55CFE">
        <w:rPr>
          <w:lang w:val="en-US"/>
        </w:rPr>
        <w:t>Ability to correctly apply methods of descriptive statistics</w:t>
      </w:r>
      <w:r>
        <w:rPr>
          <w:lang w:val="en-US"/>
        </w:rPr>
        <w:t>,</w:t>
      </w:r>
      <w:r w:rsidRPr="00A55CFE">
        <w:rPr>
          <w:lang w:val="en-US"/>
        </w:rPr>
        <w:t xml:space="preserve"> </w:t>
      </w:r>
      <w:proofErr w:type="gramStart"/>
      <w:r w:rsidRPr="00A55CFE">
        <w:rPr>
          <w:lang w:val="en-US"/>
        </w:rPr>
        <w:t>probability</w:t>
      </w:r>
      <w:proofErr w:type="gramEnd"/>
      <w:r>
        <w:rPr>
          <w:lang w:val="en-US"/>
        </w:rPr>
        <w:t xml:space="preserve"> and statistical inference</w:t>
      </w:r>
      <w:r w:rsidRPr="00A55CFE">
        <w:rPr>
          <w:lang w:val="en-US"/>
        </w:rPr>
        <w:t xml:space="preserve"> to </w:t>
      </w:r>
      <w:r>
        <w:rPr>
          <w:lang w:val="en-US"/>
        </w:rPr>
        <w:t xml:space="preserve">arts </w:t>
      </w:r>
      <w:r w:rsidRPr="00A55CFE">
        <w:rPr>
          <w:lang w:val="en-US"/>
        </w:rPr>
        <w:t>management problems (DD2</w:t>
      </w:r>
      <w:r>
        <w:rPr>
          <w:lang w:val="en-US"/>
        </w:rPr>
        <w:t xml:space="preserve"> </w:t>
      </w:r>
      <w:r w:rsidRPr="00A55CFE">
        <w:rPr>
          <w:lang w:val="en-US"/>
        </w:rPr>
        <w:t>-</w:t>
      </w:r>
      <w:r>
        <w:rPr>
          <w:lang w:val="en-US"/>
        </w:rPr>
        <w:t xml:space="preserve"> </w:t>
      </w:r>
      <w:r w:rsidRPr="00A55CFE">
        <w:rPr>
          <w:lang w:val="en-US"/>
        </w:rPr>
        <w:t>Applying knowledge and understanding)</w:t>
      </w:r>
      <w:r w:rsidR="00233B3B">
        <w:rPr>
          <w:lang w:val="en-US"/>
        </w:rPr>
        <w:t>.</w:t>
      </w:r>
    </w:p>
    <w:p w14:paraId="207935E7" w14:textId="77777777" w:rsidR="00DD275B" w:rsidRPr="00A55CFE" w:rsidRDefault="00DD275B" w:rsidP="00233B3B">
      <w:pPr>
        <w:numPr>
          <w:ilvl w:val="0"/>
          <w:numId w:val="1"/>
        </w:numPr>
        <w:ind w:left="284" w:hanging="284"/>
        <w:rPr>
          <w:lang w:val="en-US"/>
        </w:rPr>
      </w:pPr>
      <w:r w:rsidRPr="00A55CFE">
        <w:rPr>
          <w:lang w:val="en-US"/>
        </w:rPr>
        <w:t xml:space="preserve">Quantitative thinking addressed to make independent judgements, driven by </w:t>
      </w:r>
      <w:r>
        <w:rPr>
          <w:lang w:val="en-US"/>
        </w:rPr>
        <w:t>statistical</w:t>
      </w:r>
      <w:r w:rsidRPr="00A55CFE">
        <w:rPr>
          <w:lang w:val="en-US"/>
        </w:rPr>
        <w:t xml:space="preserve"> statements (DD3</w:t>
      </w:r>
      <w:r>
        <w:rPr>
          <w:lang w:val="en-US"/>
        </w:rPr>
        <w:t xml:space="preserve"> </w:t>
      </w:r>
      <w:r w:rsidRPr="00A55CFE">
        <w:rPr>
          <w:lang w:val="en-US"/>
        </w:rPr>
        <w:t>- Making judgements).</w:t>
      </w:r>
    </w:p>
    <w:p w14:paraId="65159444" w14:textId="77777777" w:rsidR="00DD275B" w:rsidRPr="00A55CFE" w:rsidRDefault="00DD275B" w:rsidP="00233B3B">
      <w:pPr>
        <w:numPr>
          <w:ilvl w:val="0"/>
          <w:numId w:val="1"/>
        </w:numPr>
        <w:ind w:left="284" w:hanging="284"/>
        <w:rPr>
          <w:lang w:val="en-US"/>
        </w:rPr>
      </w:pPr>
      <w:r>
        <w:rPr>
          <w:lang w:val="en-US"/>
        </w:rPr>
        <w:t xml:space="preserve">Ability to </w:t>
      </w:r>
      <w:r w:rsidRPr="00A55CFE">
        <w:rPr>
          <w:lang w:val="en-US"/>
        </w:rPr>
        <w:t>read and interpret data and communicate results, through the extraction of qualitative information from data (DD4</w:t>
      </w:r>
      <w:r>
        <w:rPr>
          <w:lang w:val="en-US"/>
        </w:rPr>
        <w:t xml:space="preserve"> </w:t>
      </w:r>
      <w:r w:rsidRPr="00A55CFE">
        <w:rPr>
          <w:lang w:val="en-US"/>
        </w:rPr>
        <w:t>-</w:t>
      </w:r>
      <w:r>
        <w:rPr>
          <w:lang w:val="en-US"/>
        </w:rPr>
        <w:t xml:space="preserve"> </w:t>
      </w:r>
      <w:r w:rsidRPr="00A55CFE">
        <w:rPr>
          <w:lang w:val="en-US"/>
        </w:rPr>
        <w:t>Communication).</w:t>
      </w:r>
    </w:p>
    <w:p w14:paraId="07E5DB22" w14:textId="77777777" w:rsidR="00DD275B" w:rsidRDefault="00DD275B" w:rsidP="00233B3B">
      <w:pPr>
        <w:numPr>
          <w:ilvl w:val="0"/>
          <w:numId w:val="1"/>
        </w:numPr>
        <w:ind w:left="284" w:hanging="284"/>
        <w:rPr>
          <w:lang w:val="en-US"/>
        </w:rPr>
      </w:pPr>
      <w:r w:rsidRPr="00A55CFE">
        <w:rPr>
          <w:lang w:val="en-US"/>
        </w:rPr>
        <w:t xml:space="preserve">Mastery of tools useful for quantitative analyses in courses later in the curriculum, as well as for simple quantitative analyses required in future careers involving management of data, rigorous </w:t>
      </w:r>
      <w:proofErr w:type="gramStart"/>
      <w:r w:rsidRPr="00A55CFE">
        <w:rPr>
          <w:lang w:val="en-US"/>
        </w:rPr>
        <w:t>reasoning</w:t>
      </w:r>
      <w:proofErr w:type="gramEnd"/>
      <w:r w:rsidRPr="00A55CFE">
        <w:rPr>
          <w:lang w:val="en-US"/>
        </w:rPr>
        <w:t xml:space="preserve"> and data-driven decision-making (DD5</w:t>
      </w:r>
      <w:r>
        <w:rPr>
          <w:lang w:val="en-US"/>
        </w:rPr>
        <w:t xml:space="preserve"> </w:t>
      </w:r>
      <w:r w:rsidRPr="00A55CFE">
        <w:rPr>
          <w:lang w:val="en-US"/>
        </w:rPr>
        <w:t>- Lifelong learning skills).</w:t>
      </w:r>
    </w:p>
    <w:p w14:paraId="18146672" w14:textId="77777777" w:rsidR="00DD275B" w:rsidRPr="00DD275B" w:rsidRDefault="00DD275B" w:rsidP="00233B3B">
      <w:pPr>
        <w:spacing w:before="240" w:after="120"/>
        <w:rPr>
          <w:lang w:val="en-US"/>
        </w:rPr>
      </w:pPr>
      <w:r w:rsidRPr="00DD275B">
        <w:rPr>
          <w:b/>
          <w:i/>
          <w:sz w:val="18"/>
          <w:lang w:val="en-US"/>
        </w:rPr>
        <w:t>COURSE CONTENT</w:t>
      </w:r>
    </w:p>
    <w:p w14:paraId="61AAD4A4" w14:textId="14506148" w:rsidR="00DD275B" w:rsidRDefault="00DD275B" w:rsidP="00233B3B">
      <w:pPr>
        <w:rPr>
          <w:i/>
          <w:lang w:val="en-GB"/>
        </w:rPr>
      </w:pPr>
      <w:r w:rsidRPr="00DA6323">
        <w:rPr>
          <w:i/>
          <w:lang w:val="en-GB"/>
        </w:rPr>
        <w:t>Review of basic concepts</w:t>
      </w:r>
      <w:r>
        <w:rPr>
          <w:i/>
          <w:lang w:val="en-GB"/>
        </w:rPr>
        <w:t xml:space="preserve"> in descriptive statistics. </w:t>
      </w:r>
      <w:r>
        <w:rPr>
          <w:lang w:val="en-GB"/>
        </w:rPr>
        <w:t>Numerical and categorical variables; graphical representations; frequency distributions; measures of central t</w:t>
      </w:r>
      <w:r w:rsidRPr="005B12D1">
        <w:rPr>
          <w:lang w:val="en-GB"/>
        </w:rPr>
        <w:t>endency</w:t>
      </w:r>
      <w:r>
        <w:rPr>
          <w:lang w:val="en-GB"/>
        </w:rPr>
        <w:t>; measures of v</w:t>
      </w:r>
      <w:r w:rsidRPr="005B12D1">
        <w:rPr>
          <w:lang w:val="en-GB"/>
        </w:rPr>
        <w:t>ariability</w:t>
      </w:r>
      <w:r w:rsidR="00126815">
        <w:rPr>
          <w:lang w:val="en-GB"/>
        </w:rPr>
        <w:t>, m</w:t>
      </w:r>
      <w:r w:rsidR="00126815" w:rsidRPr="000D009D">
        <w:rPr>
          <w:lang w:val="en-GB"/>
        </w:rPr>
        <w:t xml:space="preserve">easures of association between </w:t>
      </w:r>
      <w:r w:rsidR="00126815">
        <w:rPr>
          <w:lang w:val="en-GB"/>
        </w:rPr>
        <w:t xml:space="preserve">categorical </w:t>
      </w:r>
      <w:r w:rsidR="00126815" w:rsidRPr="000D009D">
        <w:rPr>
          <w:lang w:val="en-GB"/>
        </w:rPr>
        <w:t>variables (</w:t>
      </w:r>
      <w:r w:rsidR="00126815">
        <w:rPr>
          <w:lang w:val="en-GB"/>
        </w:rPr>
        <w:t>two-way tables</w:t>
      </w:r>
      <w:proofErr w:type="gramStart"/>
      <w:r w:rsidR="00126815" w:rsidRPr="000D009D">
        <w:rPr>
          <w:lang w:val="en-GB"/>
        </w:rPr>
        <w:t>);</w:t>
      </w:r>
      <w:proofErr w:type="gramEnd"/>
      <w:r w:rsidR="00126815">
        <w:rPr>
          <w:lang w:val="en-GB"/>
        </w:rPr>
        <w:t xml:space="preserve"> </w:t>
      </w:r>
    </w:p>
    <w:p w14:paraId="71AC7E61" w14:textId="77777777" w:rsidR="00DD275B" w:rsidRPr="00C83502" w:rsidRDefault="00DD275B" w:rsidP="00233B3B">
      <w:pPr>
        <w:spacing w:before="120"/>
        <w:rPr>
          <w:i/>
          <w:lang w:val="en-GB"/>
        </w:rPr>
      </w:pPr>
      <w:r w:rsidRPr="00DA6323">
        <w:rPr>
          <w:i/>
          <w:lang w:val="en-GB"/>
        </w:rPr>
        <w:lastRenderedPageBreak/>
        <w:t>Review of basic concepts</w:t>
      </w:r>
      <w:r>
        <w:rPr>
          <w:i/>
          <w:lang w:val="en-GB"/>
        </w:rPr>
        <w:t xml:space="preserve"> in probability. </w:t>
      </w:r>
      <w:r>
        <w:rPr>
          <w:lang w:val="en-GB"/>
        </w:rPr>
        <w:t>The normal distribution and its g</w:t>
      </w:r>
      <w:r w:rsidRPr="00323BC0">
        <w:rPr>
          <w:lang w:val="en-GB"/>
        </w:rPr>
        <w:t xml:space="preserve">raphical </w:t>
      </w:r>
      <w:r>
        <w:rPr>
          <w:lang w:val="en-GB"/>
        </w:rPr>
        <w:t>representation; t</w:t>
      </w:r>
      <w:r w:rsidRPr="00323BC0">
        <w:rPr>
          <w:lang w:val="en-GB"/>
        </w:rPr>
        <w:t>he central limit theorem.</w:t>
      </w:r>
    </w:p>
    <w:p w14:paraId="0179312C" w14:textId="77777777" w:rsidR="00DD275B" w:rsidRPr="00C83502" w:rsidRDefault="00DD275B" w:rsidP="00233B3B">
      <w:pPr>
        <w:spacing w:before="120"/>
        <w:rPr>
          <w:i/>
          <w:lang w:val="en-GB"/>
        </w:rPr>
      </w:pPr>
      <w:r>
        <w:rPr>
          <w:i/>
          <w:lang w:val="en-GB"/>
        </w:rPr>
        <w:t xml:space="preserve">Statistical inference. </w:t>
      </w:r>
      <w:r>
        <w:rPr>
          <w:lang w:val="en-GB"/>
        </w:rPr>
        <w:t xml:space="preserve">Data collection and main sampling techniques, point and interval estimation, hypotheses testing. </w:t>
      </w:r>
    </w:p>
    <w:p w14:paraId="2160280C" w14:textId="25331951" w:rsidR="00DD275B" w:rsidRDefault="00DD275B" w:rsidP="00233B3B">
      <w:pPr>
        <w:spacing w:before="120"/>
        <w:rPr>
          <w:lang w:val="en-GB"/>
        </w:rPr>
      </w:pPr>
      <w:r>
        <w:rPr>
          <w:i/>
          <w:lang w:val="en-GB"/>
        </w:rPr>
        <w:t xml:space="preserve">Correlation and regression. </w:t>
      </w:r>
      <w:r w:rsidRPr="00323BC0">
        <w:rPr>
          <w:lang w:val="en-GB"/>
        </w:rPr>
        <w:t>Measures of association</w:t>
      </w:r>
      <w:r>
        <w:rPr>
          <w:lang w:val="en-GB"/>
        </w:rPr>
        <w:t xml:space="preserve"> between numerical variables (covariance and correlation); t</w:t>
      </w:r>
      <w:r w:rsidRPr="00323BC0">
        <w:rPr>
          <w:lang w:val="en-GB"/>
        </w:rPr>
        <w:t>he</w:t>
      </w:r>
      <w:r>
        <w:rPr>
          <w:lang w:val="en-GB"/>
        </w:rPr>
        <w:t xml:space="preserve"> simple</w:t>
      </w:r>
      <w:r w:rsidRPr="00323BC0">
        <w:rPr>
          <w:lang w:val="en-GB"/>
        </w:rPr>
        <w:t xml:space="preserve"> </w:t>
      </w:r>
      <w:r>
        <w:rPr>
          <w:lang w:val="en-GB"/>
        </w:rPr>
        <w:t xml:space="preserve">and multiple linear </w:t>
      </w:r>
      <w:r w:rsidRPr="00323BC0">
        <w:rPr>
          <w:lang w:val="en-GB"/>
        </w:rPr>
        <w:t>regression</w:t>
      </w:r>
      <w:r>
        <w:rPr>
          <w:lang w:val="en-GB"/>
        </w:rPr>
        <w:t xml:space="preserve"> model; interpretation of the coefficients and inference in linear models; goodness of fit, production and interpretation of outputs using a statistical software (Excel</w:t>
      </w:r>
      <w:r w:rsidR="00126815">
        <w:rPr>
          <w:lang w:val="en-GB"/>
        </w:rPr>
        <w:t xml:space="preserve">, </w:t>
      </w:r>
      <w:proofErr w:type="spellStart"/>
      <w:proofErr w:type="gramStart"/>
      <w:r w:rsidR="00126815">
        <w:rPr>
          <w:lang w:val="en-GB"/>
        </w:rPr>
        <w:t>Gretl</w:t>
      </w:r>
      <w:proofErr w:type="spellEnd"/>
      <w:proofErr w:type="gramEnd"/>
      <w:r>
        <w:rPr>
          <w:lang w:val="en-GB"/>
        </w:rPr>
        <w:t xml:space="preserve"> or SPSS)</w:t>
      </w:r>
      <w:r w:rsidR="00126815">
        <w:rPr>
          <w:lang w:val="en-GB"/>
        </w:rPr>
        <w:t>; categorical variables in regression models</w:t>
      </w:r>
      <w:r w:rsidR="00126815" w:rsidRPr="00126815">
        <w:rPr>
          <w:lang w:val="en-GB"/>
        </w:rPr>
        <w:t>.</w:t>
      </w:r>
    </w:p>
    <w:p w14:paraId="2396F449" w14:textId="77777777" w:rsidR="00DD275B" w:rsidRPr="00890A59" w:rsidRDefault="00DD275B" w:rsidP="00233B3B">
      <w:pPr>
        <w:spacing w:before="120"/>
        <w:rPr>
          <w:lang w:val="en-GB"/>
        </w:rPr>
      </w:pPr>
      <w:r>
        <w:rPr>
          <w:i/>
          <w:lang w:val="en-GB"/>
        </w:rPr>
        <w:t xml:space="preserve">Applications of statistics to arts and management. </w:t>
      </w:r>
      <w:r>
        <w:rPr>
          <w:lang w:val="en-GB"/>
        </w:rPr>
        <w:t>Discussion of practical cases, based on the presentation and the analysis of datasets.</w:t>
      </w:r>
    </w:p>
    <w:p w14:paraId="71264C3A" w14:textId="77777777" w:rsidR="00DD275B" w:rsidRPr="00514034" w:rsidRDefault="00DD275B" w:rsidP="00DD275B">
      <w:pPr>
        <w:spacing w:before="240" w:after="120"/>
        <w:rPr>
          <w:b/>
          <w:i/>
          <w:sz w:val="18"/>
          <w:lang w:val="en-US"/>
        </w:rPr>
      </w:pPr>
      <w:r w:rsidRPr="00514034">
        <w:rPr>
          <w:b/>
          <w:i/>
          <w:sz w:val="18"/>
          <w:lang w:val="en-US"/>
        </w:rPr>
        <w:t>READING LIST</w:t>
      </w:r>
    </w:p>
    <w:p w14:paraId="65474780" w14:textId="77777777" w:rsidR="00DD275B" w:rsidRPr="00233B3B" w:rsidRDefault="00DD275B" w:rsidP="00A562C6">
      <w:pPr>
        <w:pStyle w:val="Testo1"/>
        <w:rPr>
          <w:lang w:val="en-US"/>
        </w:rPr>
      </w:pPr>
      <w:r w:rsidRPr="00233B3B">
        <w:rPr>
          <w:lang w:val="en-US"/>
        </w:rPr>
        <w:t>Lecture notes uploaded in Blackboard.</w:t>
      </w:r>
    </w:p>
    <w:p w14:paraId="7A8EF235" w14:textId="77777777" w:rsidR="00DD275B" w:rsidRPr="00233B3B" w:rsidRDefault="00DD275B" w:rsidP="00DD275B">
      <w:pPr>
        <w:pStyle w:val="Testo1"/>
        <w:spacing w:before="0" w:line="240" w:lineRule="atLeast"/>
        <w:rPr>
          <w:spacing w:val="-5"/>
          <w:lang w:val="en-US"/>
        </w:rPr>
      </w:pPr>
      <w:r w:rsidRPr="00233B3B">
        <w:rPr>
          <w:smallCaps/>
          <w:spacing w:val="-5"/>
          <w:sz w:val="16"/>
          <w:lang w:val="en-US"/>
        </w:rPr>
        <w:t>P. Newbold-W. Carlson-B. Thorne,</w:t>
      </w:r>
      <w:r w:rsidRPr="00233B3B">
        <w:rPr>
          <w:i/>
          <w:spacing w:val="-5"/>
          <w:lang w:val="en-US"/>
        </w:rPr>
        <w:t xml:space="preserve"> Statistics for Business and Economics 8th Ed,</w:t>
      </w:r>
      <w:r w:rsidR="00233B3B">
        <w:rPr>
          <w:spacing w:val="-5"/>
          <w:lang w:val="en-US"/>
        </w:rPr>
        <w:t xml:space="preserve"> Pearson (</w:t>
      </w:r>
      <w:r w:rsidRPr="00233B3B">
        <w:rPr>
          <w:spacing w:val="-5"/>
          <w:lang w:val="en-US"/>
        </w:rPr>
        <w:t>chapters 1-2-3-5-6-7-9-11-12-13-14). ISBN: 978-0-13-274565-9.</w:t>
      </w:r>
    </w:p>
    <w:p w14:paraId="58EECCFE" w14:textId="068946FF" w:rsidR="00DD275B" w:rsidRPr="00233B3B" w:rsidRDefault="00DD275B" w:rsidP="00DD275B">
      <w:pPr>
        <w:pStyle w:val="Testo1"/>
        <w:spacing w:before="0" w:line="240" w:lineRule="atLeast"/>
        <w:rPr>
          <w:spacing w:val="-5"/>
          <w:lang w:val="en-US"/>
        </w:rPr>
      </w:pPr>
      <w:r w:rsidRPr="00233B3B">
        <w:rPr>
          <w:smallCaps/>
          <w:spacing w:val="-5"/>
          <w:sz w:val="16"/>
          <w:lang w:val="en-US"/>
        </w:rPr>
        <w:t>A. Agresti,</w:t>
      </w:r>
      <w:r w:rsidRPr="00233B3B">
        <w:rPr>
          <w:i/>
          <w:spacing w:val="-5"/>
          <w:lang w:val="en-US"/>
        </w:rPr>
        <w:t xml:space="preserve"> Statistical Methods for the Social Sciences 5th Ed,</w:t>
      </w:r>
      <w:r w:rsidRPr="00233B3B">
        <w:rPr>
          <w:spacing w:val="-5"/>
          <w:lang w:val="en-US"/>
        </w:rPr>
        <w:t xml:space="preserve"> Pearson, (chapter 13). ISBN: 978-0-13-471397-7</w:t>
      </w:r>
      <w:r w:rsidR="003636E4">
        <w:rPr>
          <w:spacing w:val="-5"/>
          <w:lang w:val="en-US"/>
        </w:rPr>
        <w:t xml:space="preserve"> (only for advanced developments).</w:t>
      </w:r>
    </w:p>
    <w:p w14:paraId="5C3B2249" w14:textId="77777777" w:rsidR="00DD275B" w:rsidRPr="00514034" w:rsidRDefault="00DD275B" w:rsidP="00DD275B">
      <w:pPr>
        <w:spacing w:before="240" w:after="120" w:line="220" w:lineRule="exact"/>
        <w:rPr>
          <w:b/>
          <w:i/>
          <w:sz w:val="18"/>
          <w:lang w:val="en-US"/>
        </w:rPr>
      </w:pPr>
      <w:r w:rsidRPr="00514034">
        <w:rPr>
          <w:b/>
          <w:i/>
          <w:sz w:val="18"/>
          <w:lang w:val="en-US"/>
        </w:rPr>
        <w:t>TEACHING METHOD</w:t>
      </w:r>
    </w:p>
    <w:p w14:paraId="639F2794" w14:textId="0868EBE0" w:rsidR="00DD275B" w:rsidRPr="00B10459" w:rsidRDefault="00DD275B" w:rsidP="00A562C6">
      <w:pPr>
        <w:pStyle w:val="Testo2"/>
        <w:rPr>
          <w:szCs w:val="22"/>
          <w:lang w:val="en-US"/>
        </w:rPr>
      </w:pPr>
      <w:r w:rsidRPr="00B10459">
        <w:rPr>
          <w:szCs w:val="22"/>
          <w:lang w:val="en-US"/>
        </w:rPr>
        <w:t xml:space="preserve">Frontal lecturing, exercise sessions, active sessions </w:t>
      </w:r>
      <w:r w:rsidR="00126815">
        <w:rPr>
          <w:szCs w:val="22"/>
          <w:lang w:val="en-US"/>
        </w:rPr>
        <w:t>with</w:t>
      </w:r>
      <w:r w:rsidRPr="00B10459">
        <w:rPr>
          <w:szCs w:val="22"/>
          <w:lang w:val="en-US"/>
        </w:rPr>
        <w:t xml:space="preserve"> a PC</w:t>
      </w:r>
      <w:r w:rsidR="00126815">
        <w:rPr>
          <w:szCs w:val="22"/>
          <w:lang w:val="en-US"/>
        </w:rPr>
        <w:t>.</w:t>
      </w:r>
    </w:p>
    <w:p w14:paraId="6BBE4988" w14:textId="77777777" w:rsidR="00DD275B" w:rsidRPr="00906645" w:rsidRDefault="00DD275B" w:rsidP="00DD275B">
      <w:pPr>
        <w:spacing w:before="240" w:after="120" w:line="220" w:lineRule="exact"/>
        <w:rPr>
          <w:b/>
          <w:i/>
          <w:sz w:val="18"/>
          <w:lang w:val="en-US"/>
        </w:rPr>
      </w:pPr>
      <w:r w:rsidRPr="00906645">
        <w:rPr>
          <w:b/>
          <w:i/>
          <w:sz w:val="18"/>
          <w:lang w:val="en-US"/>
        </w:rPr>
        <w:t>ASSESSMENT METHOD AND CRITERIA</w:t>
      </w:r>
    </w:p>
    <w:p w14:paraId="7E17CE67" w14:textId="77777777" w:rsidR="00DD275B" w:rsidRPr="00B10459" w:rsidRDefault="00DD275B" w:rsidP="00A562C6">
      <w:pPr>
        <w:pStyle w:val="Testo2"/>
        <w:rPr>
          <w:szCs w:val="22"/>
          <w:lang w:val="en-US"/>
        </w:rPr>
      </w:pPr>
      <w:r w:rsidRPr="00B10459">
        <w:rPr>
          <w:szCs w:val="22"/>
          <w:lang w:val="en-US"/>
        </w:rPr>
        <w:t>Students will be evaluated with a written exam, composed of open questions and exercises to assess their knowledge of the lecture notes and of the assigned books in the reading list.</w:t>
      </w:r>
    </w:p>
    <w:p w14:paraId="72564A1D" w14:textId="77777777" w:rsidR="002D5E17" w:rsidRDefault="00DD275B" w:rsidP="00A562C6">
      <w:pPr>
        <w:pStyle w:val="Testo2"/>
        <w:rPr>
          <w:szCs w:val="22"/>
          <w:lang w:val="en-US"/>
        </w:rPr>
      </w:pPr>
      <w:r w:rsidRPr="00B10459">
        <w:rPr>
          <w:szCs w:val="22"/>
          <w:lang w:val="en-US"/>
        </w:rPr>
        <w:t>Attending students have also the opportunity to split the exam in two parts (each part represents 50% of the final evaluation): a mid-course and a second partial examination on the books and the materials provided by the instructors. Further details and integrations will be announced by the instructor and posted on his webpage or on Blackboard at beginning of the course.</w:t>
      </w:r>
    </w:p>
    <w:p w14:paraId="4357EE97" w14:textId="099AD322" w:rsidR="00AD77D4" w:rsidRPr="00695391" w:rsidRDefault="00695391" w:rsidP="00695391">
      <w:pPr>
        <w:spacing w:before="240" w:line="220" w:lineRule="exact"/>
        <w:rPr>
          <w:bCs/>
          <w:i/>
          <w:sz w:val="18"/>
          <w:lang w:val="en-US"/>
        </w:rPr>
      </w:pPr>
      <w:r>
        <w:rPr>
          <w:bCs/>
          <w:i/>
          <w:sz w:val="18"/>
          <w:lang w:val="en-US"/>
        </w:rPr>
        <w:tab/>
        <w:t>O</w:t>
      </w:r>
      <w:r w:rsidRPr="00695391">
        <w:rPr>
          <w:bCs/>
          <w:i/>
          <w:sz w:val="18"/>
          <w:lang w:val="en-US"/>
        </w:rPr>
        <w:t>ffice hour</w:t>
      </w:r>
    </w:p>
    <w:p w14:paraId="18E6EAA2" w14:textId="50D3D759" w:rsidR="00AD77D4" w:rsidRPr="00B10459" w:rsidRDefault="00AD77D4" w:rsidP="00AD77D4">
      <w:pPr>
        <w:pStyle w:val="Testo2"/>
        <w:rPr>
          <w:szCs w:val="22"/>
          <w:lang w:val="en-US"/>
        </w:rPr>
      </w:pPr>
      <w:r>
        <w:rPr>
          <w:szCs w:val="22"/>
          <w:lang w:val="en-US"/>
        </w:rPr>
        <w:t>The o</w:t>
      </w:r>
      <w:r w:rsidRPr="00AD77D4">
        <w:rPr>
          <w:szCs w:val="22"/>
          <w:lang w:val="en-US"/>
        </w:rPr>
        <w:t xml:space="preserve">ffice hour </w:t>
      </w:r>
      <w:r>
        <w:rPr>
          <w:szCs w:val="22"/>
          <w:lang w:val="en-US"/>
        </w:rPr>
        <w:t>usually</w:t>
      </w:r>
      <w:r w:rsidRPr="00AD77D4">
        <w:rPr>
          <w:szCs w:val="22"/>
          <w:lang w:val="en-US"/>
        </w:rPr>
        <w:t xml:space="preserve"> takes place at the Department of Statistical Sciences, Largo Gemelli 1, Lanzone</w:t>
      </w:r>
      <w:r>
        <w:rPr>
          <w:szCs w:val="22"/>
          <w:lang w:val="en-US"/>
        </w:rPr>
        <w:t xml:space="preserve"> </w:t>
      </w:r>
      <w:r w:rsidRPr="00AD77D4">
        <w:rPr>
          <w:szCs w:val="22"/>
          <w:lang w:val="en-US"/>
        </w:rPr>
        <w:t>Building (entry in Largo Gemelli 1) - 3rd floor - Room 325 - Cortile "Dante Alighieri".</w:t>
      </w:r>
      <w:r>
        <w:rPr>
          <w:szCs w:val="22"/>
          <w:lang w:val="en-US"/>
        </w:rPr>
        <w:t xml:space="preserve"> For further information, see the homepage of the Instructor.</w:t>
      </w:r>
    </w:p>
    <w:sectPr w:rsidR="00AD77D4" w:rsidRPr="00B1045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C73EF"/>
    <w:multiLevelType w:val="hybridMultilevel"/>
    <w:tmpl w:val="B89C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10291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5B"/>
    <w:rsid w:val="00126815"/>
    <w:rsid w:val="00187B99"/>
    <w:rsid w:val="002014DD"/>
    <w:rsid w:val="00233B3B"/>
    <w:rsid w:val="002A16E7"/>
    <w:rsid w:val="002C656F"/>
    <w:rsid w:val="002D5E17"/>
    <w:rsid w:val="003636E4"/>
    <w:rsid w:val="004D1217"/>
    <w:rsid w:val="004D6008"/>
    <w:rsid w:val="00640794"/>
    <w:rsid w:val="00695391"/>
    <w:rsid w:val="006F1772"/>
    <w:rsid w:val="007B644B"/>
    <w:rsid w:val="00805640"/>
    <w:rsid w:val="00872848"/>
    <w:rsid w:val="008942E7"/>
    <w:rsid w:val="008A1204"/>
    <w:rsid w:val="00900CCA"/>
    <w:rsid w:val="00924B77"/>
    <w:rsid w:val="009313C6"/>
    <w:rsid w:val="00940DA2"/>
    <w:rsid w:val="009E055C"/>
    <w:rsid w:val="00A562C6"/>
    <w:rsid w:val="00A74F6F"/>
    <w:rsid w:val="00AD7557"/>
    <w:rsid w:val="00AD77D4"/>
    <w:rsid w:val="00B10459"/>
    <w:rsid w:val="00B50C5D"/>
    <w:rsid w:val="00B51253"/>
    <w:rsid w:val="00B525CC"/>
    <w:rsid w:val="00C95B84"/>
    <w:rsid w:val="00D404F2"/>
    <w:rsid w:val="00DD275B"/>
    <w:rsid w:val="00E607E6"/>
    <w:rsid w:val="00ED59F0"/>
    <w:rsid w:val="00FA7B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C8F85"/>
  <w15:chartTrackingRefBased/>
  <w15:docId w15:val="{63D7C212-0EDD-43C2-B38F-B6311122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D275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D275B"/>
    <w:pPr>
      <w:ind w:left="720"/>
      <w:contextualSpacing/>
    </w:pPr>
  </w:style>
  <w:style w:type="character" w:customStyle="1" w:styleId="Testo2Carattere">
    <w:name w:val="Testo 2 Carattere"/>
    <w:link w:val="Testo2"/>
    <w:locked/>
    <w:rsid w:val="00DD275B"/>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56852-B352-4787-8FF7-AF25A1BE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2</Pages>
  <Words>581</Words>
  <Characters>3544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2023-05-17T07:42:00Z</dcterms:created>
  <dcterms:modified xsi:type="dcterms:W3CDTF">2023-05-17T07:42:00Z</dcterms:modified>
</cp:coreProperties>
</file>