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09D73" w14:textId="4559C8B2" w:rsidR="00A17137" w:rsidRPr="003463C0" w:rsidRDefault="00EE7BA8" w:rsidP="003463C0">
      <w:pPr>
        <w:pStyle w:val="Titolo1"/>
        <w:rPr>
          <w:rFonts w:eastAsia="Times"/>
        </w:rPr>
      </w:pPr>
      <w:r w:rsidRPr="003463C0">
        <w:rPr>
          <w:rFonts w:eastAsia="Times"/>
        </w:rPr>
        <w:t xml:space="preserve">Performing and </w:t>
      </w:r>
      <w:r w:rsidR="00861749" w:rsidRPr="003463C0">
        <w:rPr>
          <w:rFonts w:eastAsia="Times"/>
        </w:rPr>
        <w:t>V</w:t>
      </w:r>
      <w:r w:rsidRPr="003463C0">
        <w:rPr>
          <w:rFonts w:eastAsia="Times"/>
        </w:rPr>
        <w:t>isu</w:t>
      </w:r>
      <w:r w:rsidR="600E895A" w:rsidRPr="003463C0">
        <w:rPr>
          <w:rFonts w:eastAsia="Times"/>
        </w:rPr>
        <w:t xml:space="preserve">al </w:t>
      </w:r>
      <w:r w:rsidR="00861749" w:rsidRPr="003463C0">
        <w:rPr>
          <w:rFonts w:eastAsia="Times"/>
        </w:rPr>
        <w:t>A</w:t>
      </w:r>
      <w:r w:rsidR="600E895A" w:rsidRPr="003463C0">
        <w:rPr>
          <w:rFonts w:eastAsia="Times"/>
        </w:rPr>
        <w:t xml:space="preserve">rts </w:t>
      </w:r>
      <w:r w:rsidR="00861749" w:rsidRPr="003463C0">
        <w:rPr>
          <w:rFonts w:eastAsia="Times"/>
        </w:rPr>
        <w:t>S</w:t>
      </w:r>
      <w:r w:rsidRPr="003463C0">
        <w:rPr>
          <w:rFonts w:eastAsia="Times"/>
        </w:rPr>
        <w:t>ystem</w:t>
      </w:r>
    </w:p>
    <w:p w14:paraId="7678BCFB" w14:textId="19A34CD7" w:rsidR="00880277" w:rsidRPr="00DD3DA6" w:rsidRDefault="00DD3DA6" w:rsidP="00DD3DA6">
      <w:pPr>
        <w:pStyle w:val="Titolo2"/>
        <w:rPr>
          <w:rFonts w:eastAsia="Times"/>
          <w:color w:val="000000" w:themeColor="text1"/>
          <w:lang w:val="en-US"/>
        </w:rPr>
      </w:pPr>
      <w:r w:rsidRPr="00DD3DA6">
        <w:rPr>
          <w:rFonts w:ascii="Times New Roman" w:eastAsia="Times" w:hAnsi="Times New Roman"/>
          <w:color w:val="000000" w:themeColor="text1"/>
          <w:szCs w:val="18"/>
          <w:lang w:val="en-US"/>
        </w:rPr>
        <w:t>Prof. Paola Casella</w:t>
      </w:r>
      <w:r w:rsidR="009116EB" w:rsidRPr="00DD3DA6">
        <w:rPr>
          <w:rFonts w:ascii="Times New Roman" w:eastAsia="Times" w:hAnsi="Times New Roman"/>
          <w:color w:val="000000" w:themeColor="text1"/>
          <w:szCs w:val="18"/>
        </w:rPr>
        <w:t xml:space="preserve">; </w:t>
      </w:r>
      <w:r w:rsidR="00766D50" w:rsidRPr="00DD3DA6">
        <w:rPr>
          <w:rFonts w:ascii="Times New Roman" w:eastAsia="Times" w:hAnsi="Times New Roman"/>
          <w:color w:val="000000" w:themeColor="text1"/>
          <w:szCs w:val="18"/>
        </w:rPr>
        <w:t>Prof. Valentina Kastlunger;</w:t>
      </w:r>
      <w:r w:rsidR="00766D50" w:rsidRPr="00DD3DA6">
        <w:rPr>
          <w:rFonts w:eastAsia="Times"/>
          <w:color w:val="000000" w:themeColor="text1"/>
        </w:rPr>
        <w:t xml:space="preserve"> </w:t>
      </w:r>
      <w:r w:rsidR="600E895A" w:rsidRPr="00DD3DA6">
        <w:rPr>
          <w:rFonts w:ascii="Times New Roman" w:eastAsia="Times" w:hAnsi="Times New Roman"/>
          <w:color w:val="000000" w:themeColor="text1"/>
          <w:szCs w:val="18"/>
        </w:rPr>
        <w:t xml:space="preserve">Prof. </w:t>
      </w:r>
      <w:r w:rsidR="009C6439" w:rsidRPr="00DD3DA6">
        <w:rPr>
          <w:rFonts w:ascii="Times New Roman" w:eastAsia="Times" w:hAnsi="Times New Roman"/>
          <w:color w:val="000000" w:themeColor="text1"/>
          <w:szCs w:val="18"/>
          <w:lang w:val="en-US"/>
        </w:rPr>
        <w:t xml:space="preserve">Bianca </w:t>
      </w:r>
      <w:r w:rsidR="00861749" w:rsidRPr="00DD3DA6">
        <w:rPr>
          <w:rFonts w:ascii="Times New Roman" w:eastAsia="Times" w:hAnsi="Times New Roman"/>
          <w:color w:val="000000" w:themeColor="text1"/>
          <w:szCs w:val="18"/>
          <w:lang w:val="en-US"/>
        </w:rPr>
        <w:t>T</w:t>
      </w:r>
      <w:r w:rsidR="009C6439" w:rsidRPr="00DD3DA6">
        <w:rPr>
          <w:rFonts w:ascii="Times New Roman" w:eastAsia="Times" w:hAnsi="Times New Roman"/>
          <w:color w:val="000000" w:themeColor="text1"/>
          <w:szCs w:val="18"/>
          <w:lang w:val="en-US"/>
        </w:rPr>
        <w:t>revisan</w:t>
      </w:r>
    </w:p>
    <w:p w14:paraId="383D04AF" w14:textId="77777777" w:rsidR="002D5E17" w:rsidRPr="00DD3DA6" w:rsidRDefault="600E895A" w:rsidP="00DD3DA6">
      <w:pPr>
        <w:spacing w:before="240" w:after="120"/>
        <w:jc w:val="both"/>
        <w:rPr>
          <w:rFonts w:eastAsia="Times"/>
          <w:b/>
          <w:bCs/>
          <w:i/>
          <w:iCs/>
          <w:color w:val="000000" w:themeColor="text1"/>
          <w:sz w:val="18"/>
          <w:szCs w:val="18"/>
          <w:lang w:val="en-US"/>
        </w:rPr>
      </w:pPr>
      <w:r w:rsidRPr="00DD3DA6">
        <w:rPr>
          <w:rFonts w:eastAsia="Times"/>
          <w:b/>
          <w:bCs/>
          <w:i/>
          <w:iCs/>
          <w:color w:val="000000" w:themeColor="text1"/>
          <w:sz w:val="18"/>
          <w:szCs w:val="18"/>
          <w:lang w:val="en-US"/>
        </w:rPr>
        <w:t xml:space="preserve">COURSE AIMS AND INTENDED LEARNING OUTCOMES </w:t>
      </w:r>
    </w:p>
    <w:p w14:paraId="17E97A9A" w14:textId="40DF94C0" w:rsidR="00A17137" w:rsidRPr="003463C0" w:rsidRDefault="600E895A" w:rsidP="00DD3DA6">
      <w:pPr>
        <w:jc w:val="both"/>
        <w:rPr>
          <w:rFonts w:eastAsia="Times"/>
          <w:color w:val="000000" w:themeColor="text1"/>
          <w:sz w:val="20"/>
          <w:szCs w:val="20"/>
          <w:lang w:val="en-GB"/>
        </w:rPr>
      </w:pPr>
      <w:r w:rsidRPr="003463C0">
        <w:rPr>
          <w:rFonts w:eastAsia="Times"/>
          <w:color w:val="000000" w:themeColor="text1"/>
          <w:sz w:val="20"/>
          <w:szCs w:val="20"/>
          <w:lang w:val="en-GB"/>
        </w:rPr>
        <w:t xml:space="preserve">Students in this course learn about the peculiarities of </w:t>
      </w:r>
      <w:r w:rsidR="006C19A9" w:rsidRPr="003463C0">
        <w:rPr>
          <w:rFonts w:eastAsia="Times"/>
          <w:color w:val="000000" w:themeColor="text1"/>
          <w:sz w:val="20"/>
          <w:szCs w:val="20"/>
          <w:lang w:val="en-GB"/>
        </w:rPr>
        <w:t xml:space="preserve">visual, audiovisual, and performing arts </w:t>
      </w:r>
      <w:r w:rsidRPr="003463C0">
        <w:rPr>
          <w:rFonts w:eastAsia="Times"/>
          <w:color w:val="000000" w:themeColor="text1"/>
          <w:sz w:val="20"/>
          <w:szCs w:val="20"/>
          <w:lang w:val="en-GB"/>
        </w:rPr>
        <w:t>systems by being exposed to experts and professionals of the sectors, by examining case studies related to their know-how, and by exploring their context of activity first-hand. The course is based on a strongly interactive approach: students are challenged to interact with instructors and guest speakers through field studies, discussions, assignments, presentations.</w:t>
      </w:r>
    </w:p>
    <w:p w14:paraId="7311354B" w14:textId="71BDB255" w:rsidR="00A17137" w:rsidRPr="003463C0" w:rsidRDefault="600E895A" w:rsidP="00DD3DA6">
      <w:pPr>
        <w:jc w:val="both"/>
        <w:rPr>
          <w:rFonts w:eastAsia="Times"/>
          <w:color w:val="000000" w:themeColor="text1"/>
          <w:sz w:val="20"/>
          <w:szCs w:val="20"/>
          <w:lang w:val="en-GB"/>
        </w:rPr>
      </w:pPr>
      <w:r w:rsidRPr="003463C0">
        <w:rPr>
          <w:rFonts w:eastAsia="Times"/>
          <w:color w:val="000000" w:themeColor="text1"/>
          <w:sz w:val="20"/>
          <w:szCs w:val="20"/>
          <w:lang w:val="en-GB"/>
        </w:rPr>
        <w:t xml:space="preserve">Students learn how to build on and apply this knowledge and understanding, to make judgments and acquire critical thinking, and to develop effective communication and learning skills, with specific reference to innovative and effective solutions for cultural thinking, production, and management. At the end of the course, students will be able to interpret and critique innovations in arts organizations, to develop components for original plan proposals both in their area of interest and in a wider, interdisciplinary and </w:t>
      </w:r>
      <w:r w:rsidR="00826414" w:rsidRPr="003463C0">
        <w:rPr>
          <w:rFonts w:eastAsia="Times"/>
          <w:color w:val="000000" w:themeColor="text1"/>
          <w:sz w:val="20"/>
          <w:szCs w:val="20"/>
          <w:lang w:val="en-GB"/>
        </w:rPr>
        <w:t xml:space="preserve">cultural </w:t>
      </w:r>
      <w:r w:rsidRPr="003463C0">
        <w:rPr>
          <w:rFonts w:eastAsia="Times"/>
          <w:color w:val="000000" w:themeColor="text1"/>
          <w:sz w:val="20"/>
          <w:szCs w:val="20"/>
          <w:lang w:val="en-GB"/>
        </w:rPr>
        <w:t>sense, to share their conclusions in aural, written and visual form to their potential audiences with different levels of expertise and diverse backgrounds, and will be able to continue their studies in the field with a high degree of autonomy.</w:t>
      </w:r>
    </w:p>
    <w:p w14:paraId="763665CB" w14:textId="77777777" w:rsidR="00A17137" w:rsidRPr="00DD3DA6" w:rsidRDefault="600E895A" w:rsidP="00DD3DA6">
      <w:pPr>
        <w:spacing w:before="240" w:after="120"/>
        <w:jc w:val="both"/>
        <w:rPr>
          <w:rFonts w:eastAsia="Times"/>
          <w:b/>
          <w:bCs/>
          <w:i/>
          <w:iCs/>
          <w:color w:val="000000" w:themeColor="text1"/>
          <w:sz w:val="18"/>
          <w:szCs w:val="18"/>
          <w:lang w:val="en-US"/>
        </w:rPr>
      </w:pPr>
      <w:r w:rsidRPr="00DD3DA6">
        <w:rPr>
          <w:rFonts w:eastAsia="Times"/>
          <w:b/>
          <w:bCs/>
          <w:i/>
          <w:iCs/>
          <w:color w:val="000000" w:themeColor="text1"/>
          <w:sz w:val="18"/>
          <w:szCs w:val="18"/>
          <w:lang w:val="en-US"/>
        </w:rPr>
        <w:t>COURSE CONTENT</w:t>
      </w:r>
    </w:p>
    <w:p w14:paraId="120B46AD" w14:textId="6C17FFF3" w:rsidR="00447264" w:rsidRPr="003463C0" w:rsidRDefault="600E895A" w:rsidP="00DD3DA6">
      <w:pPr>
        <w:jc w:val="both"/>
        <w:rPr>
          <w:rFonts w:eastAsia="Times"/>
          <w:i/>
          <w:iCs/>
          <w:color w:val="000000" w:themeColor="text1"/>
          <w:sz w:val="20"/>
          <w:szCs w:val="20"/>
          <w:lang w:val="en-GB"/>
        </w:rPr>
      </w:pPr>
      <w:r w:rsidRPr="003463C0">
        <w:rPr>
          <w:rFonts w:eastAsia="Times"/>
          <w:smallCaps/>
          <w:color w:val="000000" w:themeColor="text1"/>
          <w:sz w:val="18"/>
          <w:szCs w:val="18"/>
          <w:lang w:val="en-GB"/>
        </w:rPr>
        <w:t>Part 1</w:t>
      </w:r>
      <w:r w:rsidRPr="003463C0">
        <w:rPr>
          <w:rFonts w:eastAsia="Times"/>
          <w:i/>
          <w:iCs/>
          <w:color w:val="000000" w:themeColor="text1"/>
          <w:sz w:val="18"/>
          <w:szCs w:val="18"/>
          <w:lang w:val="en-GB"/>
        </w:rPr>
        <w:t>:</w:t>
      </w:r>
      <w:r w:rsidRPr="003463C0">
        <w:rPr>
          <w:rFonts w:eastAsia="Times"/>
          <w:i/>
          <w:iCs/>
          <w:color w:val="000000" w:themeColor="text1"/>
          <w:sz w:val="20"/>
          <w:szCs w:val="20"/>
          <w:lang w:val="en-GB"/>
        </w:rPr>
        <w:t xml:space="preserve"> Performing and Audiovisual Arts</w:t>
      </w:r>
    </w:p>
    <w:p w14:paraId="404D65F5" w14:textId="305A44B9" w:rsidR="00A17137" w:rsidRPr="003463C0" w:rsidRDefault="600E895A" w:rsidP="00DD3DA6">
      <w:pPr>
        <w:jc w:val="both"/>
        <w:rPr>
          <w:rFonts w:eastAsia="Times"/>
          <w:i/>
          <w:iCs/>
          <w:color w:val="000000" w:themeColor="text1"/>
          <w:sz w:val="20"/>
          <w:szCs w:val="20"/>
          <w:lang w:val="en-GB"/>
        </w:rPr>
      </w:pPr>
      <w:r w:rsidRPr="003463C0">
        <w:rPr>
          <w:rFonts w:eastAsia="Times"/>
          <w:i/>
          <w:iCs/>
          <w:color w:val="000000" w:themeColor="text1"/>
          <w:sz w:val="20"/>
          <w:szCs w:val="20"/>
          <w:lang w:val="en-US"/>
        </w:rPr>
        <w:t>Unit A</w:t>
      </w:r>
      <w:r w:rsidRPr="003463C0">
        <w:rPr>
          <w:rFonts w:eastAsia="Times"/>
          <w:color w:val="000000" w:themeColor="text1"/>
          <w:sz w:val="20"/>
          <w:szCs w:val="20"/>
          <w:lang w:val="en-US"/>
        </w:rPr>
        <w:t xml:space="preserve"> (Prof. </w:t>
      </w:r>
      <w:r w:rsidR="00766D50" w:rsidRPr="003463C0">
        <w:rPr>
          <w:rFonts w:eastAsia="Times"/>
          <w:color w:val="000000" w:themeColor="text1"/>
          <w:sz w:val="20"/>
          <w:szCs w:val="20"/>
          <w:lang w:val="en-US"/>
        </w:rPr>
        <w:t>Valentina Kastlunger</w:t>
      </w:r>
      <w:r w:rsidRPr="003463C0">
        <w:rPr>
          <w:rFonts w:eastAsia="Times"/>
          <w:color w:val="000000" w:themeColor="text1"/>
          <w:sz w:val="20"/>
          <w:szCs w:val="20"/>
          <w:lang w:val="en-US"/>
        </w:rPr>
        <w:t>)</w:t>
      </w:r>
    </w:p>
    <w:p w14:paraId="744D2CC9" w14:textId="4DFFBD47" w:rsidR="00A17137" w:rsidRPr="003463C0" w:rsidRDefault="600E895A" w:rsidP="00DD3DA6">
      <w:pPr>
        <w:pStyle w:val="Paragrafoelenco"/>
        <w:numPr>
          <w:ilvl w:val="0"/>
          <w:numId w:val="2"/>
        </w:numPr>
        <w:spacing w:line="240" w:lineRule="exact"/>
        <w:ind w:left="284" w:hanging="284"/>
        <w:contextualSpacing w:val="0"/>
        <w:jc w:val="both"/>
        <w:rPr>
          <w:rFonts w:eastAsia="Times"/>
          <w:color w:val="000000" w:themeColor="text1"/>
          <w:sz w:val="20"/>
          <w:szCs w:val="20"/>
          <w:lang w:val="en-GB"/>
        </w:rPr>
      </w:pPr>
      <w:r w:rsidRPr="003463C0">
        <w:rPr>
          <w:rFonts w:eastAsia="Times"/>
          <w:color w:val="000000" w:themeColor="text1"/>
          <w:sz w:val="20"/>
          <w:szCs w:val="20"/>
          <w:lang w:val="en-GB"/>
        </w:rPr>
        <w:t>Perfo</w:t>
      </w:r>
      <w:r w:rsidR="006D5B8D" w:rsidRPr="003463C0">
        <w:rPr>
          <w:rFonts w:eastAsia="Times"/>
          <w:color w:val="000000" w:themeColor="text1"/>
          <w:sz w:val="20"/>
          <w:szCs w:val="20"/>
          <w:lang w:val="en-GB"/>
        </w:rPr>
        <w:t>r</w:t>
      </w:r>
      <w:r w:rsidRPr="003463C0">
        <w:rPr>
          <w:rFonts w:eastAsia="Times"/>
          <w:color w:val="000000" w:themeColor="text1"/>
          <w:sz w:val="20"/>
          <w:szCs w:val="20"/>
          <w:lang w:val="en-GB"/>
        </w:rPr>
        <w:t xml:space="preserve">ming arts system: a historical overview of the last decades; </w:t>
      </w:r>
    </w:p>
    <w:p w14:paraId="69B9C277" w14:textId="56BB5828" w:rsidR="00766D50" w:rsidRPr="003463C0" w:rsidRDefault="00766D50" w:rsidP="00DD3DA6">
      <w:pPr>
        <w:pStyle w:val="Paragrafoelenco"/>
        <w:numPr>
          <w:ilvl w:val="0"/>
          <w:numId w:val="2"/>
        </w:numPr>
        <w:spacing w:line="240" w:lineRule="exact"/>
        <w:ind w:left="284" w:hanging="284"/>
        <w:contextualSpacing w:val="0"/>
        <w:jc w:val="both"/>
        <w:rPr>
          <w:rFonts w:eastAsia="Times"/>
          <w:color w:val="000000" w:themeColor="text1"/>
          <w:sz w:val="20"/>
          <w:szCs w:val="20"/>
          <w:lang w:val="en-GB"/>
        </w:rPr>
      </w:pPr>
      <w:r w:rsidRPr="003463C0">
        <w:rPr>
          <w:rFonts w:eastAsia="Times"/>
          <w:color w:val="000000" w:themeColor="text1"/>
          <w:sz w:val="20"/>
          <w:szCs w:val="20"/>
          <w:lang w:val="en-GB"/>
        </w:rPr>
        <w:t xml:space="preserve">Performing arts system: </w:t>
      </w:r>
      <w:r w:rsidRPr="003463C0">
        <w:rPr>
          <w:rFonts w:eastAsia="Times"/>
          <w:color w:val="000000" w:themeColor="text1"/>
          <w:sz w:val="20"/>
          <w:szCs w:val="20"/>
          <w:lang w:val="en-US"/>
        </w:rPr>
        <w:t>the different actors that compose it</w:t>
      </w:r>
      <w:r w:rsidR="00447264" w:rsidRPr="003463C0">
        <w:rPr>
          <w:rFonts w:eastAsia="Times"/>
          <w:color w:val="000000" w:themeColor="text1"/>
          <w:sz w:val="20"/>
          <w:szCs w:val="20"/>
          <w:lang w:val="en-US"/>
        </w:rPr>
        <w:t>:</w:t>
      </w:r>
      <w:r w:rsidRPr="003463C0">
        <w:rPr>
          <w:rFonts w:eastAsia="Times"/>
          <w:color w:val="000000" w:themeColor="text1"/>
          <w:sz w:val="20"/>
          <w:szCs w:val="20"/>
          <w:lang w:val="en-GB"/>
        </w:rPr>
        <w:t xml:space="preserve"> from big institutions to independent </w:t>
      </w:r>
      <w:r w:rsidR="00447264" w:rsidRPr="003463C0">
        <w:rPr>
          <w:rFonts w:eastAsia="Times"/>
          <w:color w:val="000000" w:themeColor="text1"/>
          <w:sz w:val="20"/>
          <w:szCs w:val="20"/>
          <w:lang w:val="en-GB"/>
        </w:rPr>
        <w:t>companies</w:t>
      </w:r>
      <w:r w:rsidRPr="003463C0">
        <w:rPr>
          <w:rFonts w:eastAsia="Times"/>
          <w:color w:val="000000" w:themeColor="text1"/>
          <w:sz w:val="20"/>
          <w:szCs w:val="20"/>
          <w:lang w:val="en-GB"/>
        </w:rPr>
        <w:t xml:space="preserve">; </w:t>
      </w:r>
    </w:p>
    <w:p w14:paraId="4FBC117B" w14:textId="77777777" w:rsidR="00A17137" w:rsidRPr="003463C0" w:rsidRDefault="600E895A" w:rsidP="00DD3DA6">
      <w:pPr>
        <w:pStyle w:val="Paragrafoelenco"/>
        <w:numPr>
          <w:ilvl w:val="0"/>
          <w:numId w:val="2"/>
        </w:numPr>
        <w:spacing w:line="240" w:lineRule="exact"/>
        <w:ind w:left="284" w:hanging="284"/>
        <w:contextualSpacing w:val="0"/>
        <w:jc w:val="both"/>
        <w:rPr>
          <w:rFonts w:eastAsia="Times"/>
          <w:color w:val="000000" w:themeColor="text1"/>
          <w:sz w:val="20"/>
          <w:szCs w:val="20"/>
          <w:lang w:val="en-GB"/>
        </w:rPr>
      </w:pPr>
      <w:r w:rsidRPr="003463C0">
        <w:rPr>
          <w:rFonts w:eastAsia="Times"/>
          <w:color w:val="000000" w:themeColor="text1"/>
          <w:sz w:val="20"/>
          <w:szCs w:val="20"/>
          <w:lang w:val="en-GB"/>
        </w:rPr>
        <w:t>Project management in performing arts;</w:t>
      </w:r>
    </w:p>
    <w:p w14:paraId="6782DAC5" w14:textId="77777777" w:rsidR="00766D50" w:rsidRPr="003463C0" w:rsidRDefault="600E895A" w:rsidP="00DD3DA6">
      <w:pPr>
        <w:pStyle w:val="Paragrafoelenco"/>
        <w:numPr>
          <w:ilvl w:val="0"/>
          <w:numId w:val="2"/>
        </w:numPr>
        <w:spacing w:line="240" w:lineRule="exact"/>
        <w:ind w:left="284" w:hanging="284"/>
        <w:contextualSpacing w:val="0"/>
        <w:jc w:val="both"/>
        <w:rPr>
          <w:rFonts w:eastAsia="Times"/>
          <w:color w:val="000000" w:themeColor="text1"/>
          <w:sz w:val="20"/>
          <w:szCs w:val="20"/>
          <w:lang w:val="en-GB"/>
        </w:rPr>
      </w:pPr>
      <w:r w:rsidRPr="003463C0">
        <w:rPr>
          <w:rFonts w:eastAsia="Times"/>
          <w:color w:val="000000" w:themeColor="text1"/>
          <w:sz w:val="20"/>
          <w:szCs w:val="20"/>
          <w:lang w:val="en-GB"/>
        </w:rPr>
        <w:t>Samples and case stud</w:t>
      </w:r>
      <w:r w:rsidR="006C19A9" w:rsidRPr="003463C0">
        <w:rPr>
          <w:rFonts w:eastAsia="Times"/>
          <w:color w:val="000000" w:themeColor="text1"/>
          <w:sz w:val="20"/>
          <w:szCs w:val="20"/>
          <w:lang w:val="en-GB"/>
        </w:rPr>
        <w:t>ies</w:t>
      </w:r>
      <w:r w:rsidRPr="003463C0">
        <w:rPr>
          <w:rFonts w:eastAsia="Times"/>
          <w:color w:val="000000" w:themeColor="text1"/>
          <w:sz w:val="20"/>
          <w:szCs w:val="20"/>
          <w:lang w:val="en-GB"/>
        </w:rPr>
        <w:t xml:space="preserve"> in theatres (lyric and prose), festivals, events and community theatre.</w:t>
      </w:r>
    </w:p>
    <w:p w14:paraId="008AE03D" w14:textId="71946C5F" w:rsidR="00447264" w:rsidRPr="003463C0" w:rsidRDefault="00766D50" w:rsidP="00DD3DA6">
      <w:pPr>
        <w:jc w:val="both"/>
        <w:rPr>
          <w:rFonts w:eastAsia="Times"/>
          <w:color w:val="000000" w:themeColor="text1"/>
          <w:sz w:val="20"/>
          <w:szCs w:val="20"/>
          <w:lang w:val="en-US"/>
        </w:rPr>
      </w:pPr>
      <w:r w:rsidRPr="003463C0">
        <w:rPr>
          <w:rFonts w:eastAsia="Times"/>
          <w:color w:val="000000" w:themeColor="text1"/>
          <w:sz w:val="20"/>
          <w:szCs w:val="20"/>
          <w:lang w:val="en-US"/>
        </w:rPr>
        <w:t xml:space="preserve">The </w:t>
      </w:r>
      <w:r w:rsidR="00F77176" w:rsidRPr="003463C0">
        <w:rPr>
          <w:rFonts w:eastAsia="Times"/>
          <w:color w:val="000000" w:themeColor="text1"/>
          <w:sz w:val="20"/>
          <w:szCs w:val="20"/>
          <w:lang w:val="en-US"/>
        </w:rPr>
        <w:t xml:space="preserve">module also includes </w:t>
      </w:r>
      <w:r w:rsidRPr="003463C0">
        <w:rPr>
          <w:rFonts w:eastAsia="Times"/>
          <w:color w:val="000000" w:themeColor="text1"/>
          <w:sz w:val="20"/>
          <w:szCs w:val="20"/>
          <w:lang w:val="en-US"/>
        </w:rPr>
        <w:t>a practical part with group works/case studies with experts in the field.</w:t>
      </w:r>
    </w:p>
    <w:p w14:paraId="3D671BB6" w14:textId="5A2CB78F" w:rsidR="00A17137" w:rsidRPr="003463C0" w:rsidRDefault="600E895A" w:rsidP="00DD3DA6">
      <w:pPr>
        <w:jc w:val="both"/>
        <w:rPr>
          <w:rFonts w:eastAsia="Times"/>
          <w:color w:val="000000" w:themeColor="text1"/>
          <w:sz w:val="20"/>
          <w:szCs w:val="20"/>
          <w:lang w:val="en-US"/>
        </w:rPr>
      </w:pPr>
      <w:r w:rsidRPr="003463C0">
        <w:rPr>
          <w:rFonts w:eastAsia="Times"/>
          <w:i/>
          <w:iCs/>
          <w:color w:val="000000" w:themeColor="text1"/>
          <w:sz w:val="20"/>
          <w:szCs w:val="20"/>
          <w:lang w:val="en-US"/>
        </w:rPr>
        <w:t>Unit B</w:t>
      </w:r>
      <w:r w:rsidRPr="003463C0">
        <w:rPr>
          <w:rFonts w:eastAsia="Times"/>
          <w:color w:val="000000" w:themeColor="text1"/>
          <w:sz w:val="20"/>
          <w:szCs w:val="20"/>
          <w:lang w:val="en-US"/>
        </w:rPr>
        <w:t xml:space="preserve"> (</w:t>
      </w:r>
      <w:r w:rsidR="009116EB" w:rsidRPr="003463C0">
        <w:rPr>
          <w:rFonts w:eastAsia="Times"/>
          <w:color w:val="000000" w:themeColor="text1"/>
          <w:sz w:val="20"/>
          <w:szCs w:val="20"/>
          <w:lang w:val="en-US"/>
        </w:rPr>
        <w:t>Prof. Paola Casella</w:t>
      </w:r>
      <w:r w:rsidRPr="003463C0">
        <w:rPr>
          <w:rFonts w:eastAsia="Times"/>
          <w:color w:val="000000" w:themeColor="text1"/>
          <w:sz w:val="20"/>
          <w:szCs w:val="20"/>
          <w:lang w:val="en-US"/>
        </w:rPr>
        <w:t>)</w:t>
      </w:r>
    </w:p>
    <w:p w14:paraId="2AE776F4" w14:textId="31E88A56" w:rsidR="009116EB" w:rsidRPr="003463C0" w:rsidRDefault="00313E8F" w:rsidP="00313E8F">
      <w:pPr>
        <w:ind w:left="284" w:hanging="284"/>
        <w:jc w:val="both"/>
        <w:rPr>
          <w:color w:val="000000" w:themeColor="text1"/>
          <w:sz w:val="20"/>
          <w:szCs w:val="20"/>
          <w:lang w:val="en-US"/>
        </w:rPr>
      </w:pPr>
      <w:r>
        <w:rPr>
          <w:color w:val="000000" w:themeColor="text1"/>
          <w:sz w:val="20"/>
          <w:szCs w:val="20"/>
          <w:lang w:val="en-US"/>
        </w:rPr>
        <w:t>–</w:t>
      </w:r>
      <w:r>
        <w:rPr>
          <w:color w:val="000000" w:themeColor="text1"/>
          <w:sz w:val="20"/>
          <w:szCs w:val="20"/>
          <w:lang w:val="en-US"/>
        </w:rPr>
        <w:tab/>
      </w:r>
      <w:r w:rsidR="009116EB" w:rsidRPr="003463C0">
        <w:rPr>
          <w:color w:val="000000" w:themeColor="text1"/>
          <w:sz w:val="20"/>
          <w:szCs w:val="20"/>
          <w:lang w:val="en-US"/>
        </w:rPr>
        <w:t>Film industry system: components, models, best practices</w:t>
      </w:r>
      <w:r>
        <w:rPr>
          <w:color w:val="000000" w:themeColor="text1"/>
          <w:sz w:val="20"/>
          <w:szCs w:val="20"/>
          <w:lang w:val="en-US"/>
        </w:rPr>
        <w:t>.</w:t>
      </w:r>
    </w:p>
    <w:p w14:paraId="7B8C2E1F" w14:textId="410FCA67" w:rsidR="00447264" w:rsidRPr="003463C0" w:rsidRDefault="00313E8F" w:rsidP="00313E8F">
      <w:pPr>
        <w:ind w:left="284" w:hanging="284"/>
        <w:jc w:val="both"/>
        <w:rPr>
          <w:color w:val="000000" w:themeColor="text1"/>
          <w:sz w:val="20"/>
          <w:szCs w:val="20"/>
          <w:lang w:val="en-US"/>
        </w:rPr>
      </w:pPr>
      <w:r>
        <w:rPr>
          <w:color w:val="000000" w:themeColor="text1"/>
          <w:sz w:val="20"/>
          <w:szCs w:val="20"/>
          <w:lang w:val="en-US"/>
        </w:rPr>
        <w:t>–</w:t>
      </w:r>
      <w:r>
        <w:rPr>
          <w:color w:val="000000" w:themeColor="text1"/>
          <w:sz w:val="20"/>
          <w:szCs w:val="20"/>
          <w:lang w:val="en-US"/>
        </w:rPr>
        <w:tab/>
      </w:r>
      <w:r w:rsidR="009116EB" w:rsidRPr="003463C0">
        <w:rPr>
          <w:color w:val="000000" w:themeColor="text1"/>
          <w:sz w:val="20"/>
          <w:szCs w:val="20"/>
          <w:lang w:val="en-US"/>
        </w:rPr>
        <w:t>Lectures and case studies in the development of film and audiovisual projects, events and fest</w:t>
      </w:r>
      <w:r>
        <w:rPr>
          <w:color w:val="000000" w:themeColor="text1"/>
          <w:sz w:val="20"/>
          <w:szCs w:val="20"/>
          <w:lang w:val="en-US"/>
        </w:rPr>
        <w:t>.</w:t>
      </w:r>
    </w:p>
    <w:p w14:paraId="38F14FF4" w14:textId="03C461DE" w:rsidR="00F77176" w:rsidRPr="003463C0" w:rsidRDefault="00F77176" w:rsidP="00DD3DA6">
      <w:pPr>
        <w:jc w:val="both"/>
        <w:rPr>
          <w:rFonts w:eastAsia="Times"/>
          <w:color w:val="000000" w:themeColor="text1"/>
          <w:sz w:val="20"/>
          <w:szCs w:val="20"/>
          <w:lang w:val="en-US"/>
        </w:rPr>
      </w:pPr>
      <w:r w:rsidRPr="003463C0">
        <w:rPr>
          <w:rFonts w:eastAsia="Times"/>
          <w:color w:val="000000" w:themeColor="text1"/>
          <w:sz w:val="20"/>
          <w:szCs w:val="20"/>
          <w:lang w:val="en-US"/>
        </w:rPr>
        <w:t>The module also includes a practical part with guest lectures and cases.</w:t>
      </w:r>
    </w:p>
    <w:p w14:paraId="0EEFE24F" w14:textId="7DE955C4" w:rsidR="00A17137" w:rsidRPr="003463C0" w:rsidRDefault="600E895A" w:rsidP="003463C0">
      <w:pPr>
        <w:spacing w:before="120"/>
        <w:jc w:val="both"/>
        <w:rPr>
          <w:color w:val="000000" w:themeColor="text1"/>
          <w:sz w:val="20"/>
          <w:szCs w:val="20"/>
          <w:lang w:val="en-US"/>
        </w:rPr>
      </w:pPr>
      <w:r w:rsidRPr="003463C0">
        <w:rPr>
          <w:rFonts w:eastAsia="Times"/>
          <w:smallCaps/>
          <w:color w:val="000000" w:themeColor="text1"/>
          <w:sz w:val="18"/>
          <w:szCs w:val="18"/>
          <w:lang w:val="en-GB"/>
        </w:rPr>
        <w:t>Part 2</w:t>
      </w:r>
      <w:r w:rsidRPr="003463C0">
        <w:rPr>
          <w:rFonts w:eastAsia="Times"/>
          <w:color w:val="000000" w:themeColor="text1"/>
          <w:sz w:val="20"/>
          <w:szCs w:val="20"/>
          <w:lang w:val="en-GB"/>
        </w:rPr>
        <w:t xml:space="preserve">: </w:t>
      </w:r>
      <w:r w:rsidRPr="003463C0">
        <w:rPr>
          <w:rFonts w:eastAsia="Times"/>
          <w:i/>
          <w:iCs/>
          <w:color w:val="000000" w:themeColor="text1"/>
          <w:sz w:val="20"/>
          <w:szCs w:val="20"/>
          <w:lang w:val="en-GB"/>
        </w:rPr>
        <w:t>Visual Arts</w:t>
      </w:r>
      <w:r w:rsidRPr="003463C0">
        <w:rPr>
          <w:rFonts w:eastAsia="Times"/>
          <w:color w:val="000000" w:themeColor="text1"/>
          <w:sz w:val="20"/>
          <w:szCs w:val="20"/>
          <w:lang w:val="en-GB"/>
        </w:rPr>
        <w:t xml:space="preserve"> (</w:t>
      </w:r>
      <w:r w:rsidR="009C6439" w:rsidRPr="003463C0">
        <w:rPr>
          <w:rFonts w:eastAsia="Times"/>
          <w:color w:val="000000" w:themeColor="text1"/>
          <w:sz w:val="20"/>
          <w:szCs w:val="20"/>
          <w:lang w:val="en-GB"/>
        </w:rPr>
        <w:t>Prof. Bianca Trevisan</w:t>
      </w:r>
      <w:r w:rsidRPr="003463C0">
        <w:rPr>
          <w:rFonts w:eastAsia="Times"/>
          <w:color w:val="000000" w:themeColor="text1"/>
          <w:sz w:val="20"/>
          <w:szCs w:val="20"/>
          <w:lang w:val="en-GB"/>
        </w:rPr>
        <w:t>)</w:t>
      </w:r>
    </w:p>
    <w:p w14:paraId="1A4B16F6" w14:textId="6750C3F1" w:rsidR="00880277" w:rsidRPr="003463C0" w:rsidRDefault="00880277" w:rsidP="00DD3DA6">
      <w:pPr>
        <w:jc w:val="both"/>
        <w:rPr>
          <w:rFonts w:eastAsia="Times"/>
          <w:color w:val="000000" w:themeColor="text1"/>
          <w:sz w:val="20"/>
          <w:szCs w:val="20"/>
          <w:lang w:val="en-US"/>
        </w:rPr>
      </w:pPr>
      <w:r w:rsidRPr="003463C0">
        <w:rPr>
          <w:rFonts w:eastAsia="Times"/>
          <w:color w:val="000000" w:themeColor="text1"/>
          <w:sz w:val="20"/>
          <w:szCs w:val="20"/>
          <w:lang w:val="en-US"/>
        </w:rPr>
        <w:lastRenderedPageBreak/>
        <w:t xml:space="preserve">The second part of the course is focused on the contemporary art system, through the study of its history, the different actors that compose it, its problems and today's challenges. </w:t>
      </w:r>
    </w:p>
    <w:p w14:paraId="08AFB980" w14:textId="582BA405" w:rsidR="00880277" w:rsidRPr="003463C0" w:rsidRDefault="00880277" w:rsidP="00DD3DA6">
      <w:pPr>
        <w:jc w:val="both"/>
        <w:rPr>
          <w:rFonts w:eastAsia="Times"/>
          <w:color w:val="000000" w:themeColor="text1"/>
          <w:sz w:val="20"/>
          <w:szCs w:val="20"/>
          <w:lang w:val="en-US"/>
        </w:rPr>
      </w:pPr>
      <w:r w:rsidRPr="003463C0">
        <w:rPr>
          <w:rFonts w:eastAsia="Times"/>
          <w:color w:val="000000" w:themeColor="text1"/>
          <w:sz w:val="20"/>
          <w:szCs w:val="20"/>
          <w:lang w:val="en-US"/>
        </w:rPr>
        <w:t>In particular, the following topics will be covered:</w:t>
      </w:r>
    </w:p>
    <w:p w14:paraId="20637178" w14:textId="18BE0B8B" w:rsidR="00C74C8F" w:rsidRPr="003463C0" w:rsidRDefault="00C74C8F" w:rsidP="00DD3DA6">
      <w:pPr>
        <w:pStyle w:val="Paragrafoelenco"/>
        <w:numPr>
          <w:ilvl w:val="0"/>
          <w:numId w:val="2"/>
        </w:numPr>
        <w:spacing w:line="240" w:lineRule="auto"/>
        <w:ind w:left="284" w:hanging="284"/>
        <w:contextualSpacing w:val="0"/>
        <w:jc w:val="both"/>
        <w:rPr>
          <w:color w:val="000000" w:themeColor="text1"/>
          <w:sz w:val="20"/>
          <w:szCs w:val="20"/>
          <w:lang w:val="en-US"/>
        </w:rPr>
      </w:pPr>
      <w:r w:rsidRPr="003463C0">
        <w:rPr>
          <w:color w:val="000000" w:themeColor="text1"/>
          <w:sz w:val="20"/>
          <w:szCs w:val="20"/>
          <w:lang w:val="en-US"/>
        </w:rPr>
        <w:t>Contemporary art system: a historical overview of the last decades</w:t>
      </w:r>
      <w:r w:rsidR="00313E8F">
        <w:rPr>
          <w:color w:val="000000" w:themeColor="text1"/>
          <w:sz w:val="20"/>
          <w:szCs w:val="20"/>
          <w:lang w:val="en-US"/>
        </w:rPr>
        <w:t>.</w:t>
      </w:r>
    </w:p>
    <w:p w14:paraId="54055EFD" w14:textId="60C2AFFF" w:rsidR="00D54411" w:rsidRPr="003463C0" w:rsidRDefault="00D54411" w:rsidP="00DD3DA6">
      <w:pPr>
        <w:pStyle w:val="Paragrafoelenco"/>
        <w:numPr>
          <w:ilvl w:val="0"/>
          <w:numId w:val="2"/>
        </w:numPr>
        <w:spacing w:line="240" w:lineRule="auto"/>
        <w:ind w:left="284" w:hanging="284"/>
        <w:contextualSpacing w:val="0"/>
        <w:jc w:val="both"/>
        <w:rPr>
          <w:rFonts w:eastAsia="Times"/>
          <w:color w:val="000000" w:themeColor="text1"/>
          <w:sz w:val="20"/>
          <w:szCs w:val="20"/>
          <w:lang w:val="en-US"/>
        </w:rPr>
      </w:pPr>
      <w:r w:rsidRPr="003463C0">
        <w:rPr>
          <w:color w:val="000000" w:themeColor="text1"/>
          <w:sz w:val="20"/>
          <w:szCs w:val="20"/>
          <w:lang w:val="en-US"/>
        </w:rPr>
        <w:t>The system of contemporary art</w:t>
      </w:r>
      <w:r w:rsidR="00C41BC3" w:rsidRPr="003463C0">
        <w:rPr>
          <w:color w:val="000000" w:themeColor="text1"/>
          <w:sz w:val="20"/>
          <w:szCs w:val="20"/>
          <w:lang w:val="en-US"/>
        </w:rPr>
        <w:t>:</w:t>
      </w:r>
      <w:r w:rsidRPr="003463C0">
        <w:rPr>
          <w:color w:val="000000" w:themeColor="text1"/>
          <w:sz w:val="20"/>
          <w:szCs w:val="20"/>
          <w:lang w:val="en-US"/>
        </w:rPr>
        <w:t xml:space="preserve"> museums, galleries and fairs</w:t>
      </w:r>
      <w:r w:rsidR="00313E8F">
        <w:rPr>
          <w:color w:val="000000" w:themeColor="text1"/>
          <w:sz w:val="20"/>
          <w:szCs w:val="20"/>
          <w:lang w:val="en-US"/>
        </w:rPr>
        <w:t>.</w:t>
      </w:r>
    </w:p>
    <w:p w14:paraId="4C9FCC0E" w14:textId="5B2AB6AA" w:rsidR="00D54411" w:rsidRPr="003463C0" w:rsidRDefault="00D54411" w:rsidP="00DD3DA6">
      <w:pPr>
        <w:pStyle w:val="Paragrafoelenco"/>
        <w:numPr>
          <w:ilvl w:val="0"/>
          <w:numId w:val="2"/>
        </w:numPr>
        <w:spacing w:line="240" w:lineRule="auto"/>
        <w:ind w:left="284" w:hanging="284"/>
        <w:contextualSpacing w:val="0"/>
        <w:jc w:val="both"/>
        <w:rPr>
          <w:rFonts w:eastAsia="Times"/>
          <w:color w:val="000000" w:themeColor="text1"/>
          <w:sz w:val="20"/>
          <w:szCs w:val="20"/>
          <w:lang w:val="en-US"/>
        </w:rPr>
      </w:pPr>
      <w:r w:rsidRPr="003463C0">
        <w:rPr>
          <w:color w:val="000000" w:themeColor="text1"/>
          <w:sz w:val="20"/>
          <w:szCs w:val="20"/>
          <w:lang w:val="en-US"/>
        </w:rPr>
        <w:t>T</w:t>
      </w:r>
      <w:r w:rsidR="00164ABC" w:rsidRPr="003463C0">
        <w:rPr>
          <w:color w:val="000000" w:themeColor="text1"/>
          <w:sz w:val="20"/>
          <w:szCs w:val="20"/>
          <w:lang w:val="en-US"/>
        </w:rPr>
        <w:t>he central role of art in public space</w:t>
      </w:r>
      <w:r w:rsidR="00313E8F">
        <w:rPr>
          <w:color w:val="000000" w:themeColor="text1"/>
          <w:sz w:val="20"/>
          <w:szCs w:val="20"/>
          <w:lang w:val="en-US"/>
        </w:rPr>
        <w:t>.</w:t>
      </w:r>
    </w:p>
    <w:p w14:paraId="636BB342" w14:textId="0BE01205" w:rsidR="00880277" w:rsidRPr="003463C0" w:rsidRDefault="00880277" w:rsidP="00DD3DA6">
      <w:pPr>
        <w:pStyle w:val="Paragrafoelenco"/>
        <w:numPr>
          <w:ilvl w:val="0"/>
          <w:numId w:val="2"/>
        </w:numPr>
        <w:spacing w:line="240" w:lineRule="auto"/>
        <w:ind w:left="284" w:hanging="284"/>
        <w:contextualSpacing w:val="0"/>
        <w:jc w:val="both"/>
        <w:rPr>
          <w:rFonts w:eastAsia="Times"/>
          <w:color w:val="000000" w:themeColor="text1"/>
          <w:sz w:val="20"/>
          <w:szCs w:val="20"/>
          <w:lang w:val="en-US"/>
        </w:rPr>
      </w:pPr>
      <w:r w:rsidRPr="003463C0">
        <w:rPr>
          <w:color w:val="000000" w:themeColor="text1"/>
          <w:sz w:val="20"/>
          <w:szCs w:val="20"/>
          <w:lang w:val="en-US"/>
        </w:rPr>
        <w:t>The innovative function of independent spaces.</w:t>
      </w:r>
    </w:p>
    <w:p w14:paraId="1D847A77" w14:textId="79E9AE29" w:rsidR="005142CA" w:rsidRPr="003463C0" w:rsidRDefault="00880277" w:rsidP="00DD3DA6">
      <w:pPr>
        <w:jc w:val="both"/>
        <w:rPr>
          <w:rFonts w:eastAsia="Times"/>
          <w:color w:val="000000" w:themeColor="text1"/>
          <w:sz w:val="20"/>
          <w:szCs w:val="20"/>
          <w:lang w:val="en-US"/>
        </w:rPr>
      </w:pPr>
      <w:r w:rsidRPr="003463C0">
        <w:rPr>
          <w:rFonts w:eastAsia="Times"/>
          <w:color w:val="000000" w:themeColor="text1"/>
          <w:sz w:val="20"/>
          <w:szCs w:val="20"/>
          <w:lang w:val="en-US"/>
        </w:rPr>
        <w:t>The course also includes a practical part with group works/case studies with experts in the field.</w:t>
      </w:r>
    </w:p>
    <w:p w14:paraId="77138780" w14:textId="77777777" w:rsidR="00A17137" w:rsidRPr="00DD3DA6" w:rsidRDefault="600E895A" w:rsidP="00DD3DA6">
      <w:pPr>
        <w:pStyle w:val="Paragrafoelenco"/>
        <w:spacing w:before="240" w:after="120" w:line="240" w:lineRule="auto"/>
        <w:ind w:left="0"/>
        <w:contextualSpacing w:val="0"/>
        <w:jc w:val="both"/>
        <w:rPr>
          <w:rFonts w:eastAsia="Times"/>
          <w:color w:val="000000" w:themeColor="text1"/>
          <w:sz w:val="18"/>
          <w:szCs w:val="18"/>
          <w:lang w:val="en-GB"/>
        </w:rPr>
      </w:pPr>
      <w:r w:rsidRPr="00DD3DA6">
        <w:rPr>
          <w:rFonts w:eastAsia="Times"/>
          <w:b/>
          <w:bCs/>
          <w:i/>
          <w:iCs/>
          <w:color w:val="000000" w:themeColor="text1"/>
          <w:sz w:val="18"/>
          <w:szCs w:val="18"/>
          <w:lang w:val="en-US"/>
        </w:rPr>
        <w:t>READING LIST</w:t>
      </w:r>
    </w:p>
    <w:p w14:paraId="792CFDD8" w14:textId="431B35D2" w:rsidR="00880277" w:rsidRPr="00DD3DA6" w:rsidRDefault="00880277" w:rsidP="00DD3DA6">
      <w:pPr>
        <w:pStyle w:val="Testo1"/>
        <w:rPr>
          <w:rFonts w:ascii="Times New Roman" w:eastAsia="Times" w:hAnsi="Times New Roman"/>
          <w:color w:val="000000" w:themeColor="text1"/>
          <w:szCs w:val="18"/>
          <w:lang w:val="en-US"/>
        </w:rPr>
      </w:pPr>
      <w:r w:rsidRPr="00DD3DA6">
        <w:rPr>
          <w:rFonts w:ascii="Times New Roman" w:eastAsia="Times" w:hAnsi="Times New Roman"/>
          <w:color w:val="000000" w:themeColor="text1"/>
          <w:szCs w:val="18"/>
          <w:lang w:val="en-US"/>
        </w:rPr>
        <w:t xml:space="preserve">Required for </w:t>
      </w:r>
      <w:r w:rsidRPr="00DD3DA6">
        <w:rPr>
          <w:rFonts w:ascii="Times New Roman" w:eastAsia="Times" w:hAnsi="Times New Roman"/>
          <w:color w:val="000000" w:themeColor="text1"/>
          <w:szCs w:val="18"/>
          <w:u w:val="single"/>
          <w:lang w:val="en-US"/>
        </w:rPr>
        <w:t>attending</w:t>
      </w:r>
      <w:r w:rsidRPr="00DD3DA6">
        <w:rPr>
          <w:rFonts w:ascii="Times New Roman" w:eastAsia="Times" w:hAnsi="Times New Roman"/>
          <w:color w:val="000000" w:themeColor="text1"/>
          <w:szCs w:val="18"/>
          <w:lang w:val="en-US"/>
        </w:rPr>
        <w:t xml:space="preserve"> students: topics, discussions and materials covered in class (slides and materials available on blackboard).</w:t>
      </w:r>
    </w:p>
    <w:p w14:paraId="2B02E155" w14:textId="1C8E3CCA" w:rsidR="00A17137" w:rsidRPr="00DD3DA6" w:rsidRDefault="600E895A" w:rsidP="00DD3DA6">
      <w:pPr>
        <w:pStyle w:val="Testo1"/>
        <w:rPr>
          <w:rFonts w:ascii="Times New Roman" w:eastAsia="Times" w:hAnsi="Times New Roman"/>
          <w:color w:val="000000" w:themeColor="text1"/>
          <w:szCs w:val="18"/>
          <w:lang w:val="en-US"/>
        </w:rPr>
      </w:pPr>
      <w:r w:rsidRPr="00DD3DA6">
        <w:rPr>
          <w:rFonts w:ascii="Times New Roman" w:eastAsia="Times" w:hAnsi="Times New Roman"/>
          <w:color w:val="000000" w:themeColor="text1"/>
          <w:szCs w:val="18"/>
          <w:lang w:val="en-US"/>
        </w:rPr>
        <w:t xml:space="preserve">Required </w:t>
      </w:r>
      <w:r w:rsidR="00F77176" w:rsidRPr="00DD3DA6">
        <w:rPr>
          <w:rFonts w:ascii="Times New Roman" w:eastAsia="Times" w:hAnsi="Times New Roman"/>
          <w:color w:val="000000" w:themeColor="text1"/>
          <w:szCs w:val="18"/>
          <w:lang w:val="en-US"/>
        </w:rPr>
        <w:t xml:space="preserve">reading </w:t>
      </w:r>
      <w:r w:rsidRPr="00DD3DA6">
        <w:rPr>
          <w:rFonts w:ascii="Times New Roman" w:eastAsia="Times" w:hAnsi="Times New Roman"/>
          <w:color w:val="000000" w:themeColor="text1"/>
          <w:szCs w:val="18"/>
          <w:lang w:val="en-US"/>
        </w:rPr>
        <w:t>for</w:t>
      </w:r>
      <w:r w:rsidR="00B24A47" w:rsidRPr="00DD3DA6">
        <w:rPr>
          <w:rFonts w:ascii="Times New Roman" w:eastAsia="Times" w:hAnsi="Times New Roman"/>
          <w:color w:val="000000" w:themeColor="text1"/>
          <w:szCs w:val="18"/>
          <w:lang w:val="en-US"/>
        </w:rPr>
        <w:t xml:space="preserve"> </w:t>
      </w:r>
      <w:r w:rsidRPr="00DD3DA6">
        <w:rPr>
          <w:rFonts w:ascii="Times New Roman" w:eastAsia="Times" w:hAnsi="Times New Roman"/>
          <w:color w:val="000000" w:themeColor="text1"/>
          <w:szCs w:val="18"/>
          <w:u w:val="single"/>
          <w:lang w:val="en-US"/>
        </w:rPr>
        <w:t>non-attending</w:t>
      </w:r>
      <w:r w:rsidRPr="00DD3DA6">
        <w:rPr>
          <w:rFonts w:ascii="Times New Roman" w:eastAsia="Times" w:hAnsi="Times New Roman"/>
          <w:color w:val="000000" w:themeColor="text1"/>
          <w:szCs w:val="18"/>
          <w:lang w:val="en-US"/>
        </w:rPr>
        <w:t xml:space="preserve"> students</w:t>
      </w:r>
      <w:r w:rsidR="00F77176" w:rsidRPr="00DD3DA6">
        <w:rPr>
          <w:rFonts w:ascii="Times New Roman" w:eastAsia="Times" w:hAnsi="Times New Roman"/>
          <w:color w:val="000000" w:themeColor="text1"/>
          <w:szCs w:val="18"/>
          <w:lang w:val="en-US"/>
        </w:rPr>
        <w:t xml:space="preserve"> will be provided by the professors for each module during the class.</w:t>
      </w:r>
    </w:p>
    <w:p w14:paraId="288B53CB" w14:textId="77777777" w:rsidR="00A17137" w:rsidRPr="00DD3DA6" w:rsidRDefault="600E895A" w:rsidP="00DD3DA6">
      <w:pPr>
        <w:spacing w:before="240" w:after="120" w:line="220" w:lineRule="exact"/>
        <w:jc w:val="both"/>
        <w:rPr>
          <w:rFonts w:eastAsia="Times"/>
          <w:b/>
          <w:bCs/>
          <w:i/>
          <w:iCs/>
          <w:color w:val="000000" w:themeColor="text1"/>
          <w:sz w:val="18"/>
          <w:szCs w:val="18"/>
          <w:lang w:val="en-US"/>
        </w:rPr>
      </w:pPr>
      <w:r w:rsidRPr="00DD3DA6">
        <w:rPr>
          <w:rFonts w:eastAsia="Times"/>
          <w:b/>
          <w:bCs/>
          <w:i/>
          <w:iCs/>
          <w:color w:val="000000" w:themeColor="text1"/>
          <w:sz w:val="18"/>
          <w:szCs w:val="18"/>
          <w:lang w:val="en-US"/>
        </w:rPr>
        <w:t>TEACHING METHOD</w:t>
      </w:r>
    </w:p>
    <w:p w14:paraId="041A6B64" w14:textId="1618D5C7" w:rsidR="00A17137" w:rsidRPr="00DD3DA6" w:rsidRDefault="600E895A" w:rsidP="00DD3DA6">
      <w:pPr>
        <w:pStyle w:val="Testo2"/>
        <w:rPr>
          <w:rFonts w:ascii="Times New Roman" w:eastAsia="Times" w:hAnsi="Times New Roman"/>
          <w:color w:val="000000" w:themeColor="text1"/>
          <w:szCs w:val="18"/>
          <w:lang w:val="en-US"/>
        </w:rPr>
      </w:pPr>
      <w:r w:rsidRPr="00DD3DA6">
        <w:rPr>
          <w:rFonts w:ascii="Times New Roman" w:eastAsia="Times" w:hAnsi="Times New Roman"/>
          <w:color w:val="000000" w:themeColor="text1"/>
          <w:szCs w:val="18"/>
          <w:lang w:val="en-US"/>
        </w:rPr>
        <w:t xml:space="preserve">Lectures, interactive meetings and </w:t>
      </w:r>
      <w:r w:rsidR="00826414" w:rsidRPr="00DD3DA6">
        <w:rPr>
          <w:rFonts w:ascii="Times New Roman" w:eastAsia="Times" w:hAnsi="Times New Roman"/>
          <w:color w:val="000000" w:themeColor="text1"/>
          <w:szCs w:val="18"/>
          <w:lang w:val="en-US"/>
        </w:rPr>
        <w:t xml:space="preserve">discussions </w:t>
      </w:r>
      <w:r w:rsidRPr="00DD3DA6">
        <w:rPr>
          <w:rFonts w:ascii="Times New Roman" w:eastAsia="Times" w:hAnsi="Times New Roman"/>
          <w:color w:val="000000" w:themeColor="text1"/>
          <w:szCs w:val="18"/>
          <w:lang w:val="en-US"/>
        </w:rPr>
        <w:t>with guest speakers, case studies, field studies, reading and writing assignments, in-class activities such as individual and group presentations and quizzes.</w:t>
      </w:r>
    </w:p>
    <w:p w14:paraId="04968A3D" w14:textId="3A6047CB" w:rsidR="00A17137" w:rsidRPr="00DD3DA6" w:rsidRDefault="600E895A" w:rsidP="00DD3DA6">
      <w:pPr>
        <w:spacing w:before="240" w:after="120" w:line="220" w:lineRule="exact"/>
        <w:jc w:val="both"/>
        <w:rPr>
          <w:rFonts w:eastAsia="Times"/>
          <w:b/>
          <w:bCs/>
          <w:i/>
          <w:iCs/>
          <w:color w:val="000000" w:themeColor="text1"/>
          <w:sz w:val="18"/>
          <w:szCs w:val="18"/>
          <w:lang w:val="en-US"/>
        </w:rPr>
      </w:pPr>
      <w:r w:rsidRPr="00DD3DA6">
        <w:rPr>
          <w:rFonts w:eastAsia="Times"/>
          <w:b/>
          <w:bCs/>
          <w:i/>
          <w:iCs/>
          <w:color w:val="000000" w:themeColor="text1"/>
          <w:sz w:val="18"/>
          <w:szCs w:val="18"/>
          <w:lang w:val="en-US"/>
        </w:rPr>
        <w:t>ASSESSMENT METHOD AND CRITERIA</w:t>
      </w:r>
    </w:p>
    <w:p w14:paraId="1AAEF8D6" w14:textId="5CE1FFBB" w:rsidR="00880277" w:rsidRPr="00DD3DA6" w:rsidRDefault="00880277" w:rsidP="003463C0">
      <w:pPr>
        <w:spacing w:line="220" w:lineRule="exact"/>
        <w:ind w:firstLine="284"/>
        <w:jc w:val="both"/>
        <w:rPr>
          <w:rFonts w:eastAsia="Times"/>
          <w:color w:val="000000" w:themeColor="text1"/>
          <w:sz w:val="18"/>
          <w:szCs w:val="18"/>
          <w:lang w:val="en-US"/>
        </w:rPr>
      </w:pPr>
      <w:r w:rsidRPr="00DD3DA6">
        <w:rPr>
          <w:rFonts w:eastAsia="Times"/>
          <w:color w:val="000000" w:themeColor="text1"/>
          <w:sz w:val="18"/>
          <w:szCs w:val="18"/>
          <w:u w:val="single"/>
          <w:lang w:val="en-US"/>
        </w:rPr>
        <w:t>Attending</w:t>
      </w:r>
      <w:r w:rsidRPr="00DD3DA6">
        <w:rPr>
          <w:rFonts w:eastAsia="Times"/>
          <w:color w:val="000000" w:themeColor="text1"/>
          <w:sz w:val="18"/>
          <w:szCs w:val="18"/>
          <w:lang w:val="en-US"/>
        </w:rPr>
        <w:t xml:space="preserve"> students:</w:t>
      </w:r>
    </w:p>
    <w:p w14:paraId="1E41EE66" w14:textId="181810F8" w:rsidR="00A17137" w:rsidRPr="00DD3DA6" w:rsidRDefault="600E895A" w:rsidP="003463C0">
      <w:pPr>
        <w:pStyle w:val="Testo2"/>
        <w:numPr>
          <w:ilvl w:val="0"/>
          <w:numId w:val="4"/>
        </w:numPr>
        <w:tabs>
          <w:tab w:val="clear" w:pos="284"/>
        </w:tabs>
        <w:ind w:left="284" w:hanging="284"/>
        <w:rPr>
          <w:rFonts w:ascii="Times New Roman" w:eastAsia="Times" w:hAnsi="Times New Roman"/>
          <w:color w:val="000000" w:themeColor="text1"/>
          <w:szCs w:val="18"/>
          <w:lang w:val="en-US"/>
        </w:rPr>
      </w:pPr>
      <w:r w:rsidRPr="00DD3DA6">
        <w:rPr>
          <w:rFonts w:ascii="Times New Roman" w:eastAsia="Times" w:hAnsi="Times New Roman"/>
          <w:color w:val="000000" w:themeColor="text1"/>
          <w:szCs w:val="18"/>
          <w:lang w:val="en-US"/>
        </w:rPr>
        <w:t xml:space="preserve">Active </w:t>
      </w:r>
      <w:r w:rsidR="005F6B5F" w:rsidRPr="00DD3DA6">
        <w:rPr>
          <w:rFonts w:ascii="Times New Roman" w:eastAsia="Times" w:hAnsi="Times New Roman"/>
          <w:color w:val="000000" w:themeColor="text1"/>
          <w:szCs w:val="18"/>
          <w:lang w:val="en-US"/>
        </w:rPr>
        <w:t>learning</w:t>
      </w:r>
      <w:r w:rsidRPr="00DD3DA6">
        <w:rPr>
          <w:rFonts w:ascii="Times New Roman" w:eastAsia="Times" w:hAnsi="Times New Roman"/>
          <w:color w:val="000000" w:themeColor="text1"/>
          <w:szCs w:val="18"/>
          <w:lang w:val="en-US"/>
        </w:rPr>
        <w:t xml:space="preserve"> (</w:t>
      </w:r>
      <w:r w:rsidR="005F6B5F" w:rsidRPr="00DD3DA6">
        <w:rPr>
          <w:rFonts w:ascii="Times New Roman" w:eastAsia="Times" w:hAnsi="Times New Roman"/>
          <w:color w:val="000000" w:themeColor="text1"/>
          <w:szCs w:val="18"/>
          <w:lang w:val="en-US"/>
        </w:rPr>
        <w:t>50</w:t>
      </w:r>
      <w:r w:rsidRPr="00DD3DA6">
        <w:rPr>
          <w:rFonts w:ascii="Times New Roman" w:eastAsia="Times" w:hAnsi="Times New Roman"/>
          <w:color w:val="000000" w:themeColor="text1"/>
          <w:szCs w:val="18"/>
          <w:lang w:val="en-US"/>
        </w:rPr>
        <w:t>%): making of assignments, presentations; participation in group discussions, activities, field studies, and guest speakers’ talks;</w:t>
      </w:r>
      <w:r w:rsidR="00880277" w:rsidRPr="00DD3DA6">
        <w:rPr>
          <w:rFonts w:ascii="Times New Roman" w:eastAsia="Times" w:hAnsi="Times New Roman"/>
          <w:color w:val="000000" w:themeColor="text1"/>
          <w:szCs w:val="18"/>
          <w:lang w:val="en-US"/>
        </w:rPr>
        <w:t xml:space="preserve"> project work/s developed in group and/or individually;</w:t>
      </w:r>
    </w:p>
    <w:p w14:paraId="1527EADD" w14:textId="5355B19B" w:rsidR="00880277" w:rsidRPr="00DD3DA6" w:rsidRDefault="600E895A" w:rsidP="003463C0">
      <w:pPr>
        <w:pStyle w:val="Testo2"/>
        <w:numPr>
          <w:ilvl w:val="0"/>
          <w:numId w:val="4"/>
        </w:numPr>
        <w:tabs>
          <w:tab w:val="clear" w:pos="284"/>
        </w:tabs>
        <w:ind w:left="284" w:hanging="284"/>
        <w:rPr>
          <w:rFonts w:ascii="Times New Roman" w:eastAsia="Times" w:hAnsi="Times New Roman"/>
          <w:color w:val="000000" w:themeColor="text1"/>
          <w:szCs w:val="18"/>
          <w:lang w:val="en-US"/>
        </w:rPr>
      </w:pPr>
      <w:r w:rsidRPr="00DD3DA6">
        <w:rPr>
          <w:rFonts w:ascii="Times New Roman" w:eastAsia="Times" w:hAnsi="Times New Roman"/>
          <w:color w:val="000000" w:themeColor="text1"/>
          <w:szCs w:val="18"/>
          <w:lang w:val="en-US"/>
        </w:rPr>
        <w:t>Final exam (</w:t>
      </w:r>
      <w:r w:rsidR="005F6B5F" w:rsidRPr="00DD3DA6">
        <w:rPr>
          <w:rFonts w:ascii="Times New Roman" w:eastAsia="Times" w:hAnsi="Times New Roman"/>
          <w:color w:val="000000" w:themeColor="text1"/>
          <w:szCs w:val="18"/>
          <w:lang w:val="en-US"/>
        </w:rPr>
        <w:t>5</w:t>
      </w:r>
      <w:r w:rsidRPr="00DD3DA6">
        <w:rPr>
          <w:rFonts w:ascii="Times New Roman" w:eastAsia="Times" w:hAnsi="Times New Roman"/>
          <w:color w:val="000000" w:themeColor="text1"/>
          <w:szCs w:val="18"/>
          <w:lang w:val="en-US"/>
        </w:rPr>
        <w:t xml:space="preserve">0%): </w:t>
      </w:r>
      <w:r w:rsidR="00EA5ABC" w:rsidRPr="00DD3DA6">
        <w:rPr>
          <w:rFonts w:ascii="Times New Roman" w:eastAsia="Times" w:hAnsi="Times New Roman"/>
          <w:color w:val="000000" w:themeColor="text1"/>
          <w:szCs w:val="18"/>
          <w:lang w:val="en-US"/>
        </w:rPr>
        <w:t xml:space="preserve">oral exam about </w:t>
      </w:r>
      <w:r w:rsidR="00880277" w:rsidRPr="00DD3DA6">
        <w:rPr>
          <w:rFonts w:ascii="Times New Roman" w:eastAsia="Times" w:hAnsi="Times New Roman"/>
          <w:color w:val="000000" w:themeColor="text1"/>
          <w:szCs w:val="18"/>
          <w:lang w:val="en-US"/>
        </w:rPr>
        <w:t>the lectures</w:t>
      </w:r>
      <w:r w:rsidR="00EA5ABC" w:rsidRPr="00DD3DA6">
        <w:rPr>
          <w:rFonts w:ascii="Times New Roman" w:eastAsia="Times" w:hAnsi="Times New Roman"/>
          <w:color w:val="000000" w:themeColor="text1"/>
          <w:szCs w:val="18"/>
          <w:lang w:val="en-US"/>
        </w:rPr>
        <w:t>, the cases discussed in class,</w:t>
      </w:r>
      <w:r w:rsidR="00880277" w:rsidRPr="00DD3DA6">
        <w:rPr>
          <w:rFonts w:ascii="Times New Roman" w:eastAsia="Times" w:hAnsi="Times New Roman"/>
          <w:color w:val="000000" w:themeColor="text1"/>
          <w:szCs w:val="18"/>
          <w:lang w:val="en-US"/>
        </w:rPr>
        <w:t xml:space="preserve"> and </w:t>
      </w:r>
      <w:r w:rsidR="00EA5ABC" w:rsidRPr="00DD3DA6">
        <w:rPr>
          <w:rFonts w:ascii="Times New Roman" w:eastAsia="Times" w:hAnsi="Times New Roman"/>
          <w:color w:val="000000" w:themeColor="text1"/>
          <w:szCs w:val="18"/>
          <w:lang w:val="en-US"/>
        </w:rPr>
        <w:t xml:space="preserve">the </w:t>
      </w:r>
      <w:r w:rsidR="006D6209" w:rsidRPr="00DD3DA6">
        <w:rPr>
          <w:rFonts w:ascii="Times New Roman" w:eastAsia="Times" w:hAnsi="Times New Roman"/>
          <w:color w:val="000000" w:themeColor="text1"/>
          <w:szCs w:val="18"/>
          <w:lang w:val="en-US"/>
        </w:rPr>
        <w:t>project work</w:t>
      </w:r>
      <w:r w:rsidR="00EE7BA8" w:rsidRPr="00DD3DA6">
        <w:rPr>
          <w:rFonts w:ascii="Times New Roman" w:eastAsia="Times" w:hAnsi="Times New Roman"/>
          <w:color w:val="000000" w:themeColor="text1"/>
          <w:szCs w:val="18"/>
          <w:lang w:val="en-US"/>
        </w:rPr>
        <w:t>/s</w:t>
      </w:r>
      <w:r w:rsidR="00880277" w:rsidRPr="00DD3DA6">
        <w:rPr>
          <w:rFonts w:ascii="Times New Roman" w:eastAsia="Times" w:hAnsi="Times New Roman"/>
          <w:color w:val="000000" w:themeColor="text1"/>
          <w:szCs w:val="18"/>
          <w:lang w:val="en-US"/>
        </w:rPr>
        <w:t>.</w:t>
      </w:r>
      <w:r w:rsidR="005719A1" w:rsidRPr="00DD3DA6">
        <w:rPr>
          <w:rFonts w:ascii="Times New Roman" w:eastAsia="Times" w:hAnsi="Times New Roman"/>
          <w:color w:val="000000" w:themeColor="text1"/>
          <w:szCs w:val="18"/>
          <w:lang w:val="en-US"/>
        </w:rPr>
        <w:t xml:space="preserve"> For Prof. Casella: paper and written test about the lectures and case</w:t>
      </w:r>
      <w:r w:rsidR="00780DA3" w:rsidRPr="00DD3DA6">
        <w:rPr>
          <w:rFonts w:ascii="Times New Roman" w:eastAsia="Times" w:hAnsi="Times New Roman"/>
          <w:color w:val="000000" w:themeColor="text1"/>
          <w:szCs w:val="18"/>
          <w:lang w:val="en-US"/>
        </w:rPr>
        <w:t>s</w:t>
      </w:r>
      <w:r w:rsidR="005719A1" w:rsidRPr="00DD3DA6">
        <w:rPr>
          <w:rFonts w:ascii="Times New Roman" w:eastAsia="Times" w:hAnsi="Times New Roman"/>
          <w:color w:val="000000" w:themeColor="text1"/>
          <w:szCs w:val="18"/>
          <w:lang w:val="en-US"/>
        </w:rPr>
        <w:t xml:space="preserve"> discussed in class.</w:t>
      </w:r>
    </w:p>
    <w:p w14:paraId="12582654" w14:textId="207BF2EA" w:rsidR="00880277" w:rsidRPr="00DD3DA6" w:rsidRDefault="00880277" w:rsidP="003463C0">
      <w:pPr>
        <w:pStyle w:val="Testo2"/>
        <w:tabs>
          <w:tab w:val="clear" w:pos="284"/>
        </w:tabs>
        <w:rPr>
          <w:rFonts w:ascii="Times New Roman" w:eastAsia="Times" w:hAnsi="Times New Roman"/>
          <w:color w:val="000000" w:themeColor="text1"/>
          <w:szCs w:val="18"/>
          <w:lang w:val="en-US"/>
        </w:rPr>
      </w:pPr>
      <w:r w:rsidRPr="00DD3DA6">
        <w:rPr>
          <w:rFonts w:ascii="Times New Roman" w:eastAsia="Times" w:hAnsi="Times New Roman"/>
          <w:color w:val="000000" w:themeColor="text1"/>
          <w:szCs w:val="18"/>
          <w:u w:val="single"/>
          <w:lang w:val="en-US"/>
        </w:rPr>
        <w:t>Non-attending</w:t>
      </w:r>
      <w:r w:rsidRPr="00DD3DA6">
        <w:rPr>
          <w:rFonts w:ascii="Times New Roman" w:eastAsia="Times" w:hAnsi="Times New Roman"/>
          <w:color w:val="000000" w:themeColor="text1"/>
          <w:szCs w:val="18"/>
          <w:lang w:val="en-US"/>
        </w:rPr>
        <w:t xml:space="preserve"> students:</w:t>
      </w:r>
    </w:p>
    <w:p w14:paraId="30D78170" w14:textId="4EF70819" w:rsidR="00880277" w:rsidRPr="00DD3DA6" w:rsidRDefault="00880277" w:rsidP="003463C0">
      <w:pPr>
        <w:pStyle w:val="Testo2"/>
        <w:numPr>
          <w:ilvl w:val="0"/>
          <w:numId w:val="4"/>
        </w:numPr>
        <w:tabs>
          <w:tab w:val="clear" w:pos="284"/>
        </w:tabs>
        <w:ind w:left="284" w:hanging="284"/>
        <w:rPr>
          <w:rFonts w:ascii="Times New Roman" w:eastAsia="Times" w:hAnsi="Times New Roman"/>
          <w:color w:val="000000" w:themeColor="text1"/>
          <w:szCs w:val="18"/>
          <w:lang w:val="en-US"/>
        </w:rPr>
      </w:pPr>
      <w:r w:rsidRPr="00DD3DA6">
        <w:rPr>
          <w:rFonts w:ascii="Times New Roman" w:eastAsia="Times" w:hAnsi="Times New Roman"/>
          <w:color w:val="000000" w:themeColor="text1"/>
          <w:szCs w:val="18"/>
          <w:lang w:val="en-US"/>
        </w:rPr>
        <w:t>Oral exam on bibliography.</w:t>
      </w:r>
      <w:r w:rsidR="005719A1" w:rsidRPr="00DD3DA6">
        <w:rPr>
          <w:rFonts w:ascii="Times New Roman" w:eastAsia="Times" w:hAnsi="Times New Roman"/>
          <w:color w:val="000000" w:themeColor="text1"/>
          <w:szCs w:val="18"/>
          <w:lang w:val="en-US"/>
        </w:rPr>
        <w:t xml:space="preserve"> For Prof. Casella: paper and written test on </w:t>
      </w:r>
      <w:r w:rsidR="00780DA3" w:rsidRPr="00DD3DA6">
        <w:rPr>
          <w:rFonts w:ascii="Times New Roman" w:eastAsia="Times" w:hAnsi="Times New Roman"/>
          <w:color w:val="000000" w:themeColor="text1"/>
          <w:szCs w:val="18"/>
          <w:lang w:val="en-US"/>
        </w:rPr>
        <w:t xml:space="preserve">selected </w:t>
      </w:r>
      <w:r w:rsidR="005719A1" w:rsidRPr="00DD3DA6">
        <w:rPr>
          <w:rFonts w:ascii="Times New Roman" w:eastAsia="Times" w:hAnsi="Times New Roman"/>
          <w:color w:val="000000" w:themeColor="text1"/>
          <w:szCs w:val="18"/>
          <w:lang w:val="en-US"/>
        </w:rPr>
        <w:t>bibliography.</w:t>
      </w:r>
    </w:p>
    <w:p w14:paraId="10FA0C35" w14:textId="3A1BE4EE" w:rsidR="00176D5A" w:rsidRPr="00DD3DA6" w:rsidRDefault="600E895A" w:rsidP="00DD3DA6">
      <w:pPr>
        <w:pStyle w:val="Testo2"/>
        <w:spacing w:before="240" w:after="120"/>
        <w:ind w:firstLine="0"/>
        <w:rPr>
          <w:rFonts w:ascii="Times New Roman" w:eastAsia="Times" w:hAnsi="Times New Roman"/>
          <w:color w:val="000000" w:themeColor="text1"/>
          <w:szCs w:val="18"/>
          <w:lang w:val="en-US"/>
        </w:rPr>
      </w:pPr>
      <w:r w:rsidRPr="00DD3DA6">
        <w:rPr>
          <w:rFonts w:ascii="Times New Roman" w:eastAsia="Times" w:hAnsi="Times New Roman"/>
          <w:b/>
          <w:bCs/>
          <w:i/>
          <w:iCs/>
          <w:color w:val="000000" w:themeColor="text1"/>
          <w:szCs w:val="18"/>
          <w:lang w:val="en-GB"/>
        </w:rPr>
        <w:t>NOTES AND PREREQUISITES</w:t>
      </w:r>
    </w:p>
    <w:p w14:paraId="002DEECD" w14:textId="1631A352" w:rsidR="000006CD" w:rsidRPr="00DD3DA6" w:rsidRDefault="000006CD" w:rsidP="00DD3DA6">
      <w:pPr>
        <w:pStyle w:val="Testo2"/>
        <w:tabs>
          <w:tab w:val="clear" w:pos="284"/>
        </w:tabs>
        <w:rPr>
          <w:rFonts w:ascii="Times New Roman" w:eastAsia="Times" w:hAnsi="Times New Roman"/>
          <w:color w:val="000000" w:themeColor="text1"/>
          <w:szCs w:val="18"/>
          <w:lang w:val="en-US"/>
        </w:rPr>
      </w:pPr>
      <w:r w:rsidRPr="00DD3DA6">
        <w:rPr>
          <w:rFonts w:ascii="Times New Roman" w:eastAsia="Times" w:hAnsi="Times New Roman"/>
          <w:color w:val="000000" w:themeColor="text1"/>
          <w:szCs w:val="18"/>
          <w:lang w:val="en-US"/>
        </w:rPr>
        <w:t xml:space="preserve">No prerequisites </w:t>
      </w:r>
      <w:r w:rsidR="00DF0911" w:rsidRPr="00DD3DA6">
        <w:rPr>
          <w:rFonts w:ascii="Times New Roman" w:eastAsia="Times" w:hAnsi="Times New Roman"/>
          <w:color w:val="000000" w:themeColor="text1"/>
          <w:szCs w:val="18"/>
          <w:lang w:val="en-US"/>
        </w:rPr>
        <w:t xml:space="preserve">are </w:t>
      </w:r>
      <w:r w:rsidR="00B348EB" w:rsidRPr="00DD3DA6">
        <w:rPr>
          <w:rFonts w:ascii="Times New Roman" w:eastAsia="Times" w:hAnsi="Times New Roman"/>
          <w:color w:val="000000" w:themeColor="text1"/>
          <w:szCs w:val="18"/>
          <w:lang w:val="en-US"/>
        </w:rPr>
        <w:t>needed to take this course</w:t>
      </w:r>
      <w:r w:rsidR="00DF0911" w:rsidRPr="00DD3DA6">
        <w:rPr>
          <w:rFonts w:ascii="Times New Roman" w:eastAsia="Times" w:hAnsi="Times New Roman"/>
          <w:color w:val="000000" w:themeColor="text1"/>
          <w:szCs w:val="18"/>
          <w:lang w:val="en-US"/>
        </w:rPr>
        <w:t>.</w:t>
      </w:r>
      <w:r w:rsidR="00B348EB" w:rsidRPr="00DD3DA6">
        <w:rPr>
          <w:rFonts w:ascii="Times New Roman" w:eastAsia="Times" w:hAnsi="Times New Roman"/>
          <w:color w:val="000000" w:themeColor="text1"/>
          <w:szCs w:val="18"/>
          <w:lang w:val="en-US"/>
        </w:rPr>
        <w:t xml:space="preserve"> </w:t>
      </w:r>
    </w:p>
    <w:p w14:paraId="5B673F93" w14:textId="77777777" w:rsidR="00DD28DE" w:rsidRPr="00DD3DA6" w:rsidRDefault="00DD28DE" w:rsidP="00DD3DA6">
      <w:pPr>
        <w:pStyle w:val="Testo2"/>
        <w:tabs>
          <w:tab w:val="clear" w:pos="284"/>
        </w:tabs>
        <w:rPr>
          <w:rFonts w:ascii="Times New Roman" w:eastAsia="Times" w:hAnsi="Times New Roman"/>
          <w:color w:val="000000" w:themeColor="text1"/>
          <w:szCs w:val="18"/>
          <w:lang w:val="en-US"/>
        </w:rPr>
      </w:pPr>
      <w:r w:rsidRPr="00DD3DA6">
        <w:rPr>
          <w:rFonts w:ascii="Times New Roman" w:eastAsia="Times" w:hAnsi="Times New Roman"/>
          <w:color w:val="000000" w:themeColor="text1"/>
          <w:szCs w:val="18"/>
          <w:lang w:val="en-US"/>
        </w:rPr>
        <w:t>Please note that it is possibile to take only Part 1 of this course (for 6 CFU), but it is NOT possible to take only Part 2.</w:t>
      </w:r>
    </w:p>
    <w:sectPr w:rsidR="00DD28DE" w:rsidRPr="00DD3DA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2230F"/>
    <w:multiLevelType w:val="hybridMultilevel"/>
    <w:tmpl w:val="2D7A25B6"/>
    <w:lvl w:ilvl="0" w:tplc="8DC2B46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34282696"/>
    <w:multiLevelType w:val="multilevel"/>
    <w:tmpl w:val="1FF0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8338E7"/>
    <w:multiLevelType w:val="hybridMultilevel"/>
    <w:tmpl w:val="20B2A0E8"/>
    <w:lvl w:ilvl="0" w:tplc="6FEE8E44">
      <w:numFmt w:val="bullet"/>
      <w:lvlText w:val="–"/>
      <w:lvlJc w:val="left"/>
      <w:pPr>
        <w:ind w:left="720" w:hanging="360"/>
      </w:pPr>
      <w:rPr>
        <w:rFonts w:ascii="Times New Roman" w:eastAsia="Calibri" w:hAnsi="Times New Roman" w:cs="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1EE0CCA"/>
    <w:multiLevelType w:val="hybridMultilevel"/>
    <w:tmpl w:val="1A06A4E6"/>
    <w:lvl w:ilvl="0" w:tplc="8DC2B460">
      <w:start w:val="1"/>
      <w:numFmt w:val="bullet"/>
      <w:lvlText w:val=""/>
      <w:lvlJc w:val="left"/>
      <w:pPr>
        <w:ind w:left="1004"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8EC3D81"/>
    <w:multiLevelType w:val="hybridMultilevel"/>
    <w:tmpl w:val="73B08C1E"/>
    <w:lvl w:ilvl="0" w:tplc="6FEE8E4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0526292"/>
    <w:multiLevelType w:val="multilevel"/>
    <w:tmpl w:val="7DB8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E71D77"/>
    <w:multiLevelType w:val="hybridMultilevel"/>
    <w:tmpl w:val="3A6A5484"/>
    <w:lvl w:ilvl="0" w:tplc="6FEE8E44">
      <w:numFmt w:val="bullet"/>
      <w:lvlText w:val="–"/>
      <w:lvlJc w:val="left"/>
      <w:pPr>
        <w:ind w:left="928"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80D0032"/>
    <w:multiLevelType w:val="hybridMultilevel"/>
    <w:tmpl w:val="372E3DF8"/>
    <w:lvl w:ilvl="0" w:tplc="88720B48">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E71202"/>
    <w:multiLevelType w:val="hybridMultilevel"/>
    <w:tmpl w:val="2D6CDC9C"/>
    <w:lvl w:ilvl="0" w:tplc="C7827F7C">
      <w:start w:val="1"/>
      <w:numFmt w:val="decimal"/>
      <w:lvlText w:val="%1."/>
      <w:lvlJc w:val="left"/>
      <w:pPr>
        <w:ind w:left="720" w:hanging="360"/>
      </w:pPr>
    </w:lvl>
    <w:lvl w:ilvl="1" w:tplc="562AF9EE">
      <w:start w:val="1"/>
      <w:numFmt w:val="lowerLetter"/>
      <w:lvlText w:val="%2."/>
      <w:lvlJc w:val="left"/>
      <w:pPr>
        <w:ind w:left="1440" w:hanging="360"/>
      </w:pPr>
    </w:lvl>
    <w:lvl w:ilvl="2" w:tplc="CA0E20D6">
      <w:start w:val="1"/>
      <w:numFmt w:val="lowerRoman"/>
      <w:lvlText w:val="%3."/>
      <w:lvlJc w:val="right"/>
      <w:pPr>
        <w:ind w:left="2160" w:hanging="180"/>
      </w:pPr>
    </w:lvl>
    <w:lvl w:ilvl="3" w:tplc="1A7C5236">
      <w:start w:val="1"/>
      <w:numFmt w:val="decimal"/>
      <w:lvlText w:val="%4."/>
      <w:lvlJc w:val="left"/>
      <w:pPr>
        <w:ind w:left="2880" w:hanging="360"/>
      </w:pPr>
    </w:lvl>
    <w:lvl w:ilvl="4" w:tplc="59E049D4">
      <w:start w:val="1"/>
      <w:numFmt w:val="lowerLetter"/>
      <w:lvlText w:val="%5."/>
      <w:lvlJc w:val="left"/>
      <w:pPr>
        <w:ind w:left="3600" w:hanging="360"/>
      </w:pPr>
    </w:lvl>
    <w:lvl w:ilvl="5" w:tplc="DF2E965E">
      <w:start w:val="1"/>
      <w:numFmt w:val="lowerRoman"/>
      <w:lvlText w:val="%6."/>
      <w:lvlJc w:val="right"/>
      <w:pPr>
        <w:ind w:left="4320" w:hanging="180"/>
      </w:pPr>
    </w:lvl>
    <w:lvl w:ilvl="6" w:tplc="1FC679D6">
      <w:start w:val="1"/>
      <w:numFmt w:val="decimal"/>
      <w:lvlText w:val="%7."/>
      <w:lvlJc w:val="left"/>
      <w:pPr>
        <w:ind w:left="5040" w:hanging="360"/>
      </w:pPr>
    </w:lvl>
    <w:lvl w:ilvl="7" w:tplc="885C9650">
      <w:start w:val="1"/>
      <w:numFmt w:val="lowerLetter"/>
      <w:lvlText w:val="%8."/>
      <w:lvlJc w:val="left"/>
      <w:pPr>
        <w:ind w:left="5760" w:hanging="360"/>
      </w:pPr>
    </w:lvl>
    <w:lvl w:ilvl="8" w:tplc="DE6210C6">
      <w:start w:val="1"/>
      <w:numFmt w:val="lowerRoman"/>
      <w:lvlText w:val="%9."/>
      <w:lvlJc w:val="right"/>
      <w:pPr>
        <w:ind w:left="6480" w:hanging="180"/>
      </w:pPr>
    </w:lvl>
  </w:abstractNum>
  <w:abstractNum w:abstractNumId="9" w15:restartNumberingAfterBreak="0">
    <w:nsid w:val="72C25547"/>
    <w:multiLevelType w:val="hybridMultilevel"/>
    <w:tmpl w:val="B64E5D7C"/>
    <w:lvl w:ilvl="0" w:tplc="6FEE8E44">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2E165FB"/>
    <w:multiLevelType w:val="hybridMultilevel"/>
    <w:tmpl w:val="375295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7985C02"/>
    <w:multiLevelType w:val="multilevel"/>
    <w:tmpl w:val="1CCAB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39177139">
    <w:abstractNumId w:val="8"/>
  </w:num>
  <w:num w:numId="2" w16cid:durableId="1683628636">
    <w:abstractNumId w:val="6"/>
  </w:num>
  <w:num w:numId="3" w16cid:durableId="303391478">
    <w:abstractNumId w:val="2"/>
  </w:num>
  <w:num w:numId="4" w16cid:durableId="1870685171">
    <w:abstractNumId w:val="0"/>
  </w:num>
  <w:num w:numId="5" w16cid:durableId="92171184">
    <w:abstractNumId w:val="4"/>
  </w:num>
  <w:num w:numId="6" w16cid:durableId="1099568668">
    <w:abstractNumId w:val="5"/>
  </w:num>
  <w:num w:numId="7" w16cid:durableId="1308050292">
    <w:abstractNumId w:val="9"/>
  </w:num>
  <w:num w:numId="8" w16cid:durableId="439566616">
    <w:abstractNumId w:val="1"/>
  </w:num>
  <w:num w:numId="9" w16cid:durableId="1913196962">
    <w:abstractNumId w:val="11"/>
  </w:num>
  <w:num w:numId="10" w16cid:durableId="631524973">
    <w:abstractNumId w:val="10"/>
  </w:num>
  <w:num w:numId="11" w16cid:durableId="1521164093">
    <w:abstractNumId w:val="3"/>
  </w:num>
  <w:num w:numId="12" w16cid:durableId="2349739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8AC"/>
    <w:rsid w:val="000006CD"/>
    <w:rsid w:val="0001274C"/>
    <w:rsid w:val="000159F3"/>
    <w:rsid w:val="000362F1"/>
    <w:rsid w:val="00060B7E"/>
    <w:rsid w:val="000A4E6A"/>
    <w:rsid w:val="00140717"/>
    <w:rsid w:val="00140A9F"/>
    <w:rsid w:val="00157785"/>
    <w:rsid w:val="00164ABC"/>
    <w:rsid w:val="00176D5A"/>
    <w:rsid w:val="00187B99"/>
    <w:rsid w:val="001973F5"/>
    <w:rsid w:val="002014DD"/>
    <w:rsid w:val="00202D90"/>
    <w:rsid w:val="00235355"/>
    <w:rsid w:val="00243535"/>
    <w:rsid w:val="0028113A"/>
    <w:rsid w:val="0028226C"/>
    <w:rsid w:val="00295259"/>
    <w:rsid w:val="002B7681"/>
    <w:rsid w:val="002C3F50"/>
    <w:rsid w:val="002D5E17"/>
    <w:rsid w:val="00313E8F"/>
    <w:rsid w:val="00321319"/>
    <w:rsid w:val="003463C0"/>
    <w:rsid w:val="00386D46"/>
    <w:rsid w:val="003B2E9A"/>
    <w:rsid w:val="004238AC"/>
    <w:rsid w:val="004267DF"/>
    <w:rsid w:val="004317B9"/>
    <w:rsid w:val="00437549"/>
    <w:rsid w:val="00447264"/>
    <w:rsid w:val="0045113C"/>
    <w:rsid w:val="004563D9"/>
    <w:rsid w:val="00463786"/>
    <w:rsid w:val="0046732C"/>
    <w:rsid w:val="004714A8"/>
    <w:rsid w:val="004B67B0"/>
    <w:rsid w:val="004D1217"/>
    <w:rsid w:val="004D6008"/>
    <w:rsid w:val="004D705F"/>
    <w:rsid w:val="004D74F3"/>
    <w:rsid w:val="004E069A"/>
    <w:rsid w:val="005142CA"/>
    <w:rsid w:val="00515A30"/>
    <w:rsid w:val="005719A1"/>
    <w:rsid w:val="00575273"/>
    <w:rsid w:val="00581628"/>
    <w:rsid w:val="005836F2"/>
    <w:rsid w:val="00587C0C"/>
    <w:rsid w:val="005A6453"/>
    <w:rsid w:val="005B6B9E"/>
    <w:rsid w:val="005F118F"/>
    <w:rsid w:val="005F6B5F"/>
    <w:rsid w:val="00615211"/>
    <w:rsid w:val="00634AE5"/>
    <w:rsid w:val="00640794"/>
    <w:rsid w:val="00653BE3"/>
    <w:rsid w:val="00692196"/>
    <w:rsid w:val="00693223"/>
    <w:rsid w:val="006969CD"/>
    <w:rsid w:val="006A4953"/>
    <w:rsid w:val="006A53AC"/>
    <w:rsid w:val="006C19A9"/>
    <w:rsid w:val="006D5B8D"/>
    <w:rsid w:val="006D6209"/>
    <w:rsid w:val="006F1772"/>
    <w:rsid w:val="006F577C"/>
    <w:rsid w:val="00766B6F"/>
    <w:rsid w:val="00766D50"/>
    <w:rsid w:val="00780DA3"/>
    <w:rsid w:val="007C3C0C"/>
    <w:rsid w:val="007D5789"/>
    <w:rsid w:val="007F7729"/>
    <w:rsid w:val="0080774C"/>
    <w:rsid w:val="00826414"/>
    <w:rsid w:val="00861749"/>
    <w:rsid w:val="0086536E"/>
    <w:rsid w:val="00872DE8"/>
    <w:rsid w:val="00880277"/>
    <w:rsid w:val="008942E7"/>
    <w:rsid w:val="00895CAB"/>
    <w:rsid w:val="00896FB4"/>
    <w:rsid w:val="008A03E8"/>
    <w:rsid w:val="008A1204"/>
    <w:rsid w:val="008A3CA2"/>
    <w:rsid w:val="008A49E2"/>
    <w:rsid w:val="008B4273"/>
    <w:rsid w:val="008C5C74"/>
    <w:rsid w:val="008E5D5E"/>
    <w:rsid w:val="008E6072"/>
    <w:rsid w:val="00900CCA"/>
    <w:rsid w:val="0090530D"/>
    <w:rsid w:val="009116EB"/>
    <w:rsid w:val="00924B77"/>
    <w:rsid w:val="00940DA2"/>
    <w:rsid w:val="00952A6A"/>
    <w:rsid w:val="009662D2"/>
    <w:rsid w:val="009664EB"/>
    <w:rsid w:val="00973923"/>
    <w:rsid w:val="00991E22"/>
    <w:rsid w:val="009A3BF2"/>
    <w:rsid w:val="009C1E0A"/>
    <w:rsid w:val="009C27BD"/>
    <w:rsid w:val="009C6439"/>
    <w:rsid w:val="009E055C"/>
    <w:rsid w:val="00A02951"/>
    <w:rsid w:val="00A17137"/>
    <w:rsid w:val="00A2444F"/>
    <w:rsid w:val="00A27D37"/>
    <w:rsid w:val="00A358BC"/>
    <w:rsid w:val="00A74F6F"/>
    <w:rsid w:val="00AB15AD"/>
    <w:rsid w:val="00AD7557"/>
    <w:rsid w:val="00B24A47"/>
    <w:rsid w:val="00B348EB"/>
    <w:rsid w:val="00B50C5D"/>
    <w:rsid w:val="00B51253"/>
    <w:rsid w:val="00B525CC"/>
    <w:rsid w:val="00B63336"/>
    <w:rsid w:val="00BB34EA"/>
    <w:rsid w:val="00BD4EA2"/>
    <w:rsid w:val="00BE06C6"/>
    <w:rsid w:val="00C23B4C"/>
    <w:rsid w:val="00C41BC3"/>
    <w:rsid w:val="00C43C0E"/>
    <w:rsid w:val="00C461C6"/>
    <w:rsid w:val="00C56228"/>
    <w:rsid w:val="00C74C8F"/>
    <w:rsid w:val="00C94796"/>
    <w:rsid w:val="00CA01CC"/>
    <w:rsid w:val="00CC21AF"/>
    <w:rsid w:val="00D15EC3"/>
    <w:rsid w:val="00D404F2"/>
    <w:rsid w:val="00D42B90"/>
    <w:rsid w:val="00D501ED"/>
    <w:rsid w:val="00D54411"/>
    <w:rsid w:val="00DB3796"/>
    <w:rsid w:val="00DB4A09"/>
    <w:rsid w:val="00DB5E5E"/>
    <w:rsid w:val="00DC1566"/>
    <w:rsid w:val="00DC2A64"/>
    <w:rsid w:val="00DD28DE"/>
    <w:rsid w:val="00DD3DA6"/>
    <w:rsid w:val="00DF0911"/>
    <w:rsid w:val="00E43F8D"/>
    <w:rsid w:val="00E607E6"/>
    <w:rsid w:val="00E650A7"/>
    <w:rsid w:val="00E848BE"/>
    <w:rsid w:val="00E92F68"/>
    <w:rsid w:val="00E9719A"/>
    <w:rsid w:val="00E97FCB"/>
    <w:rsid w:val="00EA57E9"/>
    <w:rsid w:val="00EA5ABC"/>
    <w:rsid w:val="00EB2969"/>
    <w:rsid w:val="00EB76A9"/>
    <w:rsid w:val="00EE51CA"/>
    <w:rsid w:val="00EE7BA8"/>
    <w:rsid w:val="00F15367"/>
    <w:rsid w:val="00F57551"/>
    <w:rsid w:val="00F633E2"/>
    <w:rsid w:val="00F77176"/>
    <w:rsid w:val="00F90B3E"/>
    <w:rsid w:val="00FA7BDA"/>
    <w:rsid w:val="2090A17B"/>
    <w:rsid w:val="600E895A"/>
    <w:rsid w:val="62A10EA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886B79"/>
  <w15:docId w15:val="{052ABC2E-88CE-4DCC-9836-FB01624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664EB"/>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17137"/>
    <w:pPr>
      <w:spacing w:line="276" w:lineRule="auto"/>
      <w:ind w:left="720"/>
      <w:contextualSpacing/>
    </w:pPr>
    <w:rPr>
      <w:rFonts w:eastAsia="Calibri"/>
      <w:szCs w:val="22"/>
      <w:lang w:eastAsia="en-US"/>
    </w:rPr>
  </w:style>
  <w:style w:type="paragraph" w:styleId="Testofumetto">
    <w:name w:val="Balloon Text"/>
    <w:basedOn w:val="Normale"/>
    <w:link w:val="TestofumettoCarattere"/>
    <w:rsid w:val="0028113A"/>
    <w:rPr>
      <w:rFonts w:ascii="Lucida Grande" w:hAnsi="Lucida Grande" w:cs="Lucida Grande"/>
      <w:sz w:val="18"/>
      <w:szCs w:val="18"/>
    </w:rPr>
  </w:style>
  <w:style w:type="character" w:customStyle="1" w:styleId="TestofumettoCarattere">
    <w:name w:val="Testo fumetto Carattere"/>
    <w:basedOn w:val="Carpredefinitoparagrafo"/>
    <w:link w:val="Testofumetto"/>
    <w:rsid w:val="0028113A"/>
    <w:rPr>
      <w:rFonts w:ascii="Lucida Grande" w:hAnsi="Lucida Grande" w:cs="Lucida Grande"/>
      <w:sz w:val="18"/>
      <w:szCs w:val="18"/>
    </w:rPr>
  </w:style>
  <w:style w:type="paragraph" w:styleId="Revisione">
    <w:name w:val="Revision"/>
    <w:hidden/>
    <w:uiPriority w:val="99"/>
    <w:semiHidden/>
    <w:rsid w:val="0028113A"/>
    <w:rPr>
      <w:szCs w:val="24"/>
    </w:rPr>
  </w:style>
  <w:style w:type="character" w:styleId="Rimandocommento">
    <w:name w:val="annotation reference"/>
    <w:basedOn w:val="Carpredefinitoparagrafo"/>
    <w:semiHidden/>
    <w:unhideWhenUsed/>
    <w:rsid w:val="00973923"/>
    <w:rPr>
      <w:sz w:val="16"/>
      <w:szCs w:val="16"/>
    </w:rPr>
  </w:style>
  <w:style w:type="paragraph" w:styleId="Testocommento">
    <w:name w:val="annotation text"/>
    <w:basedOn w:val="Normale"/>
    <w:link w:val="TestocommentoCarattere"/>
    <w:semiHidden/>
    <w:unhideWhenUsed/>
    <w:rsid w:val="00973923"/>
    <w:rPr>
      <w:szCs w:val="20"/>
    </w:rPr>
  </w:style>
  <w:style w:type="character" w:customStyle="1" w:styleId="TestocommentoCarattere">
    <w:name w:val="Testo commento Carattere"/>
    <w:basedOn w:val="Carpredefinitoparagrafo"/>
    <w:link w:val="Testocommento"/>
    <w:semiHidden/>
    <w:rsid w:val="00973923"/>
  </w:style>
  <w:style w:type="paragraph" w:styleId="Soggettocommento">
    <w:name w:val="annotation subject"/>
    <w:basedOn w:val="Testocommento"/>
    <w:next w:val="Testocommento"/>
    <w:link w:val="SoggettocommentoCarattere"/>
    <w:semiHidden/>
    <w:unhideWhenUsed/>
    <w:rsid w:val="00973923"/>
    <w:rPr>
      <w:b/>
      <w:bCs/>
    </w:rPr>
  </w:style>
  <w:style w:type="character" w:customStyle="1" w:styleId="SoggettocommentoCarattere">
    <w:name w:val="Soggetto commento Carattere"/>
    <w:basedOn w:val="TestocommentoCarattere"/>
    <w:link w:val="Soggettocommento"/>
    <w:semiHidden/>
    <w:rsid w:val="00973923"/>
    <w:rPr>
      <w:b/>
      <w:bCs/>
    </w:rPr>
  </w:style>
  <w:style w:type="paragraph" w:styleId="NormaleWeb">
    <w:name w:val="Normal (Web)"/>
    <w:basedOn w:val="Normale"/>
    <w:uiPriority w:val="99"/>
    <w:semiHidden/>
    <w:unhideWhenUsed/>
    <w:rsid w:val="00202D90"/>
    <w:pPr>
      <w:spacing w:before="100" w:beforeAutospacing="1" w:after="100" w:afterAutospacing="1"/>
    </w:pPr>
  </w:style>
  <w:style w:type="character" w:styleId="Collegamentoipertestuale">
    <w:name w:val="Hyperlink"/>
    <w:basedOn w:val="Carpredefinitoparagrafo"/>
    <w:unhideWhenUsed/>
    <w:rsid w:val="00202D90"/>
    <w:rPr>
      <w:color w:val="0563C1" w:themeColor="hyperlink"/>
      <w:u w:val="single"/>
    </w:rPr>
  </w:style>
  <w:style w:type="character" w:styleId="Menzionenonrisolta">
    <w:name w:val="Unresolved Mention"/>
    <w:basedOn w:val="Carpredefinitoparagrafo"/>
    <w:uiPriority w:val="99"/>
    <w:semiHidden/>
    <w:unhideWhenUsed/>
    <w:rsid w:val="00202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406370">
      <w:bodyDiv w:val="1"/>
      <w:marLeft w:val="0"/>
      <w:marRight w:val="0"/>
      <w:marTop w:val="0"/>
      <w:marBottom w:val="0"/>
      <w:divBdr>
        <w:top w:val="none" w:sz="0" w:space="0" w:color="auto"/>
        <w:left w:val="none" w:sz="0" w:space="0" w:color="auto"/>
        <w:bottom w:val="none" w:sz="0" w:space="0" w:color="auto"/>
        <w:right w:val="none" w:sz="0" w:space="0" w:color="auto"/>
      </w:divBdr>
      <w:divsChild>
        <w:div w:id="1687437734">
          <w:marLeft w:val="0"/>
          <w:marRight w:val="0"/>
          <w:marTop w:val="0"/>
          <w:marBottom w:val="0"/>
          <w:divBdr>
            <w:top w:val="none" w:sz="0" w:space="0" w:color="auto"/>
            <w:left w:val="none" w:sz="0" w:space="0" w:color="auto"/>
            <w:bottom w:val="none" w:sz="0" w:space="0" w:color="auto"/>
            <w:right w:val="none" w:sz="0" w:space="0" w:color="auto"/>
          </w:divBdr>
          <w:divsChild>
            <w:div w:id="385418329">
              <w:marLeft w:val="0"/>
              <w:marRight w:val="0"/>
              <w:marTop w:val="0"/>
              <w:marBottom w:val="0"/>
              <w:divBdr>
                <w:top w:val="none" w:sz="0" w:space="0" w:color="auto"/>
                <w:left w:val="none" w:sz="0" w:space="0" w:color="auto"/>
                <w:bottom w:val="none" w:sz="0" w:space="0" w:color="auto"/>
                <w:right w:val="none" w:sz="0" w:space="0" w:color="auto"/>
              </w:divBdr>
              <w:divsChild>
                <w:div w:id="157346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5651">
      <w:bodyDiv w:val="1"/>
      <w:marLeft w:val="0"/>
      <w:marRight w:val="0"/>
      <w:marTop w:val="0"/>
      <w:marBottom w:val="0"/>
      <w:divBdr>
        <w:top w:val="none" w:sz="0" w:space="0" w:color="auto"/>
        <w:left w:val="none" w:sz="0" w:space="0" w:color="auto"/>
        <w:bottom w:val="none" w:sz="0" w:space="0" w:color="auto"/>
        <w:right w:val="none" w:sz="0" w:space="0" w:color="auto"/>
      </w:divBdr>
      <w:divsChild>
        <w:div w:id="143163137">
          <w:marLeft w:val="0"/>
          <w:marRight w:val="0"/>
          <w:marTop w:val="0"/>
          <w:marBottom w:val="0"/>
          <w:divBdr>
            <w:top w:val="none" w:sz="0" w:space="0" w:color="auto"/>
            <w:left w:val="none" w:sz="0" w:space="0" w:color="auto"/>
            <w:bottom w:val="none" w:sz="0" w:space="0" w:color="auto"/>
            <w:right w:val="none" w:sz="0" w:space="0" w:color="auto"/>
          </w:divBdr>
          <w:divsChild>
            <w:div w:id="818961553">
              <w:marLeft w:val="0"/>
              <w:marRight w:val="0"/>
              <w:marTop w:val="0"/>
              <w:marBottom w:val="0"/>
              <w:divBdr>
                <w:top w:val="none" w:sz="0" w:space="0" w:color="auto"/>
                <w:left w:val="none" w:sz="0" w:space="0" w:color="auto"/>
                <w:bottom w:val="none" w:sz="0" w:space="0" w:color="auto"/>
                <w:right w:val="none" w:sz="0" w:space="0" w:color="auto"/>
              </w:divBdr>
              <w:divsChild>
                <w:div w:id="88628552">
                  <w:marLeft w:val="0"/>
                  <w:marRight w:val="0"/>
                  <w:marTop w:val="0"/>
                  <w:marBottom w:val="0"/>
                  <w:divBdr>
                    <w:top w:val="none" w:sz="0" w:space="0" w:color="auto"/>
                    <w:left w:val="none" w:sz="0" w:space="0" w:color="auto"/>
                    <w:bottom w:val="none" w:sz="0" w:space="0" w:color="auto"/>
                    <w:right w:val="none" w:sz="0" w:space="0" w:color="auto"/>
                  </w:divBdr>
                </w:div>
              </w:divsChild>
            </w:div>
            <w:div w:id="950086950">
              <w:marLeft w:val="0"/>
              <w:marRight w:val="0"/>
              <w:marTop w:val="0"/>
              <w:marBottom w:val="0"/>
              <w:divBdr>
                <w:top w:val="none" w:sz="0" w:space="0" w:color="auto"/>
                <w:left w:val="none" w:sz="0" w:space="0" w:color="auto"/>
                <w:bottom w:val="none" w:sz="0" w:space="0" w:color="auto"/>
                <w:right w:val="none" w:sz="0" w:space="0" w:color="auto"/>
              </w:divBdr>
              <w:divsChild>
                <w:div w:id="1370648117">
                  <w:marLeft w:val="0"/>
                  <w:marRight w:val="0"/>
                  <w:marTop w:val="0"/>
                  <w:marBottom w:val="0"/>
                  <w:divBdr>
                    <w:top w:val="none" w:sz="0" w:space="0" w:color="auto"/>
                    <w:left w:val="none" w:sz="0" w:space="0" w:color="auto"/>
                    <w:bottom w:val="none" w:sz="0" w:space="0" w:color="auto"/>
                    <w:right w:val="none" w:sz="0" w:space="0" w:color="auto"/>
                  </w:divBdr>
                </w:div>
                <w:div w:id="461727713">
                  <w:marLeft w:val="0"/>
                  <w:marRight w:val="0"/>
                  <w:marTop w:val="0"/>
                  <w:marBottom w:val="0"/>
                  <w:divBdr>
                    <w:top w:val="none" w:sz="0" w:space="0" w:color="auto"/>
                    <w:left w:val="none" w:sz="0" w:space="0" w:color="auto"/>
                    <w:bottom w:val="none" w:sz="0" w:space="0" w:color="auto"/>
                    <w:right w:val="none" w:sz="0" w:space="0" w:color="auto"/>
                  </w:divBdr>
                </w:div>
              </w:divsChild>
            </w:div>
            <w:div w:id="1266842398">
              <w:marLeft w:val="0"/>
              <w:marRight w:val="0"/>
              <w:marTop w:val="0"/>
              <w:marBottom w:val="0"/>
              <w:divBdr>
                <w:top w:val="none" w:sz="0" w:space="0" w:color="auto"/>
                <w:left w:val="none" w:sz="0" w:space="0" w:color="auto"/>
                <w:bottom w:val="none" w:sz="0" w:space="0" w:color="auto"/>
                <w:right w:val="none" w:sz="0" w:space="0" w:color="auto"/>
              </w:divBdr>
              <w:divsChild>
                <w:div w:id="1600794520">
                  <w:marLeft w:val="0"/>
                  <w:marRight w:val="0"/>
                  <w:marTop w:val="0"/>
                  <w:marBottom w:val="0"/>
                  <w:divBdr>
                    <w:top w:val="none" w:sz="0" w:space="0" w:color="auto"/>
                    <w:left w:val="none" w:sz="0" w:space="0" w:color="auto"/>
                    <w:bottom w:val="none" w:sz="0" w:space="0" w:color="auto"/>
                    <w:right w:val="none" w:sz="0" w:space="0" w:color="auto"/>
                  </w:divBdr>
                  <w:divsChild>
                    <w:div w:id="554971716">
                      <w:marLeft w:val="0"/>
                      <w:marRight w:val="0"/>
                      <w:marTop w:val="0"/>
                      <w:marBottom w:val="0"/>
                      <w:divBdr>
                        <w:top w:val="none" w:sz="0" w:space="0" w:color="auto"/>
                        <w:left w:val="none" w:sz="0" w:space="0" w:color="auto"/>
                        <w:bottom w:val="none" w:sz="0" w:space="0" w:color="auto"/>
                        <w:right w:val="none" w:sz="0" w:space="0" w:color="auto"/>
                      </w:divBdr>
                    </w:div>
                  </w:divsChild>
                </w:div>
                <w:div w:id="531190849">
                  <w:marLeft w:val="0"/>
                  <w:marRight w:val="0"/>
                  <w:marTop w:val="0"/>
                  <w:marBottom w:val="0"/>
                  <w:divBdr>
                    <w:top w:val="none" w:sz="0" w:space="0" w:color="auto"/>
                    <w:left w:val="none" w:sz="0" w:space="0" w:color="auto"/>
                    <w:bottom w:val="none" w:sz="0" w:space="0" w:color="auto"/>
                    <w:right w:val="none" w:sz="0" w:space="0" w:color="auto"/>
                  </w:divBdr>
                  <w:divsChild>
                    <w:div w:id="38090837">
                      <w:marLeft w:val="0"/>
                      <w:marRight w:val="0"/>
                      <w:marTop w:val="0"/>
                      <w:marBottom w:val="0"/>
                      <w:divBdr>
                        <w:top w:val="none" w:sz="0" w:space="0" w:color="auto"/>
                        <w:left w:val="none" w:sz="0" w:space="0" w:color="auto"/>
                        <w:bottom w:val="none" w:sz="0" w:space="0" w:color="auto"/>
                        <w:right w:val="none" w:sz="0" w:space="0" w:color="auto"/>
                      </w:divBdr>
                    </w:div>
                  </w:divsChild>
                </w:div>
                <w:div w:id="116608788">
                  <w:marLeft w:val="0"/>
                  <w:marRight w:val="0"/>
                  <w:marTop w:val="0"/>
                  <w:marBottom w:val="0"/>
                  <w:divBdr>
                    <w:top w:val="none" w:sz="0" w:space="0" w:color="auto"/>
                    <w:left w:val="none" w:sz="0" w:space="0" w:color="auto"/>
                    <w:bottom w:val="none" w:sz="0" w:space="0" w:color="auto"/>
                    <w:right w:val="none" w:sz="0" w:space="0" w:color="auto"/>
                  </w:divBdr>
                  <w:divsChild>
                    <w:div w:id="1736195553">
                      <w:marLeft w:val="0"/>
                      <w:marRight w:val="0"/>
                      <w:marTop w:val="0"/>
                      <w:marBottom w:val="0"/>
                      <w:divBdr>
                        <w:top w:val="none" w:sz="0" w:space="0" w:color="auto"/>
                        <w:left w:val="none" w:sz="0" w:space="0" w:color="auto"/>
                        <w:bottom w:val="none" w:sz="0" w:space="0" w:color="auto"/>
                        <w:right w:val="none" w:sz="0" w:space="0" w:color="auto"/>
                      </w:divBdr>
                    </w:div>
                  </w:divsChild>
                </w:div>
                <w:div w:id="318195034">
                  <w:marLeft w:val="0"/>
                  <w:marRight w:val="0"/>
                  <w:marTop w:val="0"/>
                  <w:marBottom w:val="0"/>
                  <w:divBdr>
                    <w:top w:val="none" w:sz="0" w:space="0" w:color="auto"/>
                    <w:left w:val="none" w:sz="0" w:space="0" w:color="auto"/>
                    <w:bottom w:val="none" w:sz="0" w:space="0" w:color="auto"/>
                    <w:right w:val="none" w:sz="0" w:space="0" w:color="auto"/>
                  </w:divBdr>
                  <w:divsChild>
                    <w:div w:id="1423068716">
                      <w:marLeft w:val="0"/>
                      <w:marRight w:val="0"/>
                      <w:marTop w:val="0"/>
                      <w:marBottom w:val="0"/>
                      <w:divBdr>
                        <w:top w:val="none" w:sz="0" w:space="0" w:color="auto"/>
                        <w:left w:val="none" w:sz="0" w:space="0" w:color="auto"/>
                        <w:bottom w:val="none" w:sz="0" w:space="0" w:color="auto"/>
                        <w:right w:val="none" w:sz="0" w:space="0" w:color="auto"/>
                      </w:divBdr>
                    </w:div>
                  </w:divsChild>
                </w:div>
                <w:div w:id="777794845">
                  <w:marLeft w:val="0"/>
                  <w:marRight w:val="0"/>
                  <w:marTop w:val="0"/>
                  <w:marBottom w:val="0"/>
                  <w:divBdr>
                    <w:top w:val="none" w:sz="0" w:space="0" w:color="auto"/>
                    <w:left w:val="none" w:sz="0" w:space="0" w:color="auto"/>
                    <w:bottom w:val="none" w:sz="0" w:space="0" w:color="auto"/>
                    <w:right w:val="none" w:sz="0" w:space="0" w:color="auto"/>
                  </w:divBdr>
                  <w:divsChild>
                    <w:div w:id="907113368">
                      <w:marLeft w:val="0"/>
                      <w:marRight w:val="0"/>
                      <w:marTop w:val="0"/>
                      <w:marBottom w:val="0"/>
                      <w:divBdr>
                        <w:top w:val="none" w:sz="0" w:space="0" w:color="auto"/>
                        <w:left w:val="none" w:sz="0" w:space="0" w:color="auto"/>
                        <w:bottom w:val="none" w:sz="0" w:space="0" w:color="auto"/>
                        <w:right w:val="none" w:sz="0" w:space="0" w:color="auto"/>
                      </w:divBdr>
                    </w:div>
                  </w:divsChild>
                </w:div>
                <w:div w:id="423501828">
                  <w:marLeft w:val="0"/>
                  <w:marRight w:val="0"/>
                  <w:marTop w:val="0"/>
                  <w:marBottom w:val="0"/>
                  <w:divBdr>
                    <w:top w:val="none" w:sz="0" w:space="0" w:color="auto"/>
                    <w:left w:val="none" w:sz="0" w:space="0" w:color="auto"/>
                    <w:bottom w:val="none" w:sz="0" w:space="0" w:color="auto"/>
                    <w:right w:val="none" w:sz="0" w:space="0" w:color="auto"/>
                  </w:divBdr>
                  <w:divsChild>
                    <w:div w:id="523595130">
                      <w:marLeft w:val="0"/>
                      <w:marRight w:val="0"/>
                      <w:marTop w:val="0"/>
                      <w:marBottom w:val="0"/>
                      <w:divBdr>
                        <w:top w:val="none" w:sz="0" w:space="0" w:color="auto"/>
                        <w:left w:val="none" w:sz="0" w:space="0" w:color="auto"/>
                        <w:bottom w:val="none" w:sz="0" w:space="0" w:color="auto"/>
                        <w:right w:val="none" w:sz="0" w:space="0" w:color="auto"/>
                      </w:divBdr>
                    </w:div>
                  </w:divsChild>
                </w:div>
                <w:div w:id="1581060288">
                  <w:marLeft w:val="0"/>
                  <w:marRight w:val="0"/>
                  <w:marTop w:val="0"/>
                  <w:marBottom w:val="0"/>
                  <w:divBdr>
                    <w:top w:val="none" w:sz="0" w:space="0" w:color="auto"/>
                    <w:left w:val="none" w:sz="0" w:space="0" w:color="auto"/>
                    <w:bottom w:val="none" w:sz="0" w:space="0" w:color="auto"/>
                    <w:right w:val="none" w:sz="0" w:space="0" w:color="auto"/>
                  </w:divBdr>
                  <w:divsChild>
                    <w:div w:id="1399668189">
                      <w:marLeft w:val="0"/>
                      <w:marRight w:val="0"/>
                      <w:marTop w:val="0"/>
                      <w:marBottom w:val="0"/>
                      <w:divBdr>
                        <w:top w:val="none" w:sz="0" w:space="0" w:color="auto"/>
                        <w:left w:val="none" w:sz="0" w:space="0" w:color="auto"/>
                        <w:bottom w:val="none" w:sz="0" w:space="0" w:color="auto"/>
                        <w:right w:val="none" w:sz="0" w:space="0" w:color="auto"/>
                      </w:divBdr>
                    </w:div>
                  </w:divsChild>
                </w:div>
                <w:div w:id="2029021653">
                  <w:marLeft w:val="0"/>
                  <w:marRight w:val="0"/>
                  <w:marTop w:val="0"/>
                  <w:marBottom w:val="0"/>
                  <w:divBdr>
                    <w:top w:val="none" w:sz="0" w:space="0" w:color="auto"/>
                    <w:left w:val="none" w:sz="0" w:space="0" w:color="auto"/>
                    <w:bottom w:val="none" w:sz="0" w:space="0" w:color="auto"/>
                    <w:right w:val="none" w:sz="0" w:space="0" w:color="auto"/>
                  </w:divBdr>
                  <w:divsChild>
                    <w:div w:id="560097470">
                      <w:marLeft w:val="0"/>
                      <w:marRight w:val="0"/>
                      <w:marTop w:val="0"/>
                      <w:marBottom w:val="0"/>
                      <w:divBdr>
                        <w:top w:val="none" w:sz="0" w:space="0" w:color="auto"/>
                        <w:left w:val="none" w:sz="0" w:space="0" w:color="auto"/>
                        <w:bottom w:val="none" w:sz="0" w:space="0" w:color="auto"/>
                        <w:right w:val="none" w:sz="0" w:space="0" w:color="auto"/>
                      </w:divBdr>
                    </w:div>
                  </w:divsChild>
                </w:div>
                <w:div w:id="1017779847">
                  <w:marLeft w:val="0"/>
                  <w:marRight w:val="0"/>
                  <w:marTop w:val="0"/>
                  <w:marBottom w:val="0"/>
                  <w:divBdr>
                    <w:top w:val="none" w:sz="0" w:space="0" w:color="auto"/>
                    <w:left w:val="none" w:sz="0" w:space="0" w:color="auto"/>
                    <w:bottom w:val="none" w:sz="0" w:space="0" w:color="auto"/>
                    <w:right w:val="none" w:sz="0" w:space="0" w:color="auto"/>
                  </w:divBdr>
                  <w:divsChild>
                    <w:div w:id="8877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161391">
              <w:marLeft w:val="0"/>
              <w:marRight w:val="0"/>
              <w:marTop w:val="0"/>
              <w:marBottom w:val="0"/>
              <w:divBdr>
                <w:top w:val="none" w:sz="0" w:space="0" w:color="auto"/>
                <w:left w:val="none" w:sz="0" w:space="0" w:color="auto"/>
                <w:bottom w:val="none" w:sz="0" w:space="0" w:color="auto"/>
                <w:right w:val="none" w:sz="0" w:space="0" w:color="auto"/>
              </w:divBdr>
              <w:divsChild>
                <w:div w:id="16409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46318">
          <w:marLeft w:val="0"/>
          <w:marRight w:val="0"/>
          <w:marTop w:val="0"/>
          <w:marBottom w:val="0"/>
          <w:divBdr>
            <w:top w:val="none" w:sz="0" w:space="0" w:color="auto"/>
            <w:left w:val="none" w:sz="0" w:space="0" w:color="auto"/>
            <w:bottom w:val="none" w:sz="0" w:space="0" w:color="auto"/>
            <w:right w:val="none" w:sz="0" w:space="0" w:color="auto"/>
          </w:divBdr>
          <w:divsChild>
            <w:div w:id="556480447">
              <w:marLeft w:val="0"/>
              <w:marRight w:val="0"/>
              <w:marTop w:val="0"/>
              <w:marBottom w:val="0"/>
              <w:divBdr>
                <w:top w:val="none" w:sz="0" w:space="0" w:color="auto"/>
                <w:left w:val="none" w:sz="0" w:space="0" w:color="auto"/>
                <w:bottom w:val="none" w:sz="0" w:space="0" w:color="auto"/>
                <w:right w:val="none" w:sz="0" w:space="0" w:color="auto"/>
              </w:divBdr>
              <w:divsChild>
                <w:div w:id="1422406607">
                  <w:marLeft w:val="0"/>
                  <w:marRight w:val="0"/>
                  <w:marTop w:val="0"/>
                  <w:marBottom w:val="0"/>
                  <w:divBdr>
                    <w:top w:val="none" w:sz="0" w:space="0" w:color="auto"/>
                    <w:left w:val="none" w:sz="0" w:space="0" w:color="auto"/>
                    <w:bottom w:val="none" w:sz="0" w:space="0" w:color="auto"/>
                    <w:right w:val="none" w:sz="0" w:space="0" w:color="auto"/>
                  </w:divBdr>
                </w:div>
              </w:divsChild>
            </w:div>
            <w:div w:id="731344779">
              <w:marLeft w:val="0"/>
              <w:marRight w:val="0"/>
              <w:marTop w:val="0"/>
              <w:marBottom w:val="0"/>
              <w:divBdr>
                <w:top w:val="none" w:sz="0" w:space="0" w:color="auto"/>
                <w:left w:val="none" w:sz="0" w:space="0" w:color="auto"/>
                <w:bottom w:val="none" w:sz="0" w:space="0" w:color="auto"/>
                <w:right w:val="none" w:sz="0" w:space="0" w:color="auto"/>
              </w:divBdr>
              <w:divsChild>
                <w:div w:id="1002469779">
                  <w:marLeft w:val="0"/>
                  <w:marRight w:val="0"/>
                  <w:marTop w:val="0"/>
                  <w:marBottom w:val="0"/>
                  <w:divBdr>
                    <w:top w:val="none" w:sz="0" w:space="0" w:color="auto"/>
                    <w:left w:val="none" w:sz="0" w:space="0" w:color="auto"/>
                    <w:bottom w:val="none" w:sz="0" w:space="0" w:color="auto"/>
                    <w:right w:val="none" w:sz="0" w:space="0" w:color="auto"/>
                  </w:divBdr>
                </w:div>
              </w:divsChild>
            </w:div>
            <w:div w:id="1037971995">
              <w:marLeft w:val="0"/>
              <w:marRight w:val="0"/>
              <w:marTop w:val="0"/>
              <w:marBottom w:val="0"/>
              <w:divBdr>
                <w:top w:val="none" w:sz="0" w:space="0" w:color="auto"/>
                <w:left w:val="none" w:sz="0" w:space="0" w:color="auto"/>
                <w:bottom w:val="none" w:sz="0" w:space="0" w:color="auto"/>
                <w:right w:val="none" w:sz="0" w:space="0" w:color="auto"/>
              </w:divBdr>
              <w:divsChild>
                <w:div w:id="1070687531">
                  <w:marLeft w:val="0"/>
                  <w:marRight w:val="0"/>
                  <w:marTop w:val="0"/>
                  <w:marBottom w:val="0"/>
                  <w:divBdr>
                    <w:top w:val="none" w:sz="0" w:space="0" w:color="auto"/>
                    <w:left w:val="none" w:sz="0" w:space="0" w:color="auto"/>
                    <w:bottom w:val="none" w:sz="0" w:space="0" w:color="auto"/>
                    <w:right w:val="none" w:sz="0" w:space="0" w:color="auto"/>
                  </w:divBdr>
                </w:div>
              </w:divsChild>
            </w:div>
            <w:div w:id="766854290">
              <w:marLeft w:val="0"/>
              <w:marRight w:val="0"/>
              <w:marTop w:val="0"/>
              <w:marBottom w:val="0"/>
              <w:divBdr>
                <w:top w:val="none" w:sz="0" w:space="0" w:color="auto"/>
                <w:left w:val="none" w:sz="0" w:space="0" w:color="auto"/>
                <w:bottom w:val="none" w:sz="0" w:space="0" w:color="auto"/>
                <w:right w:val="none" w:sz="0" w:space="0" w:color="auto"/>
              </w:divBdr>
              <w:divsChild>
                <w:div w:id="1404982596">
                  <w:marLeft w:val="0"/>
                  <w:marRight w:val="0"/>
                  <w:marTop w:val="0"/>
                  <w:marBottom w:val="0"/>
                  <w:divBdr>
                    <w:top w:val="none" w:sz="0" w:space="0" w:color="auto"/>
                    <w:left w:val="none" w:sz="0" w:space="0" w:color="auto"/>
                    <w:bottom w:val="none" w:sz="0" w:space="0" w:color="auto"/>
                    <w:right w:val="none" w:sz="0" w:space="0" w:color="auto"/>
                  </w:divBdr>
                </w:div>
              </w:divsChild>
            </w:div>
            <w:div w:id="1572302357">
              <w:marLeft w:val="0"/>
              <w:marRight w:val="0"/>
              <w:marTop w:val="0"/>
              <w:marBottom w:val="0"/>
              <w:divBdr>
                <w:top w:val="none" w:sz="0" w:space="0" w:color="auto"/>
                <w:left w:val="none" w:sz="0" w:space="0" w:color="auto"/>
                <w:bottom w:val="none" w:sz="0" w:space="0" w:color="auto"/>
                <w:right w:val="none" w:sz="0" w:space="0" w:color="auto"/>
              </w:divBdr>
              <w:divsChild>
                <w:div w:id="1064835603">
                  <w:marLeft w:val="0"/>
                  <w:marRight w:val="0"/>
                  <w:marTop w:val="0"/>
                  <w:marBottom w:val="0"/>
                  <w:divBdr>
                    <w:top w:val="none" w:sz="0" w:space="0" w:color="auto"/>
                    <w:left w:val="none" w:sz="0" w:space="0" w:color="auto"/>
                    <w:bottom w:val="none" w:sz="0" w:space="0" w:color="auto"/>
                    <w:right w:val="none" w:sz="0" w:space="0" w:color="auto"/>
                  </w:divBdr>
                </w:div>
              </w:divsChild>
            </w:div>
            <w:div w:id="1292596325">
              <w:marLeft w:val="0"/>
              <w:marRight w:val="0"/>
              <w:marTop w:val="0"/>
              <w:marBottom w:val="0"/>
              <w:divBdr>
                <w:top w:val="none" w:sz="0" w:space="0" w:color="auto"/>
                <w:left w:val="none" w:sz="0" w:space="0" w:color="auto"/>
                <w:bottom w:val="none" w:sz="0" w:space="0" w:color="auto"/>
                <w:right w:val="none" w:sz="0" w:space="0" w:color="auto"/>
              </w:divBdr>
              <w:divsChild>
                <w:div w:id="938221565">
                  <w:marLeft w:val="0"/>
                  <w:marRight w:val="0"/>
                  <w:marTop w:val="0"/>
                  <w:marBottom w:val="0"/>
                  <w:divBdr>
                    <w:top w:val="none" w:sz="0" w:space="0" w:color="auto"/>
                    <w:left w:val="none" w:sz="0" w:space="0" w:color="auto"/>
                    <w:bottom w:val="none" w:sz="0" w:space="0" w:color="auto"/>
                    <w:right w:val="none" w:sz="0" w:space="0" w:color="auto"/>
                  </w:divBdr>
                </w:div>
              </w:divsChild>
            </w:div>
            <w:div w:id="245773781">
              <w:marLeft w:val="0"/>
              <w:marRight w:val="0"/>
              <w:marTop w:val="0"/>
              <w:marBottom w:val="0"/>
              <w:divBdr>
                <w:top w:val="none" w:sz="0" w:space="0" w:color="auto"/>
                <w:left w:val="none" w:sz="0" w:space="0" w:color="auto"/>
                <w:bottom w:val="none" w:sz="0" w:space="0" w:color="auto"/>
                <w:right w:val="none" w:sz="0" w:space="0" w:color="auto"/>
              </w:divBdr>
              <w:divsChild>
                <w:div w:id="2021276309">
                  <w:marLeft w:val="0"/>
                  <w:marRight w:val="0"/>
                  <w:marTop w:val="0"/>
                  <w:marBottom w:val="0"/>
                  <w:divBdr>
                    <w:top w:val="none" w:sz="0" w:space="0" w:color="auto"/>
                    <w:left w:val="none" w:sz="0" w:space="0" w:color="auto"/>
                    <w:bottom w:val="none" w:sz="0" w:space="0" w:color="auto"/>
                    <w:right w:val="none" w:sz="0" w:space="0" w:color="auto"/>
                  </w:divBdr>
                </w:div>
              </w:divsChild>
            </w:div>
            <w:div w:id="945113121">
              <w:marLeft w:val="0"/>
              <w:marRight w:val="0"/>
              <w:marTop w:val="0"/>
              <w:marBottom w:val="0"/>
              <w:divBdr>
                <w:top w:val="none" w:sz="0" w:space="0" w:color="auto"/>
                <w:left w:val="none" w:sz="0" w:space="0" w:color="auto"/>
                <w:bottom w:val="none" w:sz="0" w:space="0" w:color="auto"/>
                <w:right w:val="none" w:sz="0" w:space="0" w:color="auto"/>
              </w:divBdr>
              <w:divsChild>
                <w:div w:id="135275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08245">
      <w:bodyDiv w:val="1"/>
      <w:marLeft w:val="0"/>
      <w:marRight w:val="0"/>
      <w:marTop w:val="0"/>
      <w:marBottom w:val="0"/>
      <w:divBdr>
        <w:top w:val="none" w:sz="0" w:space="0" w:color="auto"/>
        <w:left w:val="none" w:sz="0" w:space="0" w:color="auto"/>
        <w:bottom w:val="none" w:sz="0" w:space="0" w:color="auto"/>
        <w:right w:val="none" w:sz="0" w:space="0" w:color="auto"/>
      </w:divBdr>
      <w:divsChild>
        <w:div w:id="973218349">
          <w:marLeft w:val="0"/>
          <w:marRight w:val="0"/>
          <w:marTop w:val="0"/>
          <w:marBottom w:val="0"/>
          <w:divBdr>
            <w:top w:val="none" w:sz="0" w:space="0" w:color="auto"/>
            <w:left w:val="none" w:sz="0" w:space="0" w:color="auto"/>
            <w:bottom w:val="none" w:sz="0" w:space="0" w:color="auto"/>
            <w:right w:val="none" w:sz="0" w:space="0" w:color="auto"/>
          </w:divBdr>
          <w:divsChild>
            <w:div w:id="298270559">
              <w:marLeft w:val="0"/>
              <w:marRight w:val="0"/>
              <w:marTop w:val="0"/>
              <w:marBottom w:val="0"/>
              <w:divBdr>
                <w:top w:val="none" w:sz="0" w:space="0" w:color="auto"/>
                <w:left w:val="none" w:sz="0" w:space="0" w:color="auto"/>
                <w:bottom w:val="none" w:sz="0" w:space="0" w:color="auto"/>
                <w:right w:val="none" w:sz="0" w:space="0" w:color="auto"/>
              </w:divBdr>
              <w:divsChild>
                <w:div w:id="9804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47027">
      <w:bodyDiv w:val="1"/>
      <w:marLeft w:val="0"/>
      <w:marRight w:val="0"/>
      <w:marTop w:val="0"/>
      <w:marBottom w:val="0"/>
      <w:divBdr>
        <w:top w:val="none" w:sz="0" w:space="0" w:color="auto"/>
        <w:left w:val="none" w:sz="0" w:space="0" w:color="auto"/>
        <w:bottom w:val="none" w:sz="0" w:space="0" w:color="auto"/>
        <w:right w:val="none" w:sz="0" w:space="0" w:color="auto"/>
      </w:divBdr>
    </w:div>
    <w:div w:id="1607077352">
      <w:bodyDiv w:val="1"/>
      <w:marLeft w:val="0"/>
      <w:marRight w:val="0"/>
      <w:marTop w:val="0"/>
      <w:marBottom w:val="0"/>
      <w:divBdr>
        <w:top w:val="none" w:sz="0" w:space="0" w:color="auto"/>
        <w:left w:val="none" w:sz="0" w:space="0" w:color="auto"/>
        <w:bottom w:val="none" w:sz="0" w:space="0" w:color="auto"/>
        <w:right w:val="none" w:sz="0" w:space="0" w:color="auto"/>
      </w:divBdr>
      <w:divsChild>
        <w:div w:id="1185746344">
          <w:marLeft w:val="0"/>
          <w:marRight w:val="0"/>
          <w:marTop w:val="0"/>
          <w:marBottom w:val="0"/>
          <w:divBdr>
            <w:top w:val="none" w:sz="0" w:space="0" w:color="auto"/>
            <w:left w:val="none" w:sz="0" w:space="0" w:color="auto"/>
            <w:bottom w:val="none" w:sz="0" w:space="0" w:color="auto"/>
            <w:right w:val="none" w:sz="0" w:space="0" w:color="auto"/>
          </w:divBdr>
          <w:divsChild>
            <w:div w:id="622805906">
              <w:marLeft w:val="0"/>
              <w:marRight w:val="0"/>
              <w:marTop w:val="0"/>
              <w:marBottom w:val="0"/>
              <w:divBdr>
                <w:top w:val="none" w:sz="0" w:space="0" w:color="auto"/>
                <w:left w:val="none" w:sz="0" w:space="0" w:color="auto"/>
                <w:bottom w:val="none" w:sz="0" w:space="0" w:color="auto"/>
                <w:right w:val="none" w:sz="0" w:space="0" w:color="auto"/>
              </w:divBdr>
              <w:divsChild>
                <w:div w:id="4598246">
                  <w:marLeft w:val="0"/>
                  <w:marRight w:val="0"/>
                  <w:marTop w:val="0"/>
                  <w:marBottom w:val="0"/>
                  <w:divBdr>
                    <w:top w:val="none" w:sz="0" w:space="0" w:color="auto"/>
                    <w:left w:val="none" w:sz="0" w:space="0" w:color="auto"/>
                    <w:bottom w:val="none" w:sz="0" w:space="0" w:color="auto"/>
                    <w:right w:val="none" w:sz="0" w:space="0" w:color="auto"/>
                  </w:divBdr>
                  <w:divsChild>
                    <w:div w:id="1790124378">
                      <w:marLeft w:val="0"/>
                      <w:marRight w:val="0"/>
                      <w:marTop w:val="0"/>
                      <w:marBottom w:val="0"/>
                      <w:divBdr>
                        <w:top w:val="none" w:sz="0" w:space="0" w:color="auto"/>
                        <w:left w:val="none" w:sz="0" w:space="0" w:color="auto"/>
                        <w:bottom w:val="none" w:sz="0" w:space="0" w:color="auto"/>
                        <w:right w:val="none" w:sz="0" w:space="0" w:color="auto"/>
                      </w:divBdr>
                    </w:div>
                  </w:divsChild>
                </w:div>
                <w:div w:id="168836596">
                  <w:marLeft w:val="0"/>
                  <w:marRight w:val="0"/>
                  <w:marTop w:val="0"/>
                  <w:marBottom w:val="0"/>
                  <w:divBdr>
                    <w:top w:val="none" w:sz="0" w:space="0" w:color="auto"/>
                    <w:left w:val="none" w:sz="0" w:space="0" w:color="auto"/>
                    <w:bottom w:val="none" w:sz="0" w:space="0" w:color="auto"/>
                    <w:right w:val="none" w:sz="0" w:space="0" w:color="auto"/>
                  </w:divBdr>
                  <w:divsChild>
                    <w:div w:id="1698121596">
                      <w:marLeft w:val="0"/>
                      <w:marRight w:val="0"/>
                      <w:marTop w:val="0"/>
                      <w:marBottom w:val="0"/>
                      <w:divBdr>
                        <w:top w:val="none" w:sz="0" w:space="0" w:color="auto"/>
                        <w:left w:val="none" w:sz="0" w:space="0" w:color="auto"/>
                        <w:bottom w:val="none" w:sz="0" w:space="0" w:color="auto"/>
                        <w:right w:val="none" w:sz="0" w:space="0" w:color="auto"/>
                      </w:divBdr>
                    </w:div>
                  </w:divsChild>
                </w:div>
                <w:div w:id="32970558">
                  <w:marLeft w:val="0"/>
                  <w:marRight w:val="0"/>
                  <w:marTop w:val="0"/>
                  <w:marBottom w:val="0"/>
                  <w:divBdr>
                    <w:top w:val="none" w:sz="0" w:space="0" w:color="auto"/>
                    <w:left w:val="none" w:sz="0" w:space="0" w:color="auto"/>
                    <w:bottom w:val="none" w:sz="0" w:space="0" w:color="auto"/>
                    <w:right w:val="none" w:sz="0" w:space="0" w:color="auto"/>
                  </w:divBdr>
                  <w:divsChild>
                    <w:div w:id="164993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242865">
      <w:bodyDiv w:val="1"/>
      <w:marLeft w:val="0"/>
      <w:marRight w:val="0"/>
      <w:marTop w:val="0"/>
      <w:marBottom w:val="0"/>
      <w:divBdr>
        <w:top w:val="none" w:sz="0" w:space="0" w:color="auto"/>
        <w:left w:val="none" w:sz="0" w:space="0" w:color="auto"/>
        <w:bottom w:val="none" w:sz="0" w:space="0" w:color="auto"/>
        <w:right w:val="none" w:sz="0" w:space="0" w:color="auto"/>
      </w:divBdr>
      <w:divsChild>
        <w:div w:id="1040399844">
          <w:marLeft w:val="0"/>
          <w:marRight w:val="0"/>
          <w:marTop w:val="0"/>
          <w:marBottom w:val="0"/>
          <w:divBdr>
            <w:top w:val="none" w:sz="0" w:space="0" w:color="auto"/>
            <w:left w:val="none" w:sz="0" w:space="0" w:color="auto"/>
            <w:bottom w:val="none" w:sz="0" w:space="0" w:color="auto"/>
            <w:right w:val="none" w:sz="0" w:space="0" w:color="auto"/>
          </w:divBdr>
          <w:divsChild>
            <w:div w:id="1002897860">
              <w:marLeft w:val="0"/>
              <w:marRight w:val="0"/>
              <w:marTop w:val="0"/>
              <w:marBottom w:val="0"/>
              <w:divBdr>
                <w:top w:val="none" w:sz="0" w:space="0" w:color="auto"/>
                <w:left w:val="none" w:sz="0" w:space="0" w:color="auto"/>
                <w:bottom w:val="none" w:sz="0" w:space="0" w:color="auto"/>
                <w:right w:val="none" w:sz="0" w:space="0" w:color="auto"/>
              </w:divBdr>
              <w:divsChild>
                <w:div w:id="10386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1BDA4-FEE2-4068-925B-99AFE031C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2</Pages>
  <Words>595</Words>
  <Characters>3411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4</cp:revision>
  <cp:lastPrinted>2020-05-20T19:56:00Z</cp:lastPrinted>
  <dcterms:created xsi:type="dcterms:W3CDTF">2023-06-13T06:25:00Z</dcterms:created>
  <dcterms:modified xsi:type="dcterms:W3CDTF">2023-06-13T06:29:00Z</dcterms:modified>
</cp:coreProperties>
</file>